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49BEE" w14:textId="4C42E37F" w:rsidR="001D441C" w:rsidRPr="00274698" w:rsidRDefault="00CF3718" w:rsidP="009904B1">
      <w:r w:rsidRPr="00274698">
        <w:rPr>
          <w:noProof/>
          <w:lang w:val="en-US" w:eastAsia="en-US"/>
        </w:rPr>
        <mc:AlternateContent>
          <mc:Choice Requires="wps">
            <w:drawing>
              <wp:anchor distT="0" distB="0" distL="114300" distR="114300" simplePos="0" relativeHeight="251659264" behindDoc="0" locked="0" layoutInCell="1" allowOverlap="1" wp14:anchorId="3D1E5B39" wp14:editId="2BB98363">
                <wp:simplePos x="0" y="0"/>
                <wp:positionH relativeFrom="column">
                  <wp:posOffset>4021243</wp:posOffset>
                </wp:positionH>
                <wp:positionV relativeFrom="paragraph">
                  <wp:posOffset>350097</wp:posOffset>
                </wp:positionV>
                <wp:extent cx="1794934" cy="56896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794934" cy="56896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00C606" w14:textId="05A99E95" w:rsidR="00C23441" w:rsidRPr="00CF3718" w:rsidRDefault="00C23441" w:rsidP="00CF3718">
                            <w:pPr>
                              <w:jc w:val="center"/>
                              <w:rPr>
                                <w:color w:val="FF0000"/>
                                <w:sz w:val="32"/>
                                <w:szCs w:val="32"/>
                              </w:rPr>
                            </w:pPr>
                            <w:r>
                              <w:rPr>
                                <w:color w:val="FF0000"/>
                                <w:sz w:val="32"/>
                                <w:szCs w:val="32"/>
                              </w:rPr>
                              <w:t>Please comment by 2</w:t>
                            </w:r>
                            <w:r w:rsidRPr="00CF3718">
                              <w:rPr>
                                <w:color w:val="FF0000"/>
                                <w:sz w:val="32"/>
                                <w:szCs w:val="32"/>
                              </w:rPr>
                              <w:t xml:space="preserve"> </w:t>
                            </w:r>
                            <w:r>
                              <w:rPr>
                                <w:color w:val="FF0000"/>
                                <w:sz w:val="32"/>
                                <w:szCs w:val="32"/>
                              </w:rPr>
                              <w:t>November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316.65pt;margin-top:27.55pt;width:141.35pt;height:44.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" filled="f" stroked="f">
                <v:textbox>
                  <w:txbxContent>
                    <w:p w14:paraId="0F00C606" w14:textId="05A99E95" w:rsidR="00C23441" w:rsidRPr="00CF3718" w:rsidRDefault="00C23441" w:rsidP="00CF3718">
                      <w:pPr>
                        <w:jc w:val="center"/>
                        <w:rPr>
                          <w:color w:val="FF0000"/>
                          <w:sz w:val="32"/>
                          <w:szCs w:val="32"/>
                        </w:rPr>
                      </w:pPr>
                      <w:r>
                        <w:rPr>
                          <w:color w:val="FF0000"/>
                          <w:sz w:val="32"/>
                          <w:szCs w:val="32"/>
                        </w:rPr>
                        <w:t>Please comment by 2</w:t>
                      </w:r>
                      <w:r w:rsidRPr="00CF3718">
                        <w:rPr>
                          <w:color w:val="FF0000"/>
                          <w:sz w:val="32"/>
                          <w:szCs w:val="32"/>
                        </w:rPr>
                        <w:t xml:space="preserve"> </w:t>
                      </w:r>
                      <w:r>
                        <w:rPr>
                          <w:color w:val="FF0000"/>
                          <w:sz w:val="32"/>
                          <w:szCs w:val="32"/>
                        </w:rPr>
                        <w:t>November</w:t>
                      </w:r>
                    </w:p>
                  </w:txbxContent>
                </v:textbox>
                <w10:wrap type="square"/>
              </v:shape>
            </w:pict>
          </mc:Fallback>
        </mc:AlternateContent>
      </w:r>
      <w:r w:rsidR="00D661D3" w:rsidRPr="00274698">
        <w:rPr>
          <w:noProof/>
          <w:lang w:val="en-US" w:eastAsia="en-US"/>
        </w:rPr>
        <w:drawing>
          <wp:inline distT="0" distB="0" distL="0" distR="0" wp14:anchorId="14B1F6D8" wp14:editId="0A5770EC">
            <wp:extent cx="635000" cy="825500"/>
            <wp:effectExtent l="0" t="0" r="0" b="12700"/>
            <wp:docPr id="1" name="Picture 1" descr="Description: 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ALA%20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00" cy="825500"/>
                    </a:xfrm>
                    <a:prstGeom prst="rect">
                      <a:avLst/>
                    </a:prstGeom>
                    <a:noFill/>
                    <a:ln>
                      <a:noFill/>
                    </a:ln>
                  </pic:spPr>
                </pic:pic>
              </a:graphicData>
            </a:graphic>
          </wp:inline>
        </w:drawing>
      </w:r>
    </w:p>
    <w:p w14:paraId="569EB973" w14:textId="77777777" w:rsidR="00F562F2" w:rsidRPr="00274698" w:rsidRDefault="00F562F2" w:rsidP="00954EC2">
      <w:pPr>
        <w:pStyle w:val="BodyText"/>
      </w:pPr>
    </w:p>
    <w:p w14:paraId="223D4F44" w14:textId="3561E003" w:rsidR="00045B6E" w:rsidRPr="00274698" w:rsidRDefault="001D441C" w:rsidP="00F57E17">
      <w:pPr>
        <w:spacing w:before="360" w:after="360"/>
        <w:jc w:val="center"/>
        <w:rPr>
          <w:b/>
          <w:bCs/>
          <w:snapToGrid w:val="0"/>
          <w:sz w:val="28"/>
          <w:szCs w:val="28"/>
        </w:rPr>
      </w:pPr>
      <w:r w:rsidRPr="00274698">
        <w:rPr>
          <w:b/>
          <w:bCs/>
          <w:snapToGrid w:val="0"/>
          <w:sz w:val="28"/>
          <w:szCs w:val="28"/>
        </w:rPr>
        <w:t xml:space="preserve">Report of the </w:t>
      </w:r>
      <w:r w:rsidR="00FC1D48" w:rsidRPr="00274698">
        <w:rPr>
          <w:b/>
          <w:bCs/>
          <w:snapToGrid w:val="0"/>
          <w:sz w:val="28"/>
          <w:szCs w:val="28"/>
        </w:rPr>
        <w:t>1</w:t>
      </w:r>
      <w:r w:rsidR="00753E07" w:rsidRPr="00274698">
        <w:rPr>
          <w:b/>
          <w:bCs/>
          <w:snapToGrid w:val="0"/>
          <w:sz w:val="28"/>
          <w:szCs w:val="28"/>
        </w:rPr>
        <w:t>9</w:t>
      </w:r>
      <w:r w:rsidR="00045B6E" w:rsidRPr="00274698">
        <w:rPr>
          <w:b/>
          <w:bCs/>
          <w:snapToGrid w:val="0"/>
          <w:sz w:val="28"/>
          <w:szCs w:val="28"/>
          <w:vertAlign w:val="superscript"/>
        </w:rPr>
        <w:t>th</w:t>
      </w:r>
      <w:r w:rsidR="00045B6E" w:rsidRPr="00274698">
        <w:rPr>
          <w:b/>
          <w:bCs/>
          <w:snapToGrid w:val="0"/>
          <w:sz w:val="28"/>
          <w:szCs w:val="28"/>
        </w:rPr>
        <w:t xml:space="preserve"> </w:t>
      </w:r>
      <w:r w:rsidRPr="00274698">
        <w:rPr>
          <w:b/>
          <w:bCs/>
          <w:snapToGrid w:val="0"/>
          <w:sz w:val="28"/>
          <w:szCs w:val="28"/>
        </w:rPr>
        <w:t>Session of the IALA EEP Committee</w:t>
      </w:r>
    </w:p>
    <w:p w14:paraId="2516990E" w14:textId="56DBB310" w:rsidR="001D441C" w:rsidRPr="00274698" w:rsidRDefault="00753E07" w:rsidP="00F57E17">
      <w:pPr>
        <w:spacing w:before="360" w:after="360"/>
        <w:jc w:val="center"/>
        <w:rPr>
          <w:snapToGrid w:val="0"/>
        </w:rPr>
      </w:pPr>
      <w:r w:rsidRPr="00274698">
        <w:rPr>
          <w:b/>
          <w:bCs/>
          <w:snapToGrid w:val="0"/>
          <w:sz w:val="28"/>
          <w:szCs w:val="28"/>
        </w:rPr>
        <w:t>15</w:t>
      </w:r>
      <w:r w:rsidR="005A5FBE" w:rsidRPr="00274698">
        <w:rPr>
          <w:b/>
          <w:bCs/>
          <w:snapToGrid w:val="0"/>
          <w:sz w:val="28"/>
          <w:szCs w:val="28"/>
        </w:rPr>
        <w:t xml:space="preserve"> to </w:t>
      </w:r>
      <w:r w:rsidRPr="00274698">
        <w:rPr>
          <w:b/>
          <w:bCs/>
          <w:snapToGrid w:val="0"/>
          <w:sz w:val="28"/>
          <w:szCs w:val="28"/>
        </w:rPr>
        <w:t>19</w:t>
      </w:r>
      <w:r w:rsidR="0049376B" w:rsidRPr="00274698">
        <w:rPr>
          <w:b/>
          <w:bCs/>
          <w:snapToGrid w:val="0"/>
          <w:sz w:val="28"/>
          <w:szCs w:val="28"/>
        </w:rPr>
        <w:t xml:space="preserve"> </w:t>
      </w:r>
      <w:r w:rsidRPr="00274698">
        <w:rPr>
          <w:b/>
          <w:bCs/>
          <w:snapToGrid w:val="0"/>
          <w:sz w:val="28"/>
          <w:szCs w:val="28"/>
        </w:rPr>
        <w:t>October</w:t>
      </w:r>
      <w:r w:rsidR="00045B6E" w:rsidRPr="00274698">
        <w:rPr>
          <w:b/>
          <w:bCs/>
          <w:snapToGrid w:val="0"/>
          <w:sz w:val="28"/>
          <w:szCs w:val="28"/>
        </w:rPr>
        <w:t xml:space="preserve"> 20</w:t>
      </w:r>
      <w:r w:rsidR="00BF4036" w:rsidRPr="00274698">
        <w:rPr>
          <w:b/>
          <w:bCs/>
          <w:snapToGrid w:val="0"/>
          <w:sz w:val="28"/>
          <w:szCs w:val="28"/>
        </w:rPr>
        <w:t>1</w:t>
      </w:r>
      <w:r w:rsidR="002B7A86" w:rsidRPr="00274698">
        <w:rPr>
          <w:b/>
          <w:bCs/>
          <w:snapToGrid w:val="0"/>
          <w:sz w:val="28"/>
          <w:szCs w:val="28"/>
        </w:rPr>
        <w:t>2</w:t>
      </w:r>
    </w:p>
    <w:p w14:paraId="6EFA6E26" w14:textId="77777777" w:rsidR="001D441C" w:rsidRPr="00274698" w:rsidRDefault="005545BB" w:rsidP="00276B2C">
      <w:pPr>
        <w:pStyle w:val="Subtitle"/>
        <w:spacing w:after="120"/>
        <w:jc w:val="left"/>
        <w:rPr>
          <w:b/>
          <w:i/>
        </w:rPr>
      </w:pPr>
      <w:r w:rsidRPr="00274698">
        <w:rPr>
          <w:b/>
          <w:i/>
        </w:rPr>
        <w:t>Executive Summary</w:t>
      </w:r>
    </w:p>
    <w:p w14:paraId="18608D43" w14:textId="77777777" w:rsidR="00276B2C" w:rsidRPr="00274698" w:rsidRDefault="00276B2C" w:rsidP="00276B2C">
      <w:pPr>
        <w:pStyle w:val="Subtitle"/>
        <w:spacing w:after="120"/>
        <w:jc w:val="left"/>
      </w:pPr>
    </w:p>
    <w:p w14:paraId="4B17F4B8" w14:textId="6D99D748" w:rsidR="005B5938" w:rsidRPr="00274698" w:rsidRDefault="001E277A" w:rsidP="005B5938">
      <w:pPr>
        <w:pStyle w:val="Bullet1"/>
      </w:pPr>
      <w:r w:rsidRPr="00274698">
        <w:t>48</w:t>
      </w:r>
      <w:r w:rsidR="00CA569A" w:rsidRPr="00274698">
        <w:t xml:space="preserve"> member</w:t>
      </w:r>
      <w:r w:rsidR="0042324C" w:rsidRPr="00274698">
        <w:t xml:space="preserve">s </w:t>
      </w:r>
      <w:r w:rsidR="0022387F" w:rsidRPr="00274698">
        <w:t xml:space="preserve">from </w:t>
      </w:r>
      <w:r w:rsidRPr="00274698">
        <w:t>22</w:t>
      </w:r>
      <w:r w:rsidR="0022387F" w:rsidRPr="00274698">
        <w:t xml:space="preserve"> countries </w:t>
      </w:r>
      <w:r w:rsidR="0042324C" w:rsidRPr="00274698">
        <w:t xml:space="preserve">attended this meeting of the </w:t>
      </w:r>
      <w:r w:rsidR="00BF4036" w:rsidRPr="00274698">
        <w:t>EEP</w:t>
      </w:r>
      <w:r w:rsidR="004F7E88" w:rsidRPr="00274698">
        <w:t xml:space="preserve"> Committee</w:t>
      </w:r>
      <w:r w:rsidR="003237ED" w:rsidRPr="00274698">
        <w:t xml:space="preserve">; </w:t>
      </w:r>
      <w:r w:rsidRPr="00274698">
        <w:t>6</w:t>
      </w:r>
      <w:r w:rsidR="003237ED" w:rsidRPr="00274698">
        <w:t xml:space="preserve"> </w:t>
      </w:r>
      <w:r w:rsidR="0096279C" w:rsidRPr="00274698">
        <w:t xml:space="preserve">members attended </w:t>
      </w:r>
      <w:r w:rsidR="003237ED" w:rsidRPr="00274698">
        <w:t>for the first time</w:t>
      </w:r>
      <w:r w:rsidR="00AB2C00" w:rsidRPr="00274698">
        <w:t>;</w:t>
      </w:r>
    </w:p>
    <w:p w14:paraId="71140537" w14:textId="4DE7C5EF" w:rsidR="002955D9" w:rsidRPr="00274698" w:rsidRDefault="005B5938" w:rsidP="005B5938">
      <w:pPr>
        <w:pStyle w:val="Bullet1"/>
      </w:pPr>
      <w:r w:rsidRPr="00274698">
        <w:t xml:space="preserve">The Committee considered </w:t>
      </w:r>
      <w:r w:rsidR="00753E07" w:rsidRPr="00274698">
        <w:t>10</w:t>
      </w:r>
      <w:r w:rsidR="0088210D" w:rsidRPr="00274698">
        <w:t>6</w:t>
      </w:r>
      <w:r w:rsidRPr="00274698">
        <w:t xml:space="preserve"> input papers</w:t>
      </w:r>
      <w:r w:rsidR="00753E07" w:rsidRPr="00274698">
        <w:t xml:space="preserve"> (a record for any Committee)</w:t>
      </w:r>
      <w:r w:rsidR="00AB2C00" w:rsidRPr="00274698">
        <w:t>;</w:t>
      </w:r>
    </w:p>
    <w:p w14:paraId="28190F09" w14:textId="1A477955" w:rsidR="006D42EB" w:rsidRPr="00274698" w:rsidRDefault="0048519D" w:rsidP="006D42EB">
      <w:pPr>
        <w:pStyle w:val="Bullet1"/>
      </w:pPr>
      <w:r w:rsidRPr="00274698">
        <w:t>The Committee produced</w:t>
      </w:r>
      <w:r w:rsidR="007A57B9" w:rsidRPr="00274698">
        <w:t xml:space="preserve"> </w:t>
      </w:r>
      <w:r w:rsidR="00CC02D8" w:rsidRPr="00274698">
        <w:t>2</w:t>
      </w:r>
      <w:r w:rsidR="0038302A" w:rsidRPr="00274698">
        <w:t>5</w:t>
      </w:r>
      <w:r w:rsidR="007A57B9" w:rsidRPr="00274698">
        <w:t xml:space="preserve"> output documents, compris</w:t>
      </w:r>
      <w:r w:rsidR="003601CE" w:rsidRPr="00274698">
        <w:t>ing</w:t>
      </w:r>
      <w:r w:rsidRPr="00274698">
        <w:t>:</w:t>
      </w:r>
    </w:p>
    <w:p w14:paraId="14DB1409" w14:textId="449D032A" w:rsidR="0070653B" w:rsidRDefault="0070653B" w:rsidP="00C10906">
      <w:pPr>
        <w:pStyle w:val="Bullet2"/>
      </w:pPr>
      <w:r>
        <w:t>a draft Guideline on Daymarks;</w:t>
      </w:r>
    </w:p>
    <w:p w14:paraId="5C5F0704" w14:textId="2B172DB5" w:rsidR="0070653B" w:rsidRDefault="0070653B" w:rsidP="00C10906">
      <w:pPr>
        <w:pStyle w:val="Bullet2"/>
      </w:pPr>
      <w:r>
        <w:t>a d</w:t>
      </w:r>
      <w:r w:rsidRPr="0070653B">
        <w:t>raft Guideline on Bird Deterrents</w:t>
      </w:r>
      <w:r w:rsidR="00755269">
        <w:t>;</w:t>
      </w:r>
    </w:p>
    <w:p w14:paraId="4B6C0A4E" w14:textId="142084F3" w:rsidR="00CC02D8" w:rsidRDefault="0032262B" w:rsidP="00C10906">
      <w:pPr>
        <w:pStyle w:val="Bullet2"/>
      </w:pPr>
      <w:r w:rsidRPr="00274698">
        <w:t>a</w:t>
      </w:r>
      <w:r w:rsidR="00CC02D8" w:rsidRPr="00274698">
        <w:t xml:space="preserve"> draft Guideline on Safety Management for AtoN activities</w:t>
      </w:r>
      <w:r w:rsidRPr="00274698">
        <w:t>;</w:t>
      </w:r>
    </w:p>
    <w:p w14:paraId="0F0097B0" w14:textId="7F16EB85" w:rsidR="0070653B" w:rsidRDefault="0070653B" w:rsidP="00C10906">
      <w:pPr>
        <w:pStyle w:val="Bullet2"/>
      </w:pPr>
      <w:r>
        <w:t>a d</w:t>
      </w:r>
      <w:r w:rsidRPr="0070653B">
        <w:t>raft Guideline on The Management of Surplus Property</w:t>
      </w:r>
      <w:r w:rsidR="00755269">
        <w:t>;</w:t>
      </w:r>
    </w:p>
    <w:p w14:paraId="188C3EFB" w14:textId="5EEF7B47" w:rsidR="0070653B" w:rsidRPr="00274698" w:rsidRDefault="0070653B" w:rsidP="00C10906">
      <w:pPr>
        <w:pStyle w:val="Bullet2"/>
      </w:pPr>
      <w:r>
        <w:t>a d</w:t>
      </w:r>
      <w:r w:rsidRPr="0070653B">
        <w:t xml:space="preserve">raft Guideline on </w:t>
      </w:r>
      <w:r w:rsidR="008938C3">
        <w:t>the Application of AIS on buoys</w:t>
      </w:r>
      <w:r w:rsidR="00755269">
        <w:t>;</w:t>
      </w:r>
    </w:p>
    <w:p w14:paraId="5E2AFB60" w14:textId="64801447" w:rsidR="0032262B" w:rsidRDefault="0032262B" w:rsidP="00C10906">
      <w:pPr>
        <w:pStyle w:val="Bullet2"/>
      </w:pPr>
      <w:r w:rsidRPr="00274698">
        <w:t>draft revised Recommendation E-141 on S</w:t>
      </w:r>
      <w:r w:rsidR="0070653B">
        <w:t>tandards for Training and Certif</w:t>
      </w:r>
      <w:r w:rsidRPr="00274698">
        <w:t>ication for AtoN personnel;</w:t>
      </w:r>
    </w:p>
    <w:p w14:paraId="00546524" w14:textId="40B8C210" w:rsidR="00E76686" w:rsidRPr="00274698" w:rsidRDefault="00E76686" w:rsidP="00C10906">
      <w:pPr>
        <w:pStyle w:val="Bullet2"/>
      </w:pPr>
      <w:r w:rsidRPr="00274698">
        <w:t>draft revised L2 WWA Technician Training Overview;</w:t>
      </w:r>
    </w:p>
    <w:p w14:paraId="27F3FA60" w14:textId="7572EC81" w:rsidR="007A57B9" w:rsidRDefault="00CC02D8" w:rsidP="00C10906">
      <w:pPr>
        <w:pStyle w:val="Bullet2"/>
      </w:pPr>
      <w:r w:rsidRPr="00274698">
        <w:t>9 Level 2 Model courses</w:t>
      </w:r>
      <w:r w:rsidR="0032262B" w:rsidRPr="00274698">
        <w:t>;</w:t>
      </w:r>
    </w:p>
    <w:p w14:paraId="17663430" w14:textId="04D918DB" w:rsidR="0070653B" w:rsidRDefault="0070653B" w:rsidP="00C10906">
      <w:pPr>
        <w:pStyle w:val="Bullet2"/>
      </w:pPr>
      <w:r>
        <w:t>4 Liaison Notes;</w:t>
      </w:r>
    </w:p>
    <w:p w14:paraId="46ECC89D" w14:textId="11B99CBF" w:rsidR="0070653B" w:rsidRPr="00274698" w:rsidRDefault="0070653B" w:rsidP="00C10906">
      <w:pPr>
        <w:pStyle w:val="Bullet2"/>
      </w:pPr>
      <w:r>
        <w:t>updates to the NAVGUIDE.</w:t>
      </w:r>
    </w:p>
    <w:p w14:paraId="18BF00F7" w14:textId="3A03EEE0" w:rsidR="0070653B" w:rsidRDefault="0070653B" w:rsidP="005B5938">
      <w:pPr>
        <w:pStyle w:val="Bullet1"/>
      </w:pPr>
      <w:r>
        <w:t>Considerable inter-sessional work, by correspondence, is planned;</w:t>
      </w:r>
    </w:p>
    <w:p w14:paraId="5C94F65B" w14:textId="7CA6A966" w:rsidR="004D652B" w:rsidRPr="004D652B" w:rsidRDefault="004D652B" w:rsidP="005B5938">
      <w:pPr>
        <w:pStyle w:val="Bullet1"/>
      </w:pPr>
      <w:r w:rsidRPr="004D652B">
        <w:t>It is necessary to defer the holding of the workshop on Arctic Engineering until a host can be determined</w:t>
      </w:r>
      <w:r w:rsidR="00D20309">
        <w:t xml:space="preserve"> (agenda item 8.6)</w:t>
      </w:r>
      <w:r w:rsidRPr="004D652B">
        <w:t>;</w:t>
      </w:r>
    </w:p>
    <w:p w14:paraId="51F20901" w14:textId="6887BA53" w:rsidR="00B61AA0" w:rsidRPr="00274698" w:rsidRDefault="00E76686" w:rsidP="005B5938">
      <w:pPr>
        <w:pStyle w:val="Bullet1"/>
      </w:pPr>
      <w:r w:rsidRPr="00274698">
        <w:t>C</w:t>
      </w:r>
      <w:r w:rsidR="00537B22" w:rsidRPr="00274698">
        <w:t>hange</w:t>
      </w:r>
      <w:r w:rsidRPr="00274698">
        <w:t>s</w:t>
      </w:r>
      <w:r w:rsidR="00537B22" w:rsidRPr="00274698">
        <w:t xml:space="preserve"> ha</w:t>
      </w:r>
      <w:r w:rsidRPr="00274698">
        <w:t>ve</w:t>
      </w:r>
      <w:r w:rsidR="00537B22" w:rsidRPr="00274698">
        <w:t xml:space="preserve"> been proposed </w:t>
      </w:r>
      <w:r w:rsidR="00CD5C43" w:rsidRPr="00274698">
        <w:t xml:space="preserve">to the </w:t>
      </w:r>
      <w:r w:rsidR="00CC4A66" w:rsidRPr="00274698">
        <w:t>Work Programme</w:t>
      </w:r>
      <w:r w:rsidR="00537B22" w:rsidRPr="00274698">
        <w:t>,</w:t>
      </w:r>
      <w:r w:rsidR="00CD5C43" w:rsidRPr="00274698">
        <w:t xml:space="preserve"> at </w:t>
      </w:r>
      <w:r w:rsidR="00753E07" w:rsidRPr="00274698">
        <w:t>EEP19/output/2</w:t>
      </w:r>
      <w:r w:rsidR="0070653B">
        <w:t>.</w:t>
      </w:r>
    </w:p>
    <w:p w14:paraId="1C43766F" w14:textId="77777777" w:rsidR="0034182D" w:rsidRPr="00274698" w:rsidRDefault="0034182D" w:rsidP="005A62FD">
      <w:pPr>
        <w:pStyle w:val="Bullet1"/>
        <w:numPr>
          <w:ilvl w:val="0"/>
          <w:numId w:val="0"/>
        </w:numPr>
      </w:pPr>
    </w:p>
    <w:p w14:paraId="63235391" w14:textId="77777777" w:rsidR="005B5938" w:rsidRPr="00274698" w:rsidRDefault="005B5938">
      <w:pPr>
        <w:rPr>
          <w:rFonts w:cs="Arial"/>
        </w:rPr>
      </w:pPr>
      <w:r w:rsidRPr="00274698">
        <w:br w:type="page"/>
      </w:r>
    </w:p>
    <w:p w14:paraId="5D49DA4F" w14:textId="77777777" w:rsidR="001D441C" w:rsidRPr="00274698" w:rsidRDefault="001D441C" w:rsidP="005B5938">
      <w:pPr>
        <w:pStyle w:val="Title"/>
      </w:pPr>
      <w:bookmarkStart w:id="0" w:name="_Toc212267312"/>
      <w:r w:rsidRPr="00274698">
        <w:lastRenderedPageBreak/>
        <w:t>Table of Contents</w:t>
      </w:r>
      <w:bookmarkEnd w:id="0"/>
    </w:p>
    <w:p w14:paraId="11A9DFE8" w14:textId="77777777" w:rsidR="00BB1297" w:rsidRDefault="000761CB">
      <w:pPr>
        <w:pStyle w:val="TOC4"/>
        <w:rPr>
          <w:rFonts w:asciiTheme="minorHAnsi" w:eastAsiaTheme="minorEastAsia" w:hAnsiTheme="minorHAnsi" w:cstheme="minorBidi"/>
          <w:noProof/>
          <w:sz w:val="24"/>
          <w:szCs w:val="24"/>
          <w:lang w:val="en-US" w:eastAsia="ja-JP"/>
        </w:rPr>
      </w:pPr>
      <w:r>
        <w:fldChar w:fldCharType="begin"/>
      </w:r>
      <w:r>
        <w:instrText xml:space="preserve"> TOC \o "3-3" \t "Heading 1,1,Heading 2,2,Title,4,Annex,5" </w:instrText>
      </w:r>
      <w:r>
        <w:fldChar w:fldCharType="separate"/>
      </w:r>
      <w:r w:rsidR="00BB1297">
        <w:rPr>
          <w:noProof/>
        </w:rPr>
        <w:t>Table of Contents</w:t>
      </w:r>
      <w:r w:rsidR="00BB1297">
        <w:rPr>
          <w:noProof/>
        </w:rPr>
        <w:tab/>
      </w:r>
      <w:r w:rsidR="00BB1297">
        <w:rPr>
          <w:noProof/>
        </w:rPr>
        <w:fldChar w:fldCharType="begin"/>
      </w:r>
      <w:r w:rsidR="00BB1297">
        <w:rPr>
          <w:noProof/>
        </w:rPr>
        <w:instrText xml:space="preserve"> PAGEREF _Toc212267312 \h </w:instrText>
      </w:r>
      <w:r w:rsidR="00BB1297">
        <w:rPr>
          <w:noProof/>
        </w:rPr>
      </w:r>
      <w:r w:rsidR="00BB1297">
        <w:rPr>
          <w:noProof/>
        </w:rPr>
        <w:fldChar w:fldCharType="separate"/>
      </w:r>
      <w:r w:rsidR="00BB1297">
        <w:rPr>
          <w:noProof/>
        </w:rPr>
        <w:t>2</w:t>
      </w:r>
      <w:r w:rsidR="00BB1297">
        <w:rPr>
          <w:noProof/>
        </w:rPr>
        <w:fldChar w:fldCharType="end"/>
      </w:r>
    </w:p>
    <w:p w14:paraId="3CFF76A3" w14:textId="77777777" w:rsidR="00BB1297" w:rsidRDefault="00BB1297" w:rsidP="00BB1297">
      <w:pPr>
        <w:pStyle w:val="TOC1"/>
        <w:rPr>
          <w:rFonts w:asciiTheme="minorHAnsi" w:hAnsiTheme="minorHAnsi"/>
          <w:sz w:val="24"/>
        </w:rPr>
      </w:pPr>
      <w:r>
        <w:t>1</w:t>
      </w:r>
      <w:r>
        <w:rPr>
          <w:rFonts w:asciiTheme="minorHAnsi" w:hAnsiTheme="minorHAnsi"/>
          <w:sz w:val="24"/>
        </w:rPr>
        <w:tab/>
      </w:r>
      <w:r>
        <w:t>General</w:t>
      </w:r>
      <w:r>
        <w:tab/>
      </w:r>
      <w:r>
        <w:fldChar w:fldCharType="begin"/>
      </w:r>
      <w:r>
        <w:instrText xml:space="preserve"> PAGEREF _Toc212267313 \h </w:instrText>
      </w:r>
      <w:r>
        <w:fldChar w:fldCharType="separate"/>
      </w:r>
      <w:r>
        <w:t>6</w:t>
      </w:r>
      <w:r>
        <w:fldChar w:fldCharType="end"/>
      </w:r>
    </w:p>
    <w:p w14:paraId="2F7728C4" w14:textId="77777777" w:rsidR="00BB1297" w:rsidRDefault="00BB1297" w:rsidP="00BB1297">
      <w:pPr>
        <w:pStyle w:val="TOC2"/>
        <w:rPr>
          <w:rFonts w:asciiTheme="minorHAnsi" w:hAnsiTheme="minorHAnsi" w:cstheme="minorBidi"/>
          <w:sz w:val="24"/>
          <w:szCs w:val="24"/>
        </w:rPr>
      </w:pPr>
      <w:r>
        <w:t>1.1</w:t>
      </w:r>
      <w:r>
        <w:rPr>
          <w:rFonts w:asciiTheme="minorHAnsi" w:hAnsiTheme="minorHAnsi" w:cstheme="minorBidi"/>
          <w:sz w:val="24"/>
          <w:szCs w:val="24"/>
        </w:rPr>
        <w:tab/>
      </w:r>
      <w:r>
        <w:t>Administrative Announcements</w:t>
      </w:r>
      <w:r>
        <w:tab/>
      </w:r>
      <w:r>
        <w:fldChar w:fldCharType="begin"/>
      </w:r>
      <w:r>
        <w:instrText xml:space="preserve"> PAGEREF _Toc212267314 \h </w:instrText>
      </w:r>
      <w:r>
        <w:fldChar w:fldCharType="separate"/>
      </w:r>
      <w:r>
        <w:t>6</w:t>
      </w:r>
      <w:r>
        <w:fldChar w:fldCharType="end"/>
      </w:r>
    </w:p>
    <w:p w14:paraId="0963A566" w14:textId="77777777" w:rsidR="00BB1297" w:rsidRDefault="00BB1297" w:rsidP="00BB1297">
      <w:pPr>
        <w:pStyle w:val="TOC2"/>
        <w:rPr>
          <w:rFonts w:asciiTheme="minorHAnsi" w:hAnsiTheme="minorHAnsi" w:cstheme="minorBidi"/>
          <w:sz w:val="24"/>
          <w:szCs w:val="24"/>
        </w:rPr>
      </w:pPr>
      <w:r w:rsidRPr="000C054D">
        <w:rPr>
          <w:snapToGrid w:val="0"/>
        </w:rPr>
        <w:t>1.2</w:t>
      </w:r>
      <w:r>
        <w:rPr>
          <w:rFonts w:asciiTheme="minorHAnsi" w:hAnsiTheme="minorHAnsi" w:cstheme="minorBidi"/>
          <w:sz w:val="24"/>
          <w:szCs w:val="24"/>
        </w:rPr>
        <w:tab/>
      </w:r>
      <w:r w:rsidRPr="000C054D">
        <w:rPr>
          <w:snapToGrid w:val="0"/>
        </w:rPr>
        <w:t>Apologies</w:t>
      </w:r>
      <w:r>
        <w:tab/>
      </w:r>
      <w:r>
        <w:fldChar w:fldCharType="begin"/>
      </w:r>
      <w:r>
        <w:instrText xml:space="preserve"> PAGEREF _Toc212267315 \h </w:instrText>
      </w:r>
      <w:r>
        <w:fldChar w:fldCharType="separate"/>
      </w:r>
      <w:r>
        <w:t>6</w:t>
      </w:r>
      <w:r>
        <w:fldChar w:fldCharType="end"/>
      </w:r>
    </w:p>
    <w:p w14:paraId="4ECCE463" w14:textId="77777777" w:rsidR="00BB1297" w:rsidRDefault="00BB1297" w:rsidP="00BB1297">
      <w:pPr>
        <w:pStyle w:val="TOC2"/>
        <w:rPr>
          <w:rFonts w:asciiTheme="minorHAnsi" w:hAnsiTheme="minorHAnsi" w:cstheme="minorBidi"/>
          <w:sz w:val="24"/>
          <w:szCs w:val="24"/>
        </w:rPr>
      </w:pPr>
      <w:r w:rsidRPr="000C054D">
        <w:rPr>
          <w:snapToGrid w:val="0"/>
        </w:rPr>
        <w:t>1.3</w:t>
      </w:r>
      <w:r>
        <w:rPr>
          <w:rFonts w:asciiTheme="minorHAnsi" w:hAnsiTheme="minorHAnsi" w:cstheme="minorBidi"/>
          <w:sz w:val="24"/>
          <w:szCs w:val="24"/>
        </w:rPr>
        <w:tab/>
      </w:r>
      <w:r w:rsidRPr="000C054D">
        <w:rPr>
          <w:snapToGrid w:val="0"/>
        </w:rPr>
        <w:t>Approval of the Agenda</w:t>
      </w:r>
      <w:r>
        <w:tab/>
      </w:r>
      <w:r>
        <w:fldChar w:fldCharType="begin"/>
      </w:r>
      <w:r>
        <w:instrText xml:space="preserve"> PAGEREF _Toc212267316 \h </w:instrText>
      </w:r>
      <w:r>
        <w:fldChar w:fldCharType="separate"/>
      </w:r>
      <w:r>
        <w:t>7</w:t>
      </w:r>
      <w:r>
        <w:fldChar w:fldCharType="end"/>
      </w:r>
    </w:p>
    <w:p w14:paraId="25629BDC" w14:textId="77777777" w:rsidR="00BB1297" w:rsidRDefault="00BB1297" w:rsidP="00BB1297">
      <w:pPr>
        <w:pStyle w:val="TOC1"/>
        <w:rPr>
          <w:rFonts w:asciiTheme="minorHAnsi" w:hAnsiTheme="minorHAnsi"/>
          <w:sz w:val="24"/>
        </w:rPr>
      </w:pPr>
      <w:r w:rsidRPr="000C054D">
        <w:rPr>
          <w:snapToGrid w:val="0"/>
        </w:rPr>
        <w:t>2</w:t>
      </w:r>
      <w:r>
        <w:rPr>
          <w:rFonts w:asciiTheme="minorHAnsi" w:hAnsiTheme="minorHAnsi"/>
          <w:sz w:val="24"/>
        </w:rPr>
        <w:tab/>
      </w:r>
      <w:r w:rsidRPr="000C054D">
        <w:rPr>
          <w:snapToGrid w:val="0"/>
        </w:rPr>
        <w:t>Review of action items from EEP18</w:t>
      </w:r>
      <w:r>
        <w:tab/>
      </w:r>
      <w:r>
        <w:fldChar w:fldCharType="begin"/>
      </w:r>
      <w:r>
        <w:instrText xml:space="preserve"> PAGEREF _Toc212267317 \h </w:instrText>
      </w:r>
      <w:r>
        <w:fldChar w:fldCharType="separate"/>
      </w:r>
      <w:r>
        <w:t>7</w:t>
      </w:r>
      <w:r>
        <w:fldChar w:fldCharType="end"/>
      </w:r>
    </w:p>
    <w:p w14:paraId="5301FDFE" w14:textId="77777777" w:rsidR="00BB1297" w:rsidRDefault="00BB1297" w:rsidP="00BB1297">
      <w:pPr>
        <w:pStyle w:val="TOC1"/>
        <w:rPr>
          <w:rFonts w:asciiTheme="minorHAnsi" w:hAnsiTheme="minorHAnsi"/>
          <w:sz w:val="24"/>
        </w:rPr>
      </w:pPr>
      <w:r w:rsidRPr="000C054D">
        <w:rPr>
          <w:snapToGrid w:val="0"/>
        </w:rPr>
        <w:t>3</w:t>
      </w:r>
      <w:r>
        <w:rPr>
          <w:rFonts w:asciiTheme="minorHAnsi" w:hAnsiTheme="minorHAnsi"/>
          <w:sz w:val="24"/>
        </w:rPr>
        <w:tab/>
      </w:r>
      <w:r w:rsidRPr="000C054D">
        <w:rPr>
          <w:snapToGrid w:val="0"/>
        </w:rPr>
        <w:t>Review of input papers</w:t>
      </w:r>
      <w:r>
        <w:tab/>
      </w:r>
      <w:r>
        <w:fldChar w:fldCharType="begin"/>
      </w:r>
      <w:r>
        <w:instrText xml:space="preserve"> PAGEREF _Toc212267318 \h </w:instrText>
      </w:r>
      <w:r>
        <w:fldChar w:fldCharType="separate"/>
      </w:r>
      <w:r>
        <w:t>7</w:t>
      </w:r>
      <w:r>
        <w:fldChar w:fldCharType="end"/>
      </w:r>
    </w:p>
    <w:p w14:paraId="0E79E686" w14:textId="77777777" w:rsidR="00BB1297" w:rsidRDefault="00BB1297" w:rsidP="00BB1297">
      <w:pPr>
        <w:pStyle w:val="TOC1"/>
        <w:rPr>
          <w:rFonts w:asciiTheme="minorHAnsi" w:hAnsiTheme="minorHAnsi"/>
          <w:sz w:val="24"/>
        </w:rPr>
      </w:pPr>
      <w:r w:rsidRPr="000C054D">
        <w:rPr>
          <w:snapToGrid w:val="0"/>
        </w:rPr>
        <w:t>4</w:t>
      </w:r>
      <w:r>
        <w:rPr>
          <w:rFonts w:asciiTheme="minorHAnsi" w:hAnsiTheme="minorHAnsi"/>
          <w:sz w:val="24"/>
        </w:rPr>
        <w:tab/>
      </w:r>
      <w:r w:rsidRPr="000C054D">
        <w:rPr>
          <w:snapToGrid w:val="0"/>
        </w:rPr>
        <w:t>Reports from other bodies</w:t>
      </w:r>
      <w:r>
        <w:tab/>
      </w:r>
      <w:r>
        <w:fldChar w:fldCharType="begin"/>
      </w:r>
      <w:r>
        <w:instrText xml:space="preserve"> PAGEREF _Toc212267319 \h </w:instrText>
      </w:r>
      <w:r>
        <w:fldChar w:fldCharType="separate"/>
      </w:r>
      <w:r>
        <w:t>7</w:t>
      </w:r>
      <w:r>
        <w:fldChar w:fldCharType="end"/>
      </w:r>
    </w:p>
    <w:p w14:paraId="758D4FB5" w14:textId="77777777" w:rsidR="00BB1297" w:rsidRDefault="00BB1297" w:rsidP="00BB1297">
      <w:pPr>
        <w:pStyle w:val="TOC2"/>
        <w:rPr>
          <w:rFonts w:asciiTheme="minorHAnsi" w:hAnsiTheme="minorHAnsi" w:cstheme="minorBidi"/>
          <w:sz w:val="24"/>
          <w:szCs w:val="24"/>
        </w:rPr>
      </w:pPr>
      <w:r>
        <w:t>4.1</w:t>
      </w:r>
      <w:r>
        <w:rPr>
          <w:rFonts w:asciiTheme="minorHAnsi" w:hAnsiTheme="minorHAnsi" w:cstheme="minorBidi"/>
          <w:sz w:val="24"/>
          <w:szCs w:val="24"/>
        </w:rPr>
        <w:tab/>
      </w:r>
      <w:r>
        <w:t>IALA Council 53</w:t>
      </w:r>
      <w:r w:rsidRPr="000C054D">
        <w:rPr>
          <w:vertAlign w:val="superscript"/>
        </w:rPr>
        <w:t>rd</w:t>
      </w:r>
      <w:r>
        <w:t xml:space="preserve"> Session (June 2012)</w:t>
      </w:r>
      <w:r>
        <w:tab/>
      </w:r>
      <w:r>
        <w:fldChar w:fldCharType="begin"/>
      </w:r>
      <w:r>
        <w:instrText xml:space="preserve"> PAGEREF _Toc212267320 \h </w:instrText>
      </w:r>
      <w:r>
        <w:fldChar w:fldCharType="separate"/>
      </w:r>
      <w:r>
        <w:t>7</w:t>
      </w:r>
      <w:r>
        <w:fldChar w:fldCharType="end"/>
      </w:r>
    </w:p>
    <w:p w14:paraId="4937D953" w14:textId="77777777" w:rsidR="00BB1297" w:rsidRDefault="00BB1297" w:rsidP="00BB1297">
      <w:pPr>
        <w:pStyle w:val="TOC2"/>
        <w:rPr>
          <w:rFonts w:asciiTheme="minorHAnsi" w:hAnsiTheme="minorHAnsi" w:cstheme="minorBidi"/>
          <w:sz w:val="24"/>
          <w:szCs w:val="24"/>
        </w:rPr>
      </w:pPr>
      <w:r>
        <w:t>4.2</w:t>
      </w:r>
      <w:r>
        <w:rPr>
          <w:rFonts w:asciiTheme="minorHAnsi" w:hAnsiTheme="minorHAnsi" w:cstheme="minorBidi"/>
          <w:sz w:val="24"/>
          <w:szCs w:val="24"/>
        </w:rPr>
        <w:tab/>
      </w:r>
      <w:r>
        <w:t>PAP23 (April 20112)</w:t>
      </w:r>
      <w:r>
        <w:tab/>
      </w:r>
      <w:r>
        <w:fldChar w:fldCharType="begin"/>
      </w:r>
      <w:r>
        <w:instrText xml:space="preserve"> PAGEREF _Toc212267321 \h </w:instrText>
      </w:r>
      <w:r>
        <w:fldChar w:fldCharType="separate"/>
      </w:r>
      <w:r>
        <w:t>7</w:t>
      </w:r>
      <w:r>
        <w:fldChar w:fldCharType="end"/>
      </w:r>
    </w:p>
    <w:p w14:paraId="7E9927AE" w14:textId="77777777" w:rsidR="00BB1297" w:rsidRDefault="00BB1297" w:rsidP="00BB1297">
      <w:pPr>
        <w:pStyle w:val="TOC2"/>
        <w:rPr>
          <w:rFonts w:asciiTheme="minorHAnsi" w:hAnsiTheme="minorHAnsi" w:cstheme="minorBidi"/>
          <w:sz w:val="24"/>
          <w:szCs w:val="24"/>
        </w:rPr>
      </w:pPr>
      <w:r>
        <w:t>4.3</w:t>
      </w:r>
      <w:r>
        <w:rPr>
          <w:rFonts w:asciiTheme="minorHAnsi" w:hAnsiTheme="minorHAnsi" w:cstheme="minorBidi"/>
          <w:sz w:val="24"/>
          <w:szCs w:val="24"/>
        </w:rPr>
        <w:tab/>
      </w:r>
      <w:r>
        <w:t>IMO MSC97 (November 2012)</w:t>
      </w:r>
      <w:r>
        <w:tab/>
      </w:r>
      <w:r>
        <w:fldChar w:fldCharType="begin"/>
      </w:r>
      <w:r>
        <w:instrText xml:space="preserve"> PAGEREF _Toc212267322 \h </w:instrText>
      </w:r>
      <w:r>
        <w:fldChar w:fldCharType="separate"/>
      </w:r>
      <w:r>
        <w:t>8</w:t>
      </w:r>
      <w:r>
        <w:fldChar w:fldCharType="end"/>
      </w:r>
    </w:p>
    <w:p w14:paraId="549438F1" w14:textId="77777777" w:rsidR="00BB1297" w:rsidRDefault="00BB1297" w:rsidP="00BB1297">
      <w:pPr>
        <w:pStyle w:val="TOC2"/>
        <w:rPr>
          <w:rFonts w:asciiTheme="minorHAnsi" w:hAnsiTheme="minorHAnsi" w:cstheme="minorBidi"/>
          <w:sz w:val="24"/>
          <w:szCs w:val="24"/>
        </w:rPr>
      </w:pPr>
      <w:r>
        <w:t>4.4</w:t>
      </w:r>
      <w:r>
        <w:rPr>
          <w:rFonts w:asciiTheme="minorHAnsi" w:hAnsiTheme="minorHAnsi" w:cstheme="minorBidi"/>
          <w:sz w:val="24"/>
          <w:szCs w:val="24"/>
        </w:rPr>
        <w:tab/>
      </w:r>
      <w:r>
        <w:t>NAV58 (July 2012)</w:t>
      </w:r>
      <w:r>
        <w:tab/>
      </w:r>
      <w:r>
        <w:fldChar w:fldCharType="begin"/>
      </w:r>
      <w:r>
        <w:instrText xml:space="preserve"> PAGEREF _Toc212267323 \h </w:instrText>
      </w:r>
      <w:r>
        <w:fldChar w:fldCharType="separate"/>
      </w:r>
      <w:r>
        <w:t>8</w:t>
      </w:r>
      <w:r>
        <w:fldChar w:fldCharType="end"/>
      </w:r>
    </w:p>
    <w:p w14:paraId="555963C5" w14:textId="77777777" w:rsidR="00BB1297" w:rsidRDefault="00BB1297" w:rsidP="00BB1297">
      <w:pPr>
        <w:pStyle w:val="TOC1"/>
        <w:rPr>
          <w:rFonts w:asciiTheme="minorHAnsi" w:hAnsiTheme="minorHAnsi"/>
          <w:sz w:val="24"/>
        </w:rPr>
      </w:pPr>
      <w:r>
        <w:t>5</w:t>
      </w:r>
      <w:r>
        <w:rPr>
          <w:rFonts w:asciiTheme="minorHAnsi" w:hAnsiTheme="minorHAnsi"/>
          <w:sz w:val="24"/>
        </w:rPr>
        <w:tab/>
      </w:r>
      <w:r>
        <w:t>Reports from Rapporteurs</w:t>
      </w:r>
      <w:r>
        <w:tab/>
      </w:r>
      <w:r>
        <w:fldChar w:fldCharType="begin"/>
      </w:r>
      <w:r>
        <w:instrText xml:space="preserve"> PAGEREF _Toc212267324 \h </w:instrText>
      </w:r>
      <w:r>
        <w:fldChar w:fldCharType="separate"/>
      </w:r>
      <w:r>
        <w:t>8</w:t>
      </w:r>
      <w:r>
        <w:fldChar w:fldCharType="end"/>
      </w:r>
    </w:p>
    <w:p w14:paraId="61555DD2" w14:textId="77777777" w:rsidR="00BB1297" w:rsidRDefault="00BB1297" w:rsidP="00BB1297">
      <w:pPr>
        <w:pStyle w:val="TOC2"/>
        <w:rPr>
          <w:rFonts w:asciiTheme="minorHAnsi" w:hAnsiTheme="minorHAnsi" w:cstheme="minorBidi"/>
          <w:sz w:val="24"/>
          <w:szCs w:val="24"/>
        </w:rPr>
      </w:pPr>
      <w:r>
        <w:t>5.1</w:t>
      </w:r>
      <w:r>
        <w:rPr>
          <w:rFonts w:asciiTheme="minorHAnsi" w:hAnsiTheme="minorHAnsi" w:cstheme="minorBidi"/>
          <w:sz w:val="24"/>
          <w:szCs w:val="24"/>
        </w:rPr>
        <w:tab/>
      </w:r>
      <w:r>
        <w:t>Developments in Aids to Navigation  (</w:t>
      </w:r>
      <w:r w:rsidRPr="000C054D">
        <w:rPr>
          <w:highlight w:val="yellow"/>
        </w:rPr>
        <w:t>M1*</w:t>
      </w:r>
      <w:r>
        <w:t>)</w:t>
      </w:r>
      <w:r>
        <w:tab/>
      </w:r>
      <w:r>
        <w:fldChar w:fldCharType="begin"/>
      </w:r>
      <w:r>
        <w:instrText xml:space="preserve"> PAGEREF _Toc212267325 \h </w:instrText>
      </w:r>
      <w:r>
        <w:fldChar w:fldCharType="separate"/>
      </w:r>
      <w:r>
        <w:t>8</w:t>
      </w:r>
      <w:r>
        <w:fldChar w:fldCharType="end"/>
      </w:r>
    </w:p>
    <w:p w14:paraId="22FD38A7" w14:textId="77777777" w:rsidR="00BB1297" w:rsidRDefault="00BB1297" w:rsidP="00BB1297">
      <w:pPr>
        <w:pStyle w:val="TOC2"/>
        <w:rPr>
          <w:rFonts w:asciiTheme="minorHAnsi" w:hAnsiTheme="minorHAnsi" w:cstheme="minorBidi"/>
          <w:sz w:val="24"/>
          <w:szCs w:val="24"/>
        </w:rPr>
      </w:pPr>
      <w:r>
        <w:t>5.2</w:t>
      </w:r>
      <w:r>
        <w:rPr>
          <w:rFonts w:asciiTheme="minorHAnsi" w:hAnsiTheme="minorHAnsi" w:cstheme="minorBidi"/>
          <w:sz w:val="24"/>
          <w:szCs w:val="24"/>
        </w:rPr>
        <w:tab/>
      </w:r>
      <w:r>
        <w:t>Developments in Renewable Energy Sources  (</w:t>
      </w:r>
      <w:r w:rsidRPr="000C054D">
        <w:rPr>
          <w:highlight w:val="yellow"/>
        </w:rPr>
        <w:t>M2*</w:t>
      </w:r>
      <w:r>
        <w:t>)</w:t>
      </w:r>
      <w:r>
        <w:tab/>
      </w:r>
      <w:r>
        <w:fldChar w:fldCharType="begin"/>
      </w:r>
      <w:r>
        <w:instrText xml:space="preserve"> PAGEREF _Toc212267326 \h </w:instrText>
      </w:r>
      <w:r>
        <w:fldChar w:fldCharType="separate"/>
      </w:r>
      <w:r>
        <w:t>8</w:t>
      </w:r>
      <w:r>
        <w:fldChar w:fldCharType="end"/>
      </w:r>
    </w:p>
    <w:p w14:paraId="67731FB4" w14:textId="77777777" w:rsidR="00BB1297" w:rsidRDefault="00BB1297" w:rsidP="00BB1297">
      <w:pPr>
        <w:pStyle w:val="TOC2"/>
        <w:rPr>
          <w:rFonts w:asciiTheme="minorHAnsi" w:hAnsiTheme="minorHAnsi" w:cstheme="minorBidi"/>
          <w:sz w:val="24"/>
          <w:szCs w:val="24"/>
        </w:rPr>
      </w:pPr>
      <w:r>
        <w:t>5.3</w:t>
      </w:r>
      <w:r>
        <w:rPr>
          <w:rFonts w:asciiTheme="minorHAnsi" w:hAnsiTheme="minorHAnsi" w:cstheme="minorBidi"/>
          <w:sz w:val="24"/>
          <w:szCs w:val="24"/>
        </w:rPr>
        <w:tab/>
      </w:r>
      <w:r>
        <w:t>Developments in Battery Technology  (</w:t>
      </w:r>
      <w:r w:rsidRPr="000C054D">
        <w:rPr>
          <w:highlight w:val="yellow"/>
        </w:rPr>
        <w:t>M3*</w:t>
      </w:r>
      <w:r>
        <w:t>)</w:t>
      </w:r>
      <w:r>
        <w:tab/>
      </w:r>
      <w:r>
        <w:fldChar w:fldCharType="begin"/>
      </w:r>
      <w:r>
        <w:instrText xml:space="preserve"> PAGEREF _Toc212267327 \h </w:instrText>
      </w:r>
      <w:r>
        <w:fldChar w:fldCharType="separate"/>
      </w:r>
      <w:r>
        <w:t>8</w:t>
      </w:r>
      <w:r>
        <w:fldChar w:fldCharType="end"/>
      </w:r>
    </w:p>
    <w:p w14:paraId="46942FB5" w14:textId="77777777" w:rsidR="00BB1297" w:rsidRDefault="00BB1297" w:rsidP="00BB1297">
      <w:pPr>
        <w:pStyle w:val="TOC2"/>
        <w:rPr>
          <w:rFonts w:asciiTheme="minorHAnsi" w:hAnsiTheme="minorHAnsi" w:cstheme="minorBidi"/>
          <w:sz w:val="24"/>
          <w:szCs w:val="24"/>
        </w:rPr>
      </w:pPr>
      <w:r>
        <w:t>5.4</w:t>
      </w:r>
      <w:r>
        <w:rPr>
          <w:rFonts w:asciiTheme="minorHAnsi" w:hAnsiTheme="minorHAnsi" w:cstheme="minorBidi"/>
          <w:sz w:val="24"/>
          <w:szCs w:val="24"/>
        </w:rPr>
        <w:tab/>
      </w:r>
      <w:r>
        <w:t>Developments in New Light Sources  (</w:t>
      </w:r>
      <w:r w:rsidRPr="000C054D">
        <w:rPr>
          <w:highlight w:val="yellow"/>
        </w:rPr>
        <w:t>M4*</w:t>
      </w:r>
      <w:r>
        <w:t>)</w:t>
      </w:r>
      <w:r>
        <w:tab/>
      </w:r>
      <w:r>
        <w:fldChar w:fldCharType="begin"/>
      </w:r>
      <w:r>
        <w:instrText xml:space="preserve"> PAGEREF _Toc212267328 \h </w:instrText>
      </w:r>
      <w:r>
        <w:fldChar w:fldCharType="separate"/>
      </w:r>
      <w:r>
        <w:t>9</w:t>
      </w:r>
      <w:r>
        <w:fldChar w:fldCharType="end"/>
      </w:r>
    </w:p>
    <w:p w14:paraId="3DF6FB23" w14:textId="77777777" w:rsidR="00BB1297" w:rsidRDefault="00BB1297" w:rsidP="00BB1297">
      <w:pPr>
        <w:pStyle w:val="TOC2"/>
        <w:rPr>
          <w:rFonts w:asciiTheme="minorHAnsi" w:hAnsiTheme="minorHAnsi" w:cstheme="minorBidi"/>
          <w:sz w:val="24"/>
          <w:szCs w:val="24"/>
        </w:rPr>
      </w:pPr>
      <w:r w:rsidRPr="000C054D">
        <w:rPr>
          <w:dstrike/>
        </w:rPr>
        <w:t>5.5</w:t>
      </w:r>
      <w:r>
        <w:rPr>
          <w:rFonts w:asciiTheme="minorHAnsi" w:hAnsiTheme="minorHAnsi" w:cstheme="minorBidi"/>
          <w:sz w:val="24"/>
          <w:szCs w:val="24"/>
        </w:rPr>
        <w:tab/>
      </w:r>
      <w:r w:rsidRPr="000C054D">
        <w:rPr>
          <w:dstrike/>
        </w:rPr>
        <w:t>IALA Certification Process  (</w:t>
      </w:r>
      <w:r w:rsidRPr="000C054D">
        <w:rPr>
          <w:dstrike/>
          <w:highlight w:val="yellow"/>
        </w:rPr>
        <w:t>M5*</w:t>
      </w:r>
      <w:r w:rsidRPr="000C054D">
        <w:rPr>
          <w:dstrike/>
        </w:rPr>
        <w:t>)</w:t>
      </w:r>
      <w:r w:rsidRPr="000C054D">
        <w:t xml:space="preserve">  (Discontinued after C52)</w:t>
      </w:r>
      <w:r>
        <w:tab/>
      </w:r>
      <w:r>
        <w:fldChar w:fldCharType="begin"/>
      </w:r>
      <w:r>
        <w:instrText xml:space="preserve"> PAGEREF _Toc212267329 \h </w:instrText>
      </w:r>
      <w:r>
        <w:fldChar w:fldCharType="separate"/>
      </w:r>
      <w:r>
        <w:t>9</w:t>
      </w:r>
      <w:r>
        <w:fldChar w:fldCharType="end"/>
      </w:r>
    </w:p>
    <w:p w14:paraId="470D3306" w14:textId="77777777" w:rsidR="00BB1297" w:rsidRDefault="00BB1297" w:rsidP="00BB1297">
      <w:pPr>
        <w:pStyle w:val="TOC2"/>
        <w:rPr>
          <w:rFonts w:asciiTheme="minorHAnsi" w:hAnsiTheme="minorHAnsi" w:cstheme="minorBidi"/>
          <w:sz w:val="24"/>
          <w:szCs w:val="24"/>
        </w:rPr>
      </w:pPr>
      <w:r>
        <w:t>5.6</w:t>
      </w:r>
      <w:r>
        <w:rPr>
          <w:rFonts w:asciiTheme="minorHAnsi" w:hAnsiTheme="minorHAnsi" w:cstheme="minorBidi"/>
          <w:sz w:val="24"/>
          <w:szCs w:val="24"/>
        </w:rPr>
        <w:tab/>
      </w:r>
      <w:r>
        <w:t>CIE-IALA Liaison  (</w:t>
      </w:r>
      <w:r w:rsidRPr="000C054D">
        <w:rPr>
          <w:highlight w:val="yellow"/>
        </w:rPr>
        <w:t>M6*</w:t>
      </w:r>
      <w:r>
        <w:t>)</w:t>
      </w:r>
      <w:r>
        <w:tab/>
      </w:r>
      <w:r>
        <w:fldChar w:fldCharType="begin"/>
      </w:r>
      <w:r>
        <w:instrText xml:space="preserve"> PAGEREF _Toc212267330 \h </w:instrText>
      </w:r>
      <w:r>
        <w:fldChar w:fldCharType="separate"/>
      </w:r>
      <w:r>
        <w:t>9</w:t>
      </w:r>
      <w:r>
        <w:fldChar w:fldCharType="end"/>
      </w:r>
    </w:p>
    <w:p w14:paraId="606B47B1" w14:textId="77777777" w:rsidR="00BB1297" w:rsidRDefault="00BB1297" w:rsidP="00BB1297">
      <w:pPr>
        <w:pStyle w:val="TOC2"/>
        <w:rPr>
          <w:rFonts w:asciiTheme="minorHAnsi" w:hAnsiTheme="minorHAnsi" w:cstheme="minorBidi"/>
          <w:sz w:val="24"/>
          <w:szCs w:val="24"/>
        </w:rPr>
      </w:pPr>
      <w:r>
        <w:t>5.7</w:t>
      </w:r>
      <w:r>
        <w:rPr>
          <w:rFonts w:asciiTheme="minorHAnsi" w:hAnsiTheme="minorHAnsi" w:cstheme="minorBidi"/>
          <w:sz w:val="24"/>
          <w:szCs w:val="24"/>
        </w:rPr>
        <w:tab/>
      </w:r>
      <w:r>
        <w:t>IALA Dictionary</w:t>
      </w:r>
      <w:r>
        <w:tab/>
      </w:r>
      <w:r>
        <w:fldChar w:fldCharType="begin"/>
      </w:r>
      <w:r>
        <w:instrText xml:space="preserve"> PAGEREF _Toc212267331 \h </w:instrText>
      </w:r>
      <w:r>
        <w:fldChar w:fldCharType="separate"/>
      </w:r>
      <w:r>
        <w:t>9</w:t>
      </w:r>
      <w:r>
        <w:fldChar w:fldCharType="end"/>
      </w:r>
    </w:p>
    <w:p w14:paraId="0EAA3B54" w14:textId="77777777" w:rsidR="00BB1297" w:rsidRDefault="00BB1297" w:rsidP="00BB1297">
      <w:pPr>
        <w:pStyle w:val="TOC1"/>
        <w:rPr>
          <w:rFonts w:asciiTheme="minorHAnsi" w:hAnsiTheme="minorHAnsi"/>
          <w:sz w:val="24"/>
        </w:rPr>
      </w:pPr>
      <w:r>
        <w:t>6</w:t>
      </w:r>
      <w:r>
        <w:rPr>
          <w:rFonts w:asciiTheme="minorHAnsi" w:hAnsiTheme="minorHAnsi"/>
          <w:sz w:val="24"/>
        </w:rPr>
        <w:tab/>
      </w:r>
      <w:r>
        <w:t>Presentations</w:t>
      </w:r>
      <w:r>
        <w:tab/>
      </w:r>
      <w:r>
        <w:fldChar w:fldCharType="begin"/>
      </w:r>
      <w:r>
        <w:instrText xml:space="preserve"> PAGEREF _Toc212267332 \h </w:instrText>
      </w:r>
      <w:r>
        <w:fldChar w:fldCharType="separate"/>
      </w:r>
      <w:r>
        <w:t>9</w:t>
      </w:r>
      <w:r>
        <w:fldChar w:fldCharType="end"/>
      </w:r>
    </w:p>
    <w:p w14:paraId="33B2B9D1" w14:textId="77777777" w:rsidR="00BB1297" w:rsidRDefault="00BB1297" w:rsidP="00BB1297">
      <w:pPr>
        <w:pStyle w:val="TOC2"/>
        <w:rPr>
          <w:rFonts w:asciiTheme="minorHAnsi" w:hAnsiTheme="minorHAnsi" w:cstheme="minorBidi"/>
          <w:sz w:val="24"/>
          <w:szCs w:val="24"/>
        </w:rPr>
      </w:pPr>
      <w:r>
        <w:t>6.1</w:t>
      </w:r>
      <w:r>
        <w:rPr>
          <w:rFonts w:asciiTheme="minorHAnsi" w:hAnsiTheme="minorHAnsi" w:cstheme="minorBidi"/>
          <w:sz w:val="24"/>
          <w:szCs w:val="24"/>
        </w:rPr>
        <w:tab/>
      </w:r>
      <w:r>
        <w:t>IALA World-Wide Academy – Stephen Bennett</w:t>
      </w:r>
      <w:r>
        <w:tab/>
      </w:r>
      <w:r>
        <w:fldChar w:fldCharType="begin"/>
      </w:r>
      <w:r>
        <w:instrText xml:space="preserve"> PAGEREF _Toc212267333 \h </w:instrText>
      </w:r>
      <w:r>
        <w:fldChar w:fldCharType="separate"/>
      </w:r>
      <w:r>
        <w:t>9</w:t>
      </w:r>
      <w:r>
        <w:fldChar w:fldCharType="end"/>
      </w:r>
    </w:p>
    <w:p w14:paraId="6A8F5885" w14:textId="77777777" w:rsidR="00BB1297" w:rsidRDefault="00BB1297" w:rsidP="00BB1297">
      <w:pPr>
        <w:pStyle w:val="TOC2"/>
        <w:rPr>
          <w:rFonts w:asciiTheme="minorHAnsi" w:hAnsiTheme="minorHAnsi" w:cstheme="minorBidi"/>
          <w:sz w:val="24"/>
          <w:szCs w:val="24"/>
        </w:rPr>
      </w:pPr>
      <w:r>
        <w:t>6.2</w:t>
      </w:r>
      <w:r>
        <w:rPr>
          <w:rFonts w:asciiTheme="minorHAnsi" w:hAnsiTheme="minorHAnsi" w:cstheme="minorBidi"/>
          <w:sz w:val="24"/>
          <w:szCs w:val="24"/>
        </w:rPr>
        <w:tab/>
      </w:r>
      <w:r>
        <w:t xml:space="preserve">Humidity in lighthouses – </w:t>
      </w:r>
      <w:r w:rsidRPr="000C054D">
        <w:rPr>
          <w:bCs/>
          <w:color w:val="000000" w:themeColor="text1"/>
          <w:lang w:eastAsia="en-GB"/>
        </w:rPr>
        <w:t>Nicolas Fady</w:t>
      </w:r>
      <w:r>
        <w:tab/>
      </w:r>
      <w:r>
        <w:fldChar w:fldCharType="begin"/>
      </w:r>
      <w:r>
        <w:instrText xml:space="preserve"> PAGEREF _Toc212267334 \h </w:instrText>
      </w:r>
      <w:r>
        <w:fldChar w:fldCharType="separate"/>
      </w:r>
      <w:r>
        <w:t>9</w:t>
      </w:r>
      <w:r>
        <w:fldChar w:fldCharType="end"/>
      </w:r>
    </w:p>
    <w:p w14:paraId="1843DF1B" w14:textId="77777777" w:rsidR="00BB1297" w:rsidRDefault="00BB1297" w:rsidP="00BB1297">
      <w:pPr>
        <w:pStyle w:val="TOC2"/>
        <w:rPr>
          <w:rFonts w:asciiTheme="minorHAnsi" w:hAnsiTheme="minorHAnsi" w:cstheme="minorBidi"/>
          <w:sz w:val="24"/>
          <w:szCs w:val="24"/>
        </w:rPr>
      </w:pPr>
      <w:r w:rsidRPr="000C054D">
        <w:rPr>
          <w:lang w:eastAsia="en-GB"/>
        </w:rPr>
        <w:t>6.3</w:t>
      </w:r>
      <w:r>
        <w:rPr>
          <w:rFonts w:asciiTheme="minorHAnsi" w:hAnsiTheme="minorHAnsi" w:cstheme="minorBidi"/>
          <w:sz w:val="24"/>
          <w:szCs w:val="24"/>
        </w:rPr>
        <w:tab/>
      </w:r>
      <w:r w:rsidRPr="000C054D">
        <w:rPr>
          <w:rFonts w:eastAsia="Times New Roman"/>
          <w:bCs/>
        </w:rPr>
        <w:t>Goniospectroradiometery</w:t>
      </w:r>
      <w:r>
        <w:tab/>
      </w:r>
      <w:r>
        <w:fldChar w:fldCharType="begin"/>
      </w:r>
      <w:r>
        <w:instrText xml:space="preserve"> PAGEREF _Toc212267335 \h </w:instrText>
      </w:r>
      <w:r>
        <w:fldChar w:fldCharType="separate"/>
      </w:r>
      <w:r>
        <w:t>9</w:t>
      </w:r>
      <w:r>
        <w:fldChar w:fldCharType="end"/>
      </w:r>
    </w:p>
    <w:p w14:paraId="7ED2BACA" w14:textId="77777777" w:rsidR="00BB1297" w:rsidRDefault="00BB1297" w:rsidP="00BB1297">
      <w:pPr>
        <w:pStyle w:val="TOC2"/>
        <w:rPr>
          <w:rFonts w:asciiTheme="minorHAnsi" w:hAnsiTheme="minorHAnsi" w:cstheme="minorBidi"/>
          <w:sz w:val="24"/>
          <w:szCs w:val="24"/>
        </w:rPr>
      </w:pPr>
      <w:r>
        <w:t>6.4</w:t>
      </w:r>
      <w:r>
        <w:rPr>
          <w:rFonts w:asciiTheme="minorHAnsi" w:hAnsiTheme="minorHAnsi" w:cstheme="minorBidi"/>
          <w:sz w:val="24"/>
          <w:szCs w:val="24"/>
        </w:rPr>
        <w:tab/>
      </w:r>
      <w:r w:rsidRPr="000C054D">
        <w:t>Revival of the fixed and flashing light character</w:t>
      </w:r>
      <w:r>
        <w:tab/>
      </w:r>
      <w:r>
        <w:fldChar w:fldCharType="begin"/>
      </w:r>
      <w:r>
        <w:instrText xml:space="preserve"> PAGEREF _Toc212267336 \h </w:instrText>
      </w:r>
      <w:r>
        <w:fldChar w:fldCharType="separate"/>
      </w:r>
      <w:r>
        <w:t>10</w:t>
      </w:r>
      <w:r>
        <w:fldChar w:fldCharType="end"/>
      </w:r>
    </w:p>
    <w:p w14:paraId="7554C91F" w14:textId="77777777" w:rsidR="00BB1297" w:rsidRDefault="00BB1297" w:rsidP="00BB1297">
      <w:pPr>
        <w:pStyle w:val="TOC2"/>
        <w:rPr>
          <w:rFonts w:asciiTheme="minorHAnsi" w:hAnsiTheme="minorHAnsi" w:cstheme="minorBidi"/>
          <w:sz w:val="24"/>
          <w:szCs w:val="24"/>
        </w:rPr>
      </w:pPr>
      <w:r w:rsidRPr="000C054D">
        <w:rPr>
          <w:bCs/>
        </w:rPr>
        <w:t>6.5</w:t>
      </w:r>
      <w:r>
        <w:rPr>
          <w:rFonts w:asciiTheme="minorHAnsi" w:hAnsiTheme="minorHAnsi" w:cstheme="minorBidi"/>
          <w:sz w:val="24"/>
          <w:szCs w:val="24"/>
        </w:rPr>
        <w:tab/>
      </w:r>
      <w:r w:rsidRPr="000C054D">
        <w:t>New pile beacons installation in Papua New Guinea – Adam Hay</w:t>
      </w:r>
      <w:r>
        <w:tab/>
      </w:r>
      <w:r>
        <w:fldChar w:fldCharType="begin"/>
      </w:r>
      <w:r>
        <w:instrText xml:space="preserve"> PAGEREF _Toc212267337 \h </w:instrText>
      </w:r>
      <w:r>
        <w:fldChar w:fldCharType="separate"/>
      </w:r>
      <w:r>
        <w:t>10</w:t>
      </w:r>
      <w:r>
        <w:fldChar w:fldCharType="end"/>
      </w:r>
    </w:p>
    <w:p w14:paraId="50B4A046" w14:textId="77777777" w:rsidR="00BB1297" w:rsidRDefault="00BB1297" w:rsidP="00BB1297">
      <w:pPr>
        <w:pStyle w:val="TOC2"/>
        <w:rPr>
          <w:rFonts w:asciiTheme="minorHAnsi" w:hAnsiTheme="minorHAnsi" w:cstheme="minorBidi"/>
          <w:sz w:val="24"/>
          <w:szCs w:val="24"/>
        </w:rPr>
      </w:pPr>
      <w:r>
        <w:t>6.6</w:t>
      </w:r>
      <w:r>
        <w:rPr>
          <w:rFonts w:asciiTheme="minorHAnsi" w:hAnsiTheme="minorHAnsi" w:cstheme="minorBidi"/>
          <w:sz w:val="24"/>
          <w:szCs w:val="24"/>
        </w:rPr>
        <w:tab/>
      </w:r>
      <w:r w:rsidRPr="000C054D">
        <w:rPr>
          <w:lang w:eastAsia="en-GB"/>
        </w:rPr>
        <w:t>Project MonaLisa video</w:t>
      </w:r>
      <w:r>
        <w:tab/>
      </w:r>
      <w:r>
        <w:fldChar w:fldCharType="begin"/>
      </w:r>
      <w:r>
        <w:instrText xml:space="preserve"> PAGEREF _Toc212267338 \h </w:instrText>
      </w:r>
      <w:r>
        <w:fldChar w:fldCharType="separate"/>
      </w:r>
      <w:r>
        <w:t>10</w:t>
      </w:r>
      <w:r>
        <w:fldChar w:fldCharType="end"/>
      </w:r>
    </w:p>
    <w:p w14:paraId="3C757A91" w14:textId="77777777" w:rsidR="00BB1297" w:rsidRDefault="00BB1297" w:rsidP="00BB1297">
      <w:pPr>
        <w:pStyle w:val="TOC1"/>
        <w:rPr>
          <w:rFonts w:asciiTheme="minorHAnsi" w:hAnsiTheme="minorHAnsi"/>
          <w:sz w:val="24"/>
        </w:rPr>
      </w:pPr>
      <w:r>
        <w:t>7</w:t>
      </w:r>
      <w:r>
        <w:rPr>
          <w:rFonts w:asciiTheme="minorHAnsi" w:hAnsiTheme="minorHAnsi"/>
          <w:sz w:val="24"/>
        </w:rPr>
        <w:tab/>
      </w:r>
      <w:r>
        <w:t>Establish Working Groups</w:t>
      </w:r>
      <w:r>
        <w:tab/>
      </w:r>
      <w:r>
        <w:fldChar w:fldCharType="begin"/>
      </w:r>
      <w:r>
        <w:instrText xml:space="preserve"> PAGEREF _Toc212267339 \h </w:instrText>
      </w:r>
      <w:r>
        <w:fldChar w:fldCharType="separate"/>
      </w:r>
      <w:r>
        <w:t>10</w:t>
      </w:r>
      <w:r>
        <w:fldChar w:fldCharType="end"/>
      </w:r>
    </w:p>
    <w:p w14:paraId="01EBDE0D" w14:textId="77777777" w:rsidR="00BB1297" w:rsidRDefault="00BB1297" w:rsidP="00BB1297">
      <w:pPr>
        <w:pStyle w:val="TOC1"/>
        <w:rPr>
          <w:rFonts w:asciiTheme="minorHAnsi" w:hAnsiTheme="minorHAnsi"/>
          <w:sz w:val="24"/>
        </w:rPr>
      </w:pPr>
      <w:r>
        <w:t>8</w:t>
      </w:r>
      <w:r>
        <w:rPr>
          <w:rFonts w:asciiTheme="minorHAnsi" w:hAnsiTheme="minorHAnsi"/>
          <w:sz w:val="24"/>
        </w:rPr>
        <w:tab/>
      </w:r>
      <w:r>
        <w:t>Working Group 1 – AtoN InfrastRuctUre Design &amp; Maintenance</w:t>
      </w:r>
      <w:r>
        <w:tab/>
      </w:r>
      <w:r>
        <w:fldChar w:fldCharType="begin"/>
      </w:r>
      <w:r>
        <w:instrText xml:space="preserve"> PAGEREF _Toc212267340 \h </w:instrText>
      </w:r>
      <w:r>
        <w:fldChar w:fldCharType="separate"/>
      </w:r>
      <w:r>
        <w:t>11</w:t>
      </w:r>
      <w:r>
        <w:fldChar w:fldCharType="end"/>
      </w:r>
    </w:p>
    <w:p w14:paraId="50B2563D" w14:textId="77777777" w:rsidR="00BB1297" w:rsidRPr="00BB1297" w:rsidRDefault="00BB1297" w:rsidP="00BB1297">
      <w:pPr>
        <w:pStyle w:val="TOC2"/>
        <w:rPr>
          <w:sz w:val="24"/>
          <w:szCs w:val="24"/>
        </w:rPr>
      </w:pPr>
      <w:r w:rsidRPr="00BB1297">
        <w:t>8.1</w:t>
      </w:r>
      <w:r w:rsidRPr="00BB1297">
        <w:rPr>
          <w:sz w:val="24"/>
          <w:szCs w:val="24"/>
        </w:rPr>
        <w:tab/>
      </w:r>
      <w:r w:rsidRPr="00BB1297">
        <w:rPr>
          <w:bCs/>
        </w:rPr>
        <w:t>AtoN Engineering</w:t>
      </w:r>
      <w:r w:rsidRPr="00BB1297">
        <w:t xml:space="preserve">  (</w:t>
      </w:r>
      <w:r w:rsidRPr="00BB1297">
        <w:rPr>
          <w:highlight w:val="yellow"/>
        </w:rPr>
        <w:t>Task 2*</w:t>
      </w:r>
      <w:r w:rsidRPr="00BB1297">
        <w:t>)</w:t>
      </w:r>
      <w:r w:rsidRPr="00BB1297">
        <w:tab/>
      </w:r>
      <w:r w:rsidRPr="00BB1297">
        <w:fldChar w:fldCharType="begin"/>
      </w:r>
      <w:r w:rsidRPr="00BB1297">
        <w:instrText xml:space="preserve"> PAGEREF _Toc212267341 \h </w:instrText>
      </w:r>
      <w:r w:rsidRPr="00BB1297">
        <w:fldChar w:fldCharType="separate"/>
      </w:r>
      <w:r w:rsidRPr="00BB1297">
        <w:t>11</w:t>
      </w:r>
      <w:r w:rsidRPr="00BB1297">
        <w:fldChar w:fldCharType="end"/>
      </w:r>
    </w:p>
    <w:p w14:paraId="64A340DF" w14:textId="77777777" w:rsidR="00BB1297" w:rsidRPr="00BB1297" w:rsidRDefault="00BB1297">
      <w:pPr>
        <w:pStyle w:val="TOC3"/>
        <w:tabs>
          <w:tab w:val="left" w:pos="1580"/>
        </w:tabs>
        <w:rPr>
          <w:rFonts w:cs="Arial"/>
          <w:sz w:val="24"/>
        </w:rPr>
      </w:pPr>
      <w:r w:rsidRPr="00BB1297">
        <w:rPr>
          <w:rFonts w:cs="Arial"/>
        </w:rPr>
        <w:t>8.1.1</w:t>
      </w:r>
      <w:r w:rsidRPr="00BB1297">
        <w:rPr>
          <w:rFonts w:cs="Arial"/>
          <w:sz w:val="24"/>
        </w:rPr>
        <w:tab/>
      </w:r>
      <w:r w:rsidRPr="00BB1297">
        <w:rPr>
          <w:rFonts w:cs="Arial"/>
        </w:rPr>
        <w:t>Lightning Protection (Activity 2.1.2)</w:t>
      </w:r>
      <w:r w:rsidRPr="00BB1297">
        <w:rPr>
          <w:rFonts w:cs="Arial"/>
        </w:rPr>
        <w:tab/>
      </w:r>
      <w:r w:rsidRPr="00BB1297">
        <w:rPr>
          <w:rFonts w:cs="Arial"/>
        </w:rPr>
        <w:fldChar w:fldCharType="begin"/>
      </w:r>
      <w:r w:rsidRPr="00BB1297">
        <w:rPr>
          <w:rFonts w:cs="Arial"/>
        </w:rPr>
        <w:instrText xml:space="preserve"> PAGEREF _Toc212267342 \h </w:instrText>
      </w:r>
      <w:r w:rsidRPr="00BB1297">
        <w:rPr>
          <w:rFonts w:cs="Arial"/>
        </w:rPr>
      </w:r>
      <w:r w:rsidRPr="00BB1297">
        <w:rPr>
          <w:rFonts w:cs="Arial"/>
        </w:rPr>
        <w:fldChar w:fldCharType="separate"/>
      </w:r>
      <w:r w:rsidRPr="00BB1297">
        <w:rPr>
          <w:rFonts w:cs="Arial"/>
        </w:rPr>
        <w:t>11</w:t>
      </w:r>
      <w:r w:rsidRPr="00BB1297">
        <w:rPr>
          <w:rFonts w:cs="Arial"/>
        </w:rPr>
        <w:fldChar w:fldCharType="end"/>
      </w:r>
    </w:p>
    <w:p w14:paraId="65FC8C44" w14:textId="77777777" w:rsidR="00BB1297" w:rsidRPr="00BB1297" w:rsidRDefault="00BB1297">
      <w:pPr>
        <w:pStyle w:val="TOC3"/>
        <w:tabs>
          <w:tab w:val="left" w:pos="1580"/>
        </w:tabs>
        <w:rPr>
          <w:rFonts w:cs="Arial"/>
          <w:sz w:val="24"/>
        </w:rPr>
      </w:pPr>
      <w:r w:rsidRPr="00BB1297">
        <w:rPr>
          <w:rFonts w:cs="Arial"/>
        </w:rPr>
        <w:t>8.1.2</w:t>
      </w:r>
      <w:r w:rsidRPr="00BB1297">
        <w:rPr>
          <w:rFonts w:cs="Arial"/>
          <w:sz w:val="24"/>
        </w:rPr>
        <w:tab/>
      </w:r>
      <w:r w:rsidRPr="00BB1297">
        <w:rPr>
          <w:rFonts w:cs="Arial"/>
        </w:rPr>
        <w:t>Plastic buoys questionnaire (Activity 2.1.1)</w:t>
      </w:r>
      <w:r w:rsidRPr="00BB1297">
        <w:rPr>
          <w:rFonts w:cs="Arial"/>
        </w:rPr>
        <w:tab/>
      </w:r>
      <w:r w:rsidRPr="00BB1297">
        <w:rPr>
          <w:rFonts w:cs="Arial"/>
        </w:rPr>
        <w:fldChar w:fldCharType="begin"/>
      </w:r>
      <w:r w:rsidRPr="00BB1297">
        <w:rPr>
          <w:rFonts w:cs="Arial"/>
        </w:rPr>
        <w:instrText xml:space="preserve"> PAGEREF _Toc212267343 \h </w:instrText>
      </w:r>
      <w:r w:rsidRPr="00BB1297">
        <w:rPr>
          <w:rFonts w:cs="Arial"/>
        </w:rPr>
      </w:r>
      <w:r w:rsidRPr="00BB1297">
        <w:rPr>
          <w:rFonts w:cs="Arial"/>
        </w:rPr>
        <w:fldChar w:fldCharType="separate"/>
      </w:r>
      <w:r w:rsidRPr="00BB1297">
        <w:rPr>
          <w:rFonts w:cs="Arial"/>
        </w:rPr>
        <w:t>11</w:t>
      </w:r>
      <w:r w:rsidRPr="00BB1297">
        <w:rPr>
          <w:rFonts w:cs="Arial"/>
        </w:rPr>
        <w:fldChar w:fldCharType="end"/>
      </w:r>
    </w:p>
    <w:p w14:paraId="249E0411" w14:textId="77777777" w:rsidR="00BB1297" w:rsidRPr="00BB1297" w:rsidRDefault="00BB1297">
      <w:pPr>
        <w:pStyle w:val="TOC3"/>
        <w:tabs>
          <w:tab w:val="left" w:pos="1580"/>
        </w:tabs>
        <w:rPr>
          <w:rFonts w:cs="Arial"/>
          <w:sz w:val="24"/>
        </w:rPr>
      </w:pPr>
      <w:r w:rsidRPr="00BB1297">
        <w:rPr>
          <w:rFonts w:cs="Arial"/>
        </w:rPr>
        <w:t>8.1.3</w:t>
      </w:r>
      <w:r w:rsidRPr="00BB1297">
        <w:rPr>
          <w:rFonts w:cs="Arial"/>
          <w:sz w:val="24"/>
        </w:rPr>
        <w:tab/>
      </w:r>
      <w:r w:rsidRPr="00BB1297">
        <w:rPr>
          <w:rFonts w:cs="Arial"/>
        </w:rPr>
        <w:t>Protection of AtoN from bird fouling (Activity 2.4.1)</w:t>
      </w:r>
      <w:r w:rsidRPr="00BB1297">
        <w:rPr>
          <w:rFonts w:cs="Arial"/>
        </w:rPr>
        <w:tab/>
      </w:r>
      <w:r w:rsidRPr="00BB1297">
        <w:rPr>
          <w:rFonts w:cs="Arial"/>
        </w:rPr>
        <w:fldChar w:fldCharType="begin"/>
      </w:r>
      <w:r w:rsidRPr="00BB1297">
        <w:rPr>
          <w:rFonts w:cs="Arial"/>
        </w:rPr>
        <w:instrText xml:space="preserve"> PAGEREF _Toc212267344 \h </w:instrText>
      </w:r>
      <w:r w:rsidRPr="00BB1297">
        <w:rPr>
          <w:rFonts w:cs="Arial"/>
        </w:rPr>
      </w:r>
      <w:r w:rsidRPr="00BB1297">
        <w:rPr>
          <w:rFonts w:cs="Arial"/>
        </w:rPr>
        <w:fldChar w:fldCharType="separate"/>
      </w:r>
      <w:r w:rsidRPr="00BB1297">
        <w:rPr>
          <w:rFonts w:cs="Arial"/>
        </w:rPr>
        <w:t>11</w:t>
      </w:r>
      <w:r w:rsidRPr="00BB1297">
        <w:rPr>
          <w:rFonts w:cs="Arial"/>
        </w:rPr>
        <w:fldChar w:fldCharType="end"/>
      </w:r>
    </w:p>
    <w:p w14:paraId="5D0EC136" w14:textId="77777777" w:rsidR="00BB1297" w:rsidRPr="00BB1297" w:rsidRDefault="00BB1297">
      <w:pPr>
        <w:pStyle w:val="TOC3"/>
        <w:tabs>
          <w:tab w:val="left" w:pos="1580"/>
        </w:tabs>
        <w:rPr>
          <w:rFonts w:cs="Arial"/>
          <w:sz w:val="24"/>
        </w:rPr>
      </w:pPr>
      <w:r w:rsidRPr="00BB1297">
        <w:rPr>
          <w:rFonts w:cs="Arial"/>
        </w:rPr>
        <w:t>8.1.4</w:t>
      </w:r>
      <w:r w:rsidRPr="00BB1297">
        <w:rPr>
          <w:rFonts w:cs="Arial"/>
          <w:sz w:val="24"/>
        </w:rPr>
        <w:tab/>
      </w:r>
      <w:r w:rsidRPr="00BB1297">
        <w:rPr>
          <w:rFonts w:cs="Arial"/>
        </w:rPr>
        <w:t>Hydrostratic Design of Buoys as an AtoN Platform (Activity 2.1.4)</w:t>
      </w:r>
      <w:r w:rsidRPr="00BB1297">
        <w:rPr>
          <w:rFonts w:cs="Arial"/>
        </w:rPr>
        <w:tab/>
      </w:r>
      <w:r w:rsidRPr="00BB1297">
        <w:rPr>
          <w:rFonts w:cs="Arial"/>
        </w:rPr>
        <w:fldChar w:fldCharType="begin"/>
      </w:r>
      <w:r w:rsidRPr="00BB1297">
        <w:rPr>
          <w:rFonts w:cs="Arial"/>
        </w:rPr>
        <w:instrText xml:space="preserve"> PAGEREF _Toc212267345 \h </w:instrText>
      </w:r>
      <w:r w:rsidRPr="00BB1297">
        <w:rPr>
          <w:rFonts w:cs="Arial"/>
        </w:rPr>
      </w:r>
      <w:r w:rsidRPr="00BB1297">
        <w:rPr>
          <w:rFonts w:cs="Arial"/>
        </w:rPr>
        <w:fldChar w:fldCharType="separate"/>
      </w:r>
      <w:r w:rsidRPr="00BB1297">
        <w:rPr>
          <w:rFonts w:cs="Arial"/>
        </w:rPr>
        <w:t>12</w:t>
      </w:r>
      <w:r w:rsidRPr="00BB1297">
        <w:rPr>
          <w:rFonts w:cs="Arial"/>
        </w:rPr>
        <w:fldChar w:fldCharType="end"/>
      </w:r>
    </w:p>
    <w:p w14:paraId="1A1727EF" w14:textId="77777777" w:rsidR="00BB1297" w:rsidRPr="00BB1297" w:rsidRDefault="00BB1297">
      <w:pPr>
        <w:pStyle w:val="TOC3"/>
        <w:tabs>
          <w:tab w:val="left" w:pos="1580"/>
        </w:tabs>
        <w:rPr>
          <w:rFonts w:cs="Arial"/>
          <w:sz w:val="24"/>
        </w:rPr>
      </w:pPr>
      <w:r w:rsidRPr="00BB1297">
        <w:rPr>
          <w:rFonts w:cs="Arial"/>
        </w:rPr>
        <w:t>8.1.5</w:t>
      </w:r>
      <w:r w:rsidRPr="00BB1297">
        <w:rPr>
          <w:rFonts w:cs="Arial"/>
          <w:sz w:val="24"/>
        </w:rPr>
        <w:tab/>
      </w:r>
      <w:r w:rsidRPr="00BB1297">
        <w:rPr>
          <w:rFonts w:cs="Arial"/>
        </w:rPr>
        <w:t>Mooring Design Software</w:t>
      </w:r>
      <w:r w:rsidRPr="00BB1297">
        <w:rPr>
          <w:rFonts w:cs="Arial"/>
        </w:rPr>
        <w:tab/>
      </w:r>
      <w:r w:rsidRPr="00BB1297">
        <w:rPr>
          <w:rFonts w:cs="Arial"/>
        </w:rPr>
        <w:fldChar w:fldCharType="begin"/>
      </w:r>
      <w:r w:rsidRPr="00BB1297">
        <w:rPr>
          <w:rFonts w:cs="Arial"/>
        </w:rPr>
        <w:instrText xml:space="preserve"> PAGEREF _Toc212267346 \h </w:instrText>
      </w:r>
      <w:r w:rsidRPr="00BB1297">
        <w:rPr>
          <w:rFonts w:cs="Arial"/>
        </w:rPr>
      </w:r>
      <w:r w:rsidRPr="00BB1297">
        <w:rPr>
          <w:rFonts w:cs="Arial"/>
        </w:rPr>
        <w:fldChar w:fldCharType="separate"/>
      </w:r>
      <w:r w:rsidRPr="00BB1297">
        <w:rPr>
          <w:rFonts w:cs="Arial"/>
        </w:rPr>
        <w:t>12</w:t>
      </w:r>
      <w:r w:rsidRPr="00BB1297">
        <w:rPr>
          <w:rFonts w:cs="Arial"/>
        </w:rPr>
        <w:fldChar w:fldCharType="end"/>
      </w:r>
    </w:p>
    <w:p w14:paraId="0563C435" w14:textId="77777777" w:rsidR="00BB1297" w:rsidRDefault="00BB1297" w:rsidP="00BB1297">
      <w:pPr>
        <w:pStyle w:val="TOC2"/>
        <w:rPr>
          <w:rFonts w:asciiTheme="minorHAnsi" w:hAnsiTheme="minorHAnsi" w:cstheme="minorBidi"/>
          <w:sz w:val="24"/>
          <w:szCs w:val="24"/>
        </w:rPr>
      </w:pPr>
      <w:r>
        <w:t>8.2</w:t>
      </w:r>
      <w:r>
        <w:rPr>
          <w:rFonts w:asciiTheme="minorHAnsi" w:hAnsiTheme="minorHAnsi" w:cstheme="minorBidi"/>
          <w:sz w:val="24"/>
          <w:szCs w:val="24"/>
        </w:rPr>
        <w:tab/>
      </w:r>
      <w:r>
        <w:t>Power Systems and Energy Storage (</w:t>
      </w:r>
      <w:r w:rsidRPr="000C054D">
        <w:rPr>
          <w:highlight w:val="yellow"/>
        </w:rPr>
        <w:t>Task 4*</w:t>
      </w:r>
      <w:r>
        <w:t>)</w:t>
      </w:r>
      <w:r>
        <w:tab/>
      </w:r>
      <w:r>
        <w:fldChar w:fldCharType="begin"/>
      </w:r>
      <w:r>
        <w:instrText xml:space="preserve"> PAGEREF _Toc212267347 \h </w:instrText>
      </w:r>
      <w:r>
        <w:fldChar w:fldCharType="separate"/>
      </w:r>
      <w:r>
        <w:t>12</w:t>
      </w:r>
      <w:r>
        <w:fldChar w:fldCharType="end"/>
      </w:r>
    </w:p>
    <w:p w14:paraId="5F6AEA90" w14:textId="77777777" w:rsidR="00BB1297" w:rsidRDefault="00BB1297" w:rsidP="00BB1297">
      <w:pPr>
        <w:pStyle w:val="TOC2"/>
        <w:rPr>
          <w:rFonts w:asciiTheme="minorHAnsi" w:hAnsiTheme="minorHAnsi" w:cstheme="minorBidi"/>
          <w:sz w:val="24"/>
          <w:szCs w:val="24"/>
        </w:rPr>
      </w:pPr>
      <w:r>
        <w:t>8.3</w:t>
      </w:r>
      <w:r>
        <w:rPr>
          <w:rFonts w:asciiTheme="minorHAnsi" w:hAnsiTheme="minorHAnsi" w:cstheme="minorBidi"/>
          <w:sz w:val="24"/>
          <w:szCs w:val="24"/>
        </w:rPr>
        <w:tab/>
      </w:r>
      <w:r>
        <w:t>Remote Control and Monitoring (</w:t>
      </w:r>
      <w:r w:rsidRPr="000C054D">
        <w:rPr>
          <w:highlight w:val="yellow"/>
        </w:rPr>
        <w:t>Task5*</w:t>
      </w:r>
      <w:r>
        <w:t>)</w:t>
      </w:r>
      <w:r>
        <w:tab/>
      </w:r>
      <w:r>
        <w:fldChar w:fldCharType="begin"/>
      </w:r>
      <w:r>
        <w:instrText xml:space="preserve"> PAGEREF _Toc212267348 \h </w:instrText>
      </w:r>
      <w:r>
        <w:fldChar w:fldCharType="separate"/>
      </w:r>
      <w:r>
        <w:t>12</w:t>
      </w:r>
      <w:r>
        <w:fldChar w:fldCharType="end"/>
      </w:r>
    </w:p>
    <w:p w14:paraId="23B570D4" w14:textId="77777777" w:rsidR="00BB1297" w:rsidRDefault="00BB1297" w:rsidP="00BB1297">
      <w:pPr>
        <w:pStyle w:val="TOC2"/>
        <w:rPr>
          <w:rFonts w:asciiTheme="minorHAnsi" w:hAnsiTheme="minorHAnsi" w:cstheme="minorBidi"/>
          <w:sz w:val="24"/>
          <w:szCs w:val="24"/>
        </w:rPr>
      </w:pPr>
      <w:r>
        <w:lastRenderedPageBreak/>
        <w:t>8.4</w:t>
      </w:r>
      <w:r>
        <w:rPr>
          <w:rFonts w:asciiTheme="minorHAnsi" w:hAnsiTheme="minorHAnsi" w:cstheme="minorBidi"/>
          <w:sz w:val="24"/>
          <w:szCs w:val="24"/>
        </w:rPr>
        <w:tab/>
      </w:r>
      <w:r w:rsidRPr="000C054D">
        <w:t>Risk Assessment Techniques in AtoN Design and Maintenance (</w:t>
      </w:r>
      <w:r w:rsidRPr="000C054D">
        <w:rPr>
          <w:highlight w:val="yellow"/>
        </w:rPr>
        <w:t>Task 11*</w:t>
      </w:r>
      <w:r w:rsidRPr="000C054D">
        <w:t>) (Activity 11.1.1)</w:t>
      </w:r>
      <w:r>
        <w:tab/>
      </w:r>
      <w:r>
        <w:fldChar w:fldCharType="begin"/>
      </w:r>
      <w:r>
        <w:instrText xml:space="preserve"> PAGEREF _Toc212267349 \h </w:instrText>
      </w:r>
      <w:r>
        <w:fldChar w:fldCharType="separate"/>
      </w:r>
      <w:r>
        <w:t>13</w:t>
      </w:r>
      <w:r>
        <w:fldChar w:fldCharType="end"/>
      </w:r>
    </w:p>
    <w:p w14:paraId="02B638AE" w14:textId="77777777" w:rsidR="00BB1297" w:rsidRDefault="00BB1297" w:rsidP="00BB1297">
      <w:pPr>
        <w:pStyle w:val="TOC2"/>
        <w:rPr>
          <w:rFonts w:asciiTheme="minorHAnsi" w:hAnsiTheme="minorHAnsi" w:cstheme="minorBidi"/>
          <w:sz w:val="24"/>
          <w:szCs w:val="24"/>
        </w:rPr>
      </w:pPr>
      <w:r>
        <w:t>8.5</w:t>
      </w:r>
      <w:r>
        <w:rPr>
          <w:rFonts w:asciiTheme="minorHAnsi" w:hAnsiTheme="minorHAnsi" w:cstheme="minorBidi"/>
          <w:sz w:val="24"/>
          <w:szCs w:val="24"/>
        </w:rPr>
        <w:tab/>
      </w:r>
      <w:r>
        <w:t>e-Navigation across Committees (</w:t>
      </w:r>
      <w:r w:rsidRPr="000C054D">
        <w:rPr>
          <w:highlight w:val="yellow"/>
        </w:rPr>
        <w:t>Task 13*</w:t>
      </w:r>
      <w:r>
        <w:t>)</w:t>
      </w:r>
      <w:r>
        <w:tab/>
      </w:r>
      <w:r>
        <w:fldChar w:fldCharType="begin"/>
      </w:r>
      <w:r>
        <w:instrText xml:space="preserve"> PAGEREF _Toc212267350 \h </w:instrText>
      </w:r>
      <w:r>
        <w:fldChar w:fldCharType="separate"/>
      </w:r>
      <w:r>
        <w:t>13</w:t>
      </w:r>
      <w:r>
        <w:fldChar w:fldCharType="end"/>
      </w:r>
    </w:p>
    <w:p w14:paraId="23A91F83" w14:textId="77777777" w:rsidR="00BB1297" w:rsidRPr="00BB1297" w:rsidRDefault="00BB1297" w:rsidP="00BB1297">
      <w:pPr>
        <w:pStyle w:val="TOC3"/>
        <w:rPr>
          <w:rFonts w:asciiTheme="minorHAnsi" w:hAnsiTheme="minorHAnsi"/>
          <w:sz w:val="24"/>
        </w:rPr>
      </w:pPr>
      <w:r w:rsidRPr="00BB1297">
        <w:t>8.5.1</w:t>
      </w:r>
      <w:r w:rsidRPr="00BB1297">
        <w:rPr>
          <w:rFonts w:asciiTheme="minorHAnsi" w:hAnsiTheme="minorHAnsi"/>
          <w:sz w:val="24"/>
        </w:rPr>
        <w:tab/>
      </w:r>
      <w:r w:rsidRPr="00BB1297">
        <w:t>Operational aspects of installing AIS AtoN on buoys and beacons (Activity 2.1.3)</w:t>
      </w:r>
      <w:r w:rsidRPr="00BB1297">
        <w:tab/>
      </w:r>
      <w:r w:rsidRPr="00BB1297">
        <w:fldChar w:fldCharType="begin"/>
      </w:r>
      <w:r w:rsidRPr="00BB1297">
        <w:instrText xml:space="preserve"> PAGEREF _Toc212267351 \h </w:instrText>
      </w:r>
      <w:r w:rsidRPr="00BB1297">
        <w:fldChar w:fldCharType="separate"/>
      </w:r>
      <w:r w:rsidRPr="00BB1297">
        <w:t>13</w:t>
      </w:r>
      <w:r w:rsidRPr="00BB1297">
        <w:fldChar w:fldCharType="end"/>
      </w:r>
    </w:p>
    <w:p w14:paraId="2A2AB631" w14:textId="77777777" w:rsidR="00BB1297" w:rsidRPr="00BB1297" w:rsidRDefault="00BB1297" w:rsidP="00BB1297">
      <w:pPr>
        <w:pStyle w:val="TOC3"/>
        <w:rPr>
          <w:rFonts w:asciiTheme="minorHAnsi" w:hAnsiTheme="minorHAnsi"/>
          <w:sz w:val="24"/>
        </w:rPr>
      </w:pPr>
      <w:r w:rsidRPr="00BB1297">
        <w:t>8.5.2</w:t>
      </w:r>
      <w:r w:rsidRPr="00BB1297">
        <w:rPr>
          <w:rFonts w:asciiTheme="minorHAnsi" w:hAnsiTheme="minorHAnsi"/>
          <w:sz w:val="24"/>
        </w:rPr>
        <w:tab/>
      </w:r>
      <w:r w:rsidRPr="00BB1297">
        <w:t>Effect of e-Navigation on conventional AtoN (Activity 13.2.1)</w:t>
      </w:r>
      <w:r w:rsidRPr="00BB1297">
        <w:tab/>
      </w:r>
      <w:r w:rsidRPr="00BB1297">
        <w:fldChar w:fldCharType="begin"/>
      </w:r>
      <w:r w:rsidRPr="00BB1297">
        <w:instrText xml:space="preserve"> PAGEREF _Toc212267352 \h </w:instrText>
      </w:r>
      <w:r w:rsidRPr="00BB1297">
        <w:fldChar w:fldCharType="separate"/>
      </w:r>
      <w:r w:rsidRPr="00BB1297">
        <w:t>13</w:t>
      </w:r>
      <w:r w:rsidRPr="00BB1297">
        <w:fldChar w:fldCharType="end"/>
      </w:r>
    </w:p>
    <w:p w14:paraId="439C38DD" w14:textId="77777777" w:rsidR="00BB1297" w:rsidRDefault="00BB1297" w:rsidP="00BB1297">
      <w:pPr>
        <w:pStyle w:val="TOC2"/>
        <w:rPr>
          <w:rFonts w:asciiTheme="minorHAnsi" w:hAnsiTheme="minorHAnsi" w:cstheme="minorBidi"/>
          <w:sz w:val="24"/>
          <w:szCs w:val="24"/>
        </w:rPr>
      </w:pPr>
      <w:r>
        <w:t>8.6</w:t>
      </w:r>
      <w:r>
        <w:rPr>
          <w:rFonts w:asciiTheme="minorHAnsi" w:hAnsiTheme="minorHAnsi" w:cstheme="minorBidi"/>
          <w:sz w:val="24"/>
          <w:szCs w:val="24"/>
        </w:rPr>
        <w:tab/>
      </w:r>
      <w:r w:rsidRPr="000C054D">
        <w:rPr>
          <w:bCs/>
        </w:rPr>
        <w:t>Polar Engineering (</w:t>
      </w:r>
      <w:r w:rsidRPr="000C054D">
        <w:rPr>
          <w:bCs/>
          <w:highlight w:val="yellow"/>
        </w:rPr>
        <w:t>Task14*</w:t>
      </w:r>
      <w:r w:rsidRPr="000C054D">
        <w:rPr>
          <w:bCs/>
        </w:rPr>
        <w:t>)</w:t>
      </w:r>
      <w:r w:rsidRPr="000C054D">
        <w:t xml:space="preserve"> (</w:t>
      </w:r>
      <w:r>
        <w:t>Activity 14.1.1)</w:t>
      </w:r>
      <w:r>
        <w:tab/>
      </w:r>
      <w:r>
        <w:fldChar w:fldCharType="begin"/>
      </w:r>
      <w:r>
        <w:instrText xml:space="preserve"> PAGEREF _Toc212267353 \h </w:instrText>
      </w:r>
      <w:r>
        <w:fldChar w:fldCharType="separate"/>
      </w:r>
      <w:r>
        <w:t>13</w:t>
      </w:r>
      <w:r>
        <w:fldChar w:fldCharType="end"/>
      </w:r>
    </w:p>
    <w:p w14:paraId="5B3E3F90" w14:textId="77777777" w:rsidR="00BB1297" w:rsidRDefault="00BB1297" w:rsidP="00BB1297">
      <w:pPr>
        <w:pStyle w:val="TOC2"/>
        <w:rPr>
          <w:rFonts w:asciiTheme="minorHAnsi" w:hAnsiTheme="minorHAnsi" w:cstheme="minorBidi"/>
          <w:sz w:val="24"/>
          <w:szCs w:val="24"/>
        </w:rPr>
      </w:pPr>
      <w:r>
        <w:t>8.7</w:t>
      </w:r>
      <w:r>
        <w:rPr>
          <w:rFonts w:asciiTheme="minorHAnsi" w:hAnsiTheme="minorHAnsi" w:cstheme="minorBidi"/>
          <w:sz w:val="24"/>
          <w:szCs w:val="24"/>
        </w:rPr>
        <w:tab/>
      </w:r>
      <w:r>
        <w:t>The use of Audible Signals as Aids to Navigation (</w:t>
      </w:r>
      <w:r w:rsidRPr="000C054D">
        <w:rPr>
          <w:i/>
        </w:rPr>
        <w:t>in conjunction with ANM</w:t>
      </w:r>
      <w:r>
        <w:t>) (</w:t>
      </w:r>
      <w:r w:rsidRPr="000C054D">
        <w:rPr>
          <w:highlight w:val="yellow"/>
        </w:rPr>
        <w:t>Task 15*</w:t>
      </w:r>
      <w:r>
        <w:t>)</w:t>
      </w:r>
      <w:r>
        <w:tab/>
      </w:r>
      <w:r>
        <w:fldChar w:fldCharType="begin"/>
      </w:r>
      <w:r>
        <w:instrText xml:space="preserve"> PAGEREF _Toc212267354 \h </w:instrText>
      </w:r>
      <w:r>
        <w:fldChar w:fldCharType="separate"/>
      </w:r>
      <w:r>
        <w:t>14</w:t>
      </w:r>
      <w:r>
        <w:fldChar w:fldCharType="end"/>
      </w:r>
    </w:p>
    <w:p w14:paraId="7E1969E0" w14:textId="77777777" w:rsidR="00BB1297" w:rsidRDefault="00BB1297" w:rsidP="00BB1297">
      <w:pPr>
        <w:pStyle w:val="TOC2"/>
        <w:rPr>
          <w:rFonts w:asciiTheme="minorHAnsi" w:hAnsiTheme="minorHAnsi" w:cstheme="minorBidi"/>
          <w:sz w:val="24"/>
          <w:szCs w:val="24"/>
        </w:rPr>
      </w:pPr>
      <w:r>
        <w:t>8.8</w:t>
      </w:r>
      <w:r>
        <w:rPr>
          <w:rFonts w:asciiTheme="minorHAnsi" w:hAnsiTheme="minorHAnsi" w:cstheme="minorBidi"/>
          <w:sz w:val="24"/>
          <w:szCs w:val="24"/>
        </w:rPr>
        <w:tab/>
      </w:r>
      <w:r>
        <w:t>Review of IALA Guidelines by WG1</w:t>
      </w:r>
      <w:r>
        <w:tab/>
      </w:r>
      <w:r>
        <w:fldChar w:fldCharType="begin"/>
      </w:r>
      <w:r>
        <w:instrText xml:space="preserve"> PAGEREF _Toc212267355 \h </w:instrText>
      </w:r>
      <w:r>
        <w:fldChar w:fldCharType="separate"/>
      </w:r>
      <w:r>
        <w:t>14</w:t>
      </w:r>
      <w:r>
        <w:fldChar w:fldCharType="end"/>
      </w:r>
    </w:p>
    <w:p w14:paraId="2FFFAC2A" w14:textId="77777777" w:rsidR="00BB1297" w:rsidRDefault="00BB1297" w:rsidP="00BB1297">
      <w:pPr>
        <w:pStyle w:val="TOC2"/>
        <w:rPr>
          <w:rFonts w:asciiTheme="minorHAnsi" w:hAnsiTheme="minorHAnsi" w:cstheme="minorBidi"/>
          <w:sz w:val="24"/>
          <w:szCs w:val="24"/>
        </w:rPr>
      </w:pPr>
      <w:r>
        <w:t>8.9</w:t>
      </w:r>
      <w:r>
        <w:rPr>
          <w:rFonts w:asciiTheme="minorHAnsi" w:hAnsiTheme="minorHAnsi" w:cstheme="minorBidi"/>
          <w:sz w:val="24"/>
          <w:szCs w:val="24"/>
        </w:rPr>
        <w:tab/>
      </w:r>
      <w:r>
        <w:t>Consider work for EEP after 2014</w:t>
      </w:r>
      <w:r>
        <w:tab/>
      </w:r>
      <w:r>
        <w:fldChar w:fldCharType="begin"/>
      </w:r>
      <w:r>
        <w:instrText xml:space="preserve"> PAGEREF _Toc212267356 \h </w:instrText>
      </w:r>
      <w:r>
        <w:fldChar w:fldCharType="separate"/>
      </w:r>
      <w:r>
        <w:t>14</w:t>
      </w:r>
      <w:r>
        <w:fldChar w:fldCharType="end"/>
      </w:r>
    </w:p>
    <w:p w14:paraId="7E7C8F69" w14:textId="77777777" w:rsidR="00BB1297" w:rsidRDefault="00BB1297" w:rsidP="00BB1297">
      <w:pPr>
        <w:pStyle w:val="TOC2"/>
        <w:rPr>
          <w:rFonts w:asciiTheme="minorHAnsi" w:hAnsiTheme="minorHAnsi" w:cstheme="minorBidi"/>
          <w:sz w:val="24"/>
          <w:szCs w:val="24"/>
        </w:rPr>
      </w:pPr>
      <w:r>
        <w:t>8.10</w:t>
      </w:r>
      <w:r>
        <w:rPr>
          <w:rFonts w:asciiTheme="minorHAnsi" w:hAnsiTheme="minorHAnsi" w:cstheme="minorBidi"/>
          <w:sz w:val="24"/>
          <w:szCs w:val="24"/>
        </w:rPr>
        <w:tab/>
      </w:r>
      <w:r>
        <w:t>Anti Fouling on Buoys &amp; Impressed Current Anti-Fouling</w:t>
      </w:r>
      <w:r>
        <w:tab/>
      </w:r>
      <w:r>
        <w:fldChar w:fldCharType="begin"/>
      </w:r>
      <w:r>
        <w:instrText xml:space="preserve"> PAGEREF _Toc212267357 \h </w:instrText>
      </w:r>
      <w:r>
        <w:fldChar w:fldCharType="separate"/>
      </w:r>
      <w:r>
        <w:t>14</w:t>
      </w:r>
      <w:r>
        <w:fldChar w:fldCharType="end"/>
      </w:r>
    </w:p>
    <w:p w14:paraId="0B96AC47" w14:textId="77777777" w:rsidR="00BB1297" w:rsidRDefault="00BB1297" w:rsidP="00BB1297">
      <w:pPr>
        <w:pStyle w:val="TOC1"/>
        <w:rPr>
          <w:rFonts w:asciiTheme="minorHAnsi" w:hAnsiTheme="minorHAnsi"/>
          <w:sz w:val="24"/>
        </w:rPr>
      </w:pPr>
      <w:r>
        <w:t>9</w:t>
      </w:r>
      <w:r>
        <w:rPr>
          <w:rFonts w:asciiTheme="minorHAnsi" w:hAnsiTheme="minorHAnsi"/>
          <w:sz w:val="24"/>
        </w:rPr>
        <w:tab/>
      </w:r>
      <w:r>
        <w:t>Working Group 2 – Heritage, Conservation &amp; Civil Engineering</w:t>
      </w:r>
      <w:r>
        <w:tab/>
      </w:r>
      <w:r>
        <w:fldChar w:fldCharType="begin"/>
      </w:r>
      <w:r>
        <w:instrText xml:space="preserve"> PAGEREF _Toc212267358 \h </w:instrText>
      </w:r>
      <w:r>
        <w:fldChar w:fldCharType="separate"/>
      </w:r>
      <w:r>
        <w:t>15</w:t>
      </w:r>
      <w:r>
        <w:fldChar w:fldCharType="end"/>
      </w:r>
    </w:p>
    <w:p w14:paraId="2E5BE075" w14:textId="77777777" w:rsidR="00BB1297" w:rsidRDefault="00BB1297" w:rsidP="00BB1297">
      <w:pPr>
        <w:pStyle w:val="TOC2"/>
        <w:rPr>
          <w:rFonts w:asciiTheme="minorHAnsi" w:hAnsiTheme="minorHAnsi" w:cstheme="minorBidi"/>
          <w:sz w:val="24"/>
          <w:szCs w:val="24"/>
        </w:rPr>
      </w:pPr>
      <w:r>
        <w:t>9.1</w:t>
      </w:r>
      <w:r>
        <w:rPr>
          <w:rFonts w:asciiTheme="minorHAnsi" w:hAnsiTheme="minorHAnsi" w:cstheme="minorBidi"/>
          <w:sz w:val="24"/>
          <w:szCs w:val="24"/>
        </w:rPr>
        <w:tab/>
      </w:r>
      <w:r>
        <w:t>Heritage and Conservation (</w:t>
      </w:r>
      <w:r w:rsidRPr="000C054D">
        <w:rPr>
          <w:highlight w:val="yellow"/>
        </w:rPr>
        <w:t>Task 9*</w:t>
      </w:r>
      <w:r>
        <w:t>)</w:t>
      </w:r>
      <w:r>
        <w:tab/>
      </w:r>
      <w:r>
        <w:fldChar w:fldCharType="begin"/>
      </w:r>
      <w:r>
        <w:instrText xml:space="preserve"> PAGEREF _Toc212267359 \h </w:instrText>
      </w:r>
      <w:r>
        <w:fldChar w:fldCharType="separate"/>
      </w:r>
      <w:r>
        <w:t>15</w:t>
      </w:r>
      <w:r>
        <w:fldChar w:fldCharType="end"/>
      </w:r>
    </w:p>
    <w:p w14:paraId="15BEB8FB" w14:textId="77777777" w:rsidR="00BB1297" w:rsidRDefault="00BB1297">
      <w:pPr>
        <w:pStyle w:val="TOC3"/>
        <w:tabs>
          <w:tab w:val="left" w:pos="1580"/>
        </w:tabs>
        <w:rPr>
          <w:rFonts w:asciiTheme="minorHAnsi" w:hAnsiTheme="minorHAnsi"/>
          <w:sz w:val="24"/>
        </w:rPr>
      </w:pPr>
      <w:r>
        <w:t>9.1.1</w:t>
      </w:r>
      <w:r>
        <w:rPr>
          <w:rFonts w:asciiTheme="minorHAnsi" w:hAnsiTheme="minorHAnsi"/>
          <w:sz w:val="24"/>
        </w:rPr>
        <w:tab/>
      </w:r>
      <w:r>
        <w:t>Maintain the IALA Lighthouse Conservation Manual (Activity 9.1.1)</w:t>
      </w:r>
      <w:r>
        <w:tab/>
      </w:r>
      <w:r>
        <w:fldChar w:fldCharType="begin"/>
      </w:r>
      <w:r>
        <w:instrText xml:space="preserve"> PAGEREF _Toc212267360 \h </w:instrText>
      </w:r>
      <w:r>
        <w:fldChar w:fldCharType="separate"/>
      </w:r>
      <w:r>
        <w:t>15</w:t>
      </w:r>
      <w:r>
        <w:fldChar w:fldCharType="end"/>
      </w:r>
    </w:p>
    <w:p w14:paraId="50CB2BCE" w14:textId="77777777" w:rsidR="00BB1297" w:rsidRDefault="00BB1297">
      <w:pPr>
        <w:pStyle w:val="TOC3"/>
        <w:tabs>
          <w:tab w:val="left" w:pos="1580"/>
        </w:tabs>
        <w:rPr>
          <w:rFonts w:asciiTheme="minorHAnsi" w:hAnsiTheme="minorHAnsi"/>
          <w:sz w:val="24"/>
        </w:rPr>
      </w:pPr>
      <w:r>
        <w:t>9.1.2</w:t>
      </w:r>
      <w:r>
        <w:rPr>
          <w:rFonts w:asciiTheme="minorHAnsi" w:hAnsiTheme="minorHAnsi"/>
          <w:sz w:val="24"/>
        </w:rPr>
        <w:tab/>
      </w:r>
      <w:r>
        <w:t>Produce a new guideline on the selection and display of historic artefacts  (Activity 9.2.1)</w:t>
      </w:r>
      <w:r>
        <w:tab/>
      </w:r>
      <w:r>
        <w:fldChar w:fldCharType="begin"/>
      </w:r>
      <w:r>
        <w:instrText xml:space="preserve"> PAGEREF _Toc212267361 \h </w:instrText>
      </w:r>
      <w:r>
        <w:fldChar w:fldCharType="separate"/>
      </w:r>
      <w:r>
        <w:t>15</w:t>
      </w:r>
      <w:r>
        <w:fldChar w:fldCharType="end"/>
      </w:r>
    </w:p>
    <w:p w14:paraId="1D5C67A3" w14:textId="77777777" w:rsidR="00BB1297" w:rsidRDefault="00BB1297">
      <w:pPr>
        <w:pStyle w:val="TOC3"/>
        <w:tabs>
          <w:tab w:val="left" w:pos="1580"/>
        </w:tabs>
        <w:rPr>
          <w:rFonts w:asciiTheme="minorHAnsi" w:hAnsiTheme="minorHAnsi"/>
          <w:sz w:val="24"/>
        </w:rPr>
      </w:pPr>
      <w:r>
        <w:t>9.1.3</w:t>
      </w:r>
      <w:r>
        <w:rPr>
          <w:rFonts w:asciiTheme="minorHAnsi" w:hAnsiTheme="minorHAnsi"/>
          <w:sz w:val="24"/>
        </w:rPr>
        <w:tab/>
      </w:r>
      <w:r>
        <w:t>Produce new guideline on transfer of redundant lighthouses (Activity 9.3.1)</w:t>
      </w:r>
      <w:r>
        <w:tab/>
      </w:r>
      <w:r>
        <w:fldChar w:fldCharType="begin"/>
      </w:r>
      <w:r>
        <w:instrText xml:space="preserve"> PAGEREF _Toc212267362 \h </w:instrText>
      </w:r>
      <w:r>
        <w:fldChar w:fldCharType="separate"/>
      </w:r>
      <w:r>
        <w:t>15</w:t>
      </w:r>
      <w:r>
        <w:fldChar w:fldCharType="end"/>
      </w:r>
    </w:p>
    <w:p w14:paraId="7D009DF8" w14:textId="77777777" w:rsidR="00BB1297" w:rsidRDefault="00BB1297">
      <w:pPr>
        <w:pStyle w:val="TOC3"/>
        <w:tabs>
          <w:tab w:val="left" w:pos="1580"/>
        </w:tabs>
        <w:rPr>
          <w:rFonts w:asciiTheme="minorHAnsi" w:hAnsiTheme="minorHAnsi"/>
          <w:sz w:val="24"/>
        </w:rPr>
      </w:pPr>
      <w:r>
        <w:t>9.1.4</w:t>
      </w:r>
      <w:r>
        <w:rPr>
          <w:rFonts w:asciiTheme="minorHAnsi" w:hAnsiTheme="minorHAnsi"/>
          <w:sz w:val="24"/>
        </w:rPr>
        <w:tab/>
      </w:r>
      <w:r>
        <w:t>Report on Case Studies (Activities 9.4.1 &amp; 9.4.2)</w:t>
      </w:r>
      <w:r>
        <w:tab/>
      </w:r>
      <w:r>
        <w:fldChar w:fldCharType="begin"/>
      </w:r>
      <w:r>
        <w:instrText xml:space="preserve"> PAGEREF _Toc212267363 \h </w:instrText>
      </w:r>
      <w:r>
        <w:fldChar w:fldCharType="separate"/>
      </w:r>
      <w:r>
        <w:t>16</w:t>
      </w:r>
      <w:r>
        <w:fldChar w:fldCharType="end"/>
      </w:r>
    </w:p>
    <w:p w14:paraId="1BB9376B" w14:textId="77777777" w:rsidR="00BB1297" w:rsidRDefault="00BB1297">
      <w:pPr>
        <w:pStyle w:val="TOC3"/>
        <w:tabs>
          <w:tab w:val="left" w:pos="1580"/>
        </w:tabs>
        <w:rPr>
          <w:rFonts w:asciiTheme="minorHAnsi" w:hAnsiTheme="minorHAnsi"/>
          <w:sz w:val="24"/>
        </w:rPr>
      </w:pPr>
      <w:r>
        <w:t>9.1.5</w:t>
      </w:r>
      <w:r>
        <w:rPr>
          <w:rFonts w:asciiTheme="minorHAnsi" w:hAnsiTheme="minorHAnsi"/>
          <w:sz w:val="24"/>
        </w:rPr>
        <w:tab/>
      </w:r>
      <w:r>
        <w:t>Document History of Floating Aids to Navigation (Activities 9.5.1 &amp; 9.5.2)</w:t>
      </w:r>
      <w:r>
        <w:tab/>
      </w:r>
      <w:r>
        <w:fldChar w:fldCharType="begin"/>
      </w:r>
      <w:r>
        <w:instrText xml:space="preserve"> PAGEREF _Toc212267364 \h </w:instrText>
      </w:r>
      <w:r>
        <w:fldChar w:fldCharType="separate"/>
      </w:r>
      <w:r>
        <w:t>16</w:t>
      </w:r>
      <w:r>
        <w:fldChar w:fldCharType="end"/>
      </w:r>
    </w:p>
    <w:p w14:paraId="2B8FD552" w14:textId="77777777" w:rsidR="00BB1297" w:rsidRDefault="00BB1297">
      <w:pPr>
        <w:pStyle w:val="TOC3"/>
        <w:tabs>
          <w:tab w:val="left" w:pos="1580"/>
        </w:tabs>
        <w:rPr>
          <w:rFonts w:asciiTheme="minorHAnsi" w:hAnsiTheme="minorHAnsi"/>
          <w:sz w:val="24"/>
        </w:rPr>
      </w:pPr>
      <w:r>
        <w:t>9.1.6</w:t>
      </w:r>
      <w:r>
        <w:rPr>
          <w:rFonts w:asciiTheme="minorHAnsi" w:hAnsiTheme="minorHAnsi"/>
          <w:sz w:val="24"/>
        </w:rPr>
        <w:tab/>
      </w:r>
      <w:r>
        <w:t>Re-Issue Questionnaire on Complementary Uses of Historic Lighthouses (Activity 9.6.1)</w:t>
      </w:r>
      <w:r>
        <w:tab/>
      </w:r>
      <w:r>
        <w:fldChar w:fldCharType="begin"/>
      </w:r>
      <w:r>
        <w:instrText xml:space="preserve"> PAGEREF _Toc212267365 \h </w:instrText>
      </w:r>
      <w:r>
        <w:fldChar w:fldCharType="separate"/>
      </w:r>
      <w:r>
        <w:t>16</w:t>
      </w:r>
      <w:r>
        <w:fldChar w:fldCharType="end"/>
      </w:r>
    </w:p>
    <w:p w14:paraId="47F76F46" w14:textId="77777777" w:rsidR="00BB1297" w:rsidRDefault="00BB1297">
      <w:pPr>
        <w:pStyle w:val="TOC3"/>
        <w:tabs>
          <w:tab w:val="left" w:pos="1580"/>
        </w:tabs>
        <w:rPr>
          <w:rFonts w:asciiTheme="minorHAnsi" w:hAnsiTheme="minorHAnsi"/>
          <w:sz w:val="24"/>
        </w:rPr>
      </w:pPr>
      <w:r>
        <w:t>9.1.7</w:t>
      </w:r>
      <w:r>
        <w:rPr>
          <w:rFonts w:asciiTheme="minorHAnsi" w:hAnsiTheme="minorHAnsi"/>
          <w:sz w:val="24"/>
        </w:rPr>
        <w:tab/>
      </w:r>
      <w:r>
        <w:t>Promote an international network for historic lighthouses (Activity 9.6.2)</w:t>
      </w:r>
      <w:r>
        <w:tab/>
      </w:r>
      <w:r>
        <w:fldChar w:fldCharType="begin"/>
      </w:r>
      <w:r>
        <w:instrText xml:space="preserve"> PAGEREF _Toc212267366 \h </w:instrText>
      </w:r>
      <w:r>
        <w:fldChar w:fldCharType="separate"/>
      </w:r>
      <w:r>
        <w:t>17</w:t>
      </w:r>
      <w:r>
        <w:fldChar w:fldCharType="end"/>
      </w:r>
    </w:p>
    <w:p w14:paraId="7A74AB04" w14:textId="77777777" w:rsidR="00BB1297" w:rsidRDefault="00BB1297">
      <w:pPr>
        <w:pStyle w:val="TOC3"/>
        <w:tabs>
          <w:tab w:val="left" w:pos="1580"/>
        </w:tabs>
        <w:rPr>
          <w:rFonts w:asciiTheme="minorHAnsi" w:hAnsiTheme="minorHAnsi"/>
          <w:sz w:val="24"/>
        </w:rPr>
      </w:pPr>
      <w:r>
        <w:t>9.1.8</w:t>
      </w:r>
      <w:r>
        <w:rPr>
          <w:rFonts w:asciiTheme="minorHAnsi" w:hAnsiTheme="minorHAnsi"/>
          <w:sz w:val="24"/>
        </w:rPr>
        <w:tab/>
      </w:r>
      <w:r>
        <w:t>Seminar on Maintaining Historic Lighthouses (Activity 16.2.1)</w:t>
      </w:r>
      <w:r>
        <w:tab/>
      </w:r>
      <w:r>
        <w:fldChar w:fldCharType="begin"/>
      </w:r>
      <w:r>
        <w:instrText xml:space="preserve"> PAGEREF _Toc212267367 \h </w:instrText>
      </w:r>
      <w:r>
        <w:fldChar w:fldCharType="separate"/>
      </w:r>
      <w:r>
        <w:t>18</w:t>
      </w:r>
      <w:r>
        <w:fldChar w:fldCharType="end"/>
      </w:r>
    </w:p>
    <w:p w14:paraId="68D1A971" w14:textId="77777777" w:rsidR="00BB1297" w:rsidRDefault="00BB1297">
      <w:pPr>
        <w:pStyle w:val="TOC3"/>
        <w:tabs>
          <w:tab w:val="left" w:pos="1580"/>
        </w:tabs>
        <w:rPr>
          <w:rFonts w:asciiTheme="minorHAnsi" w:hAnsiTheme="minorHAnsi"/>
          <w:sz w:val="24"/>
        </w:rPr>
      </w:pPr>
      <w:r>
        <w:t>9.1.9</w:t>
      </w:r>
      <w:r>
        <w:rPr>
          <w:rFonts w:asciiTheme="minorHAnsi" w:hAnsiTheme="minorHAnsi"/>
          <w:sz w:val="24"/>
        </w:rPr>
        <w:tab/>
      </w:r>
      <w:r>
        <w:t>Review and update NAVGUIDE Section 8.11 (Activity 12.4.1)</w:t>
      </w:r>
      <w:r>
        <w:tab/>
      </w:r>
      <w:r>
        <w:fldChar w:fldCharType="begin"/>
      </w:r>
      <w:r>
        <w:instrText xml:space="preserve"> PAGEREF _Toc212267368 \h </w:instrText>
      </w:r>
      <w:r>
        <w:fldChar w:fldCharType="separate"/>
      </w:r>
      <w:r>
        <w:t>19</w:t>
      </w:r>
      <w:r>
        <w:fldChar w:fldCharType="end"/>
      </w:r>
    </w:p>
    <w:p w14:paraId="4E5E50F5" w14:textId="77777777" w:rsidR="00BB1297" w:rsidRDefault="00BB1297" w:rsidP="00BB1297">
      <w:pPr>
        <w:pStyle w:val="TOC2"/>
        <w:rPr>
          <w:rFonts w:asciiTheme="minorHAnsi" w:hAnsiTheme="minorHAnsi" w:cstheme="minorBidi"/>
          <w:sz w:val="24"/>
          <w:szCs w:val="24"/>
        </w:rPr>
      </w:pPr>
      <w:r>
        <w:t>9.2</w:t>
      </w:r>
      <w:r>
        <w:rPr>
          <w:rFonts w:asciiTheme="minorHAnsi" w:hAnsiTheme="minorHAnsi" w:cstheme="minorBidi"/>
          <w:sz w:val="24"/>
          <w:szCs w:val="24"/>
        </w:rPr>
        <w:tab/>
      </w:r>
      <w:r>
        <w:t>Civil Engineering and Structures  (</w:t>
      </w:r>
      <w:r w:rsidRPr="000C054D">
        <w:rPr>
          <w:highlight w:val="yellow"/>
        </w:rPr>
        <w:t>Task 10*</w:t>
      </w:r>
      <w:r>
        <w:t>)</w:t>
      </w:r>
      <w:r>
        <w:tab/>
      </w:r>
      <w:r>
        <w:fldChar w:fldCharType="begin"/>
      </w:r>
      <w:r>
        <w:instrText xml:space="preserve"> PAGEREF _Toc212267369 \h </w:instrText>
      </w:r>
      <w:r>
        <w:fldChar w:fldCharType="separate"/>
      </w:r>
      <w:r>
        <w:t>19</w:t>
      </w:r>
      <w:r>
        <w:fldChar w:fldCharType="end"/>
      </w:r>
    </w:p>
    <w:p w14:paraId="135498FA" w14:textId="77777777" w:rsidR="00BB1297" w:rsidRDefault="00BB1297">
      <w:pPr>
        <w:pStyle w:val="TOC3"/>
        <w:tabs>
          <w:tab w:val="left" w:pos="1580"/>
        </w:tabs>
        <w:rPr>
          <w:rFonts w:asciiTheme="minorHAnsi" w:hAnsiTheme="minorHAnsi"/>
          <w:sz w:val="24"/>
        </w:rPr>
      </w:pPr>
      <w:r>
        <w:t>9.2.1</w:t>
      </w:r>
      <w:r>
        <w:rPr>
          <w:rFonts w:asciiTheme="minorHAnsi" w:hAnsiTheme="minorHAnsi"/>
          <w:sz w:val="24"/>
        </w:rPr>
        <w:tab/>
      </w:r>
      <w:r>
        <w:t>Produce guideline on anti-fouling techniques (marine growth) for floating aids, boat landings, etc. (Activity 10.1.1)</w:t>
      </w:r>
      <w:r>
        <w:tab/>
      </w:r>
      <w:r>
        <w:fldChar w:fldCharType="begin"/>
      </w:r>
      <w:r>
        <w:instrText xml:space="preserve"> PAGEREF _Toc212267370 \h </w:instrText>
      </w:r>
      <w:r>
        <w:fldChar w:fldCharType="separate"/>
      </w:r>
      <w:r>
        <w:t>19</w:t>
      </w:r>
      <w:r>
        <w:fldChar w:fldCharType="end"/>
      </w:r>
    </w:p>
    <w:p w14:paraId="2F7D7DB9" w14:textId="77777777" w:rsidR="00BB1297" w:rsidRDefault="00BB1297">
      <w:pPr>
        <w:pStyle w:val="TOC3"/>
        <w:tabs>
          <w:tab w:val="left" w:pos="1580"/>
        </w:tabs>
        <w:rPr>
          <w:rFonts w:asciiTheme="minorHAnsi" w:hAnsiTheme="minorHAnsi"/>
          <w:sz w:val="24"/>
        </w:rPr>
      </w:pPr>
      <w:r>
        <w:t>9.2.2</w:t>
      </w:r>
      <w:r>
        <w:rPr>
          <w:rFonts w:asciiTheme="minorHAnsi" w:hAnsiTheme="minorHAnsi"/>
          <w:sz w:val="24"/>
        </w:rPr>
        <w:tab/>
      </w:r>
      <w:r>
        <w:t>Expand Guideline No. 1076 on Building maintenance and conditioning in low energy environments and guidance on low power ventilation systems and avoiding condensation (Activity 10.2.1)</w:t>
      </w:r>
      <w:r>
        <w:tab/>
      </w:r>
      <w:r>
        <w:fldChar w:fldCharType="begin"/>
      </w:r>
      <w:r>
        <w:instrText xml:space="preserve"> PAGEREF _Toc212267371 \h </w:instrText>
      </w:r>
      <w:r>
        <w:fldChar w:fldCharType="separate"/>
      </w:r>
      <w:r>
        <w:t>19</w:t>
      </w:r>
      <w:r>
        <w:fldChar w:fldCharType="end"/>
      </w:r>
    </w:p>
    <w:p w14:paraId="7C4CDFF2" w14:textId="77777777" w:rsidR="00BB1297" w:rsidRDefault="00BB1297">
      <w:pPr>
        <w:pStyle w:val="TOC3"/>
        <w:tabs>
          <w:tab w:val="left" w:pos="1580"/>
        </w:tabs>
        <w:rPr>
          <w:rFonts w:asciiTheme="minorHAnsi" w:hAnsiTheme="minorHAnsi"/>
          <w:sz w:val="24"/>
        </w:rPr>
      </w:pPr>
      <w:r>
        <w:t>9.2.3</w:t>
      </w:r>
      <w:r>
        <w:rPr>
          <w:rFonts w:asciiTheme="minorHAnsi" w:hAnsiTheme="minorHAnsi"/>
          <w:sz w:val="24"/>
        </w:rPr>
        <w:tab/>
      </w:r>
      <w:r>
        <w:t>Provide guidance on protection and repair of Aid to Navigation Structures in Natural Disaster Areas (Activity 10.3.1)</w:t>
      </w:r>
      <w:r>
        <w:tab/>
      </w:r>
      <w:r>
        <w:fldChar w:fldCharType="begin"/>
      </w:r>
      <w:r>
        <w:instrText xml:space="preserve"> PAGEREF _Toc212267372 \h </w:instrText>
      </w:r>
      <w:r>
        <w:fldChar w:fldCharType="separate"/>
      </w:r>
      <w:r>
        <w:t>19</w:t>
      </w:r>
      <w:r>
        <w:fldChar w:fldCharType="end"/>
      </w:r>
    </w:p>
    <w:p w14:paraId="2C383A88" w14:textId="77777777" w:rsidR="00BB1297" w:rsidRDefault="00BB1297">
      <w:pPr>
        <w:pStyle w:val="TOC3"/>
        <w:tabs>
          <w:tab w:val="left" w:pos="1580"/>
        </w:tabs>
        <w:rPr>
          <w:rFonts w:asciiTheme="minorHAnsi" w:hAnsiTheme="minorHAnsi"/>
          <w:sz w:val="24"/>
        </w:rPr>
      </w:pPr>
      <w:r>
        <w:t>9.2.4</w:t>
      </w:r>
      <w:r>
        <w:rPr>
          <w:rFonts w:asciiTheme="minorHAnsi" w:hAnsiTheme="minorHAnsi"/>
          <w:sz w:val="24"/>
        </w:rPr>
        <w:tab/>
      </w:r>
      <w:r>
        <w:t>Revise Lighthouse Maintenance Guidance (Activity 10.2.2)</w:t>
      </w:r>
      <w:r>
        <w:tab/>
      </w:r>
      <w:r>
        <w:fldChar w:fldCharType="begin"/>
      </w:r>
      <w:r>
        <w:instrText xml:space="preserve"> PAGEREF _Toc212267373 \h </w:instrText>
      </w:r>
      <w:r>
        <w:fldChar w:fldCharType="separate"/>
      </w:r>
      <w:r>
        <w:t>20</w:t>
      </w:r>
      <w:r>
        <w:fldChar w:fldCharType="end"/>
      </w:r>
    </w:p>
    <w:p w14:paraId="042A3160" w14:textId="77777777" w:rsidR="00BB1297" w:rsidRDefault="00BB1297" w:rsidP="00BB1297">
      <w:pPr>
        <w:pStyle w:val="TOC1"/>
        <w:rPr>
          <w:rFonts w:asciiTheme="minorHAnsi" w:hAnsiTheme="minorHAnsi"/>
          <w:sz w:val="24"/>
        </w:rPr>
      </w:pPr>
      <w:r>
        <w:t>10</w:t>
      </w:r>
      <w:r>
        <w:rPr>
          <w:rFonts w:asciiTheme="minorHAnsi" w:hAnsiTheme="minorHAnsi"/>
          <w:sz w:val="24"/>
        </w:rPr>
        <w:tab/>
      </w:r>
      <w:r>
        <w:t>Working Group 3 – Environment, Quality Assurance, TRAINiNG &amp; Publications</w:t>
      </w:r>
      <w:r>
        <w:tab/>
      </w:r>
      <w:r>
        <w:fldChar w:fldCharType="begin"/>
      </w:r>
      <w:r>
        <w:instrText xml:space="preserve"> PAGEREF _Toc212267374 \h </w:instrText>
      </w:r>
      <w:r>
        <w:fldChar w:fldCharType="separate"/>
      </w:r>
      <w:r>
        <w:t>20</w:t>
      </w:r>
      <w:r>
        <w:fldChar w:fldCharType="end"/>
      </w:r>
    </w:p>
    <w:p w14:paraId="61B4EBAB" w14:textId="77777777" w:rsidR="00BB1297" w:rsidRDefault="00BB1297" w:rsidP="00BB1297">
      <w:pPr>
        <w:pStyle w:val="TOC2"/>
        <w:rPr>
          <w:rFonts w:asciiTheme="minorHAnsi" w:hAnsiTheme="minorHAnsi" w:cstheme="minorBidi"/>
          <w:sz w:val="24"/>
          <w:szCs w:val="24"/>
        </w:rPr>
      </w:pPr>
      <w:r>
        <w:t>10.1</w:t>
      </w:r>
      <w:r>
        <w:rPr>
          <w:rFonts w:asciiTheme="minorHAnsi" w:hAnsiTheme="minorHAnsi" w:cstheme="minorBidi"/>
          <w:sz w:val="24"/>
          <w:szCs w:val="24"/>
        </w:rPr>
        <w:tab/>
      </w:r>
      <w:r w:rsidRPr="000C054D">
        <w:t>Knowledge Sharing / Knowledge Management, taking into account open source software</w:t>
      </w:r>
      <w:r>
        <w:t xml:space="preserve">  (</w:t>
      </w:r>
      <w:r w:rsidRPr="000C054D">
        <w:rPr>
          <w:highlight w:val="yellow"/>
        </w:rPr>
        <w:t>Task 1*</w:t>
      </w:r>
      <w:r>
        <w:t>)</w:t>
      </w:r>
      <w:r>
        <w:tab/>
      </w:r>
      <w:r>
        <w:fldChar w:fldCharType="begin"/>
      </w:r>
      <w:r>
        <w:instrText xml:space="preserve"> PAGEREF _Toc212267375 \h </w:instrText>
      </w:r>
      <w:r>
        <w:fldChar w:fldCharType="separate"/>
      </w:r>
      <w:r>
        <w:t>20</w:t>
      </w:r>
      <w:r>
        <w:fldChar w:fldCharType="end"/>
      </w:r>
    </w:p>
    <w:p w14:paraId="74C1D702" w14:textId="77777777" w:rsidR="00BB1297" w:rsidRDefault="00BB1297">
      <w:pPr>
        <w:pStyle w:val="TOC3"/>
        <w:tabs>
          <w:tab w:val="left" w:pos="1703"/>
        </w:tabs>
        <w:rPr>
          <w:rFonts w:asciiTheme="minorHAnsi" w:hAnsiTheme="minorHAnsi"/>
          <w:sz w:val="24"/>
        </w:rPr>
      </w:pPr>
      <w:r>
        <w:t>10.1.1</w:t>
      </w:r>
      <w:r>
        <w:rPr>
          <w:rFonts w:asciiTheme="minorHAnsi" w:hAnsiTheme="minorHAnsi"/>
          <w:sz w:val="24"/>
        </w:rPr>
        <w:tab/>
      </w:r>
      <w:r>
        <w:t>Develop procedures for informal sharing of information between members (Activity 1.1.1)</w:t>
      </w:r>
      <w:r>
        <w:tab/>
      </w:r>
      <w:r>
        <w:fldChar w:fldCharType="begin"/>
      </w:r>
      <w:r>
        <w:instrText xml:space="preserve"> PAGEREF _Toc212267376 \h </w:instrText>
      </w:r>
      <w:r>
        <w:fldChar w:fldCharType="separate"/>
      </w:r>
      <w:r>
        <w:t>20</w:t>
      </w:r>
      <w:r>
        <w:fldChar w:fldCharType="end"/>
      </w:r>
    </w:p>
    <w:p w14:paraId="4B626A67" w14:textId="77777777" w:rsidR="00BB1297" w:rsidRDefault="00BB1297">
      <w:pPr>
        <w:pStyle w:val="TOC3"/>
        <w:tabs>
          <w:tab w:val="left" w:pos="1703"/>
        </w:tabs>
        <w:rPr>
          <w:rFonts w:asciiTheme="minorHAnsi" w:hAnsiTheme="minorHAnsi"/>
          <w:sz w:val="24"/>
        </w:rPr>
      </w:pPr>
      <w:r>
        <w:t>10.1.2</w:t>
      </w:r>
      <w:r>
        <w:rPr>
          <w:rFonts w:asciiTheme="minorHAnsi" w:hAnsiTheme="minorHAnsi"/>
          <w:sz w:val="24"/>
        </w:rPr>
        <w:tab/>
      </w:r>
      <w:r>
        <w:t>Develop and populate the IALA Wiki with information on Aids to Navigation (AtoN) not included in official IALA documents (Activity 1.2.1)</w:t>
      </w:r>
      <w:r>
        <w:tab/>
      </w:r>
      <w:r>
        <w:fldChar w:fldCharType="begin"/>
      </w:r>
      <w:r>
        <w:instrText xml:space="preserve"> PAGEREF _Toc212267377 \h </w:instrText>
      </w:r>
      <w:r>
        <w:fldChar w:fldCharType="separate"/>
      </w:r>
      <w:r>
        <w:t>21</w:t>
      </w:r>
      <w:r>
        <w:fldChar w:fldCharType="end"/>
      </w:r>
    </w:p>
    <w:p w14:paraId="1998C2DE" w14:textId="77777777" w:rsidR="00BB1297" w:rsidRDefault="00BB1297" w:rsidP="00BB1297">
      <w:pPr>
        <w:pStyle w:val="TOC2"/>
        <w:rPr>
          <w:rFonts w:asciiTheme="minorHAnsi" w:hAnsiTheme="minorHAnsi" w:cstheme="minorBidi"/>
          <w:sz w:val="24"/>
          <w:szCs w:val="24"/>
        </w:rPr>
      </w:pPr>
      <w:r>
        <w:t>10.2</w:t>
      </w:r>
      <w:r>
        <w:rPr>
          <w:rFonts w:asciiTheme="minorHAnsi" w:hAnsiTheme="minorHAnsi" w:cstheme="minorBidi"/>
          <w:sz w:val="24"/>
          <w:szCs w:val="24"/>
        </w:rPr>
        <w:tab/>
      </w:r>
      <w:r w:rsidRPr="000C054D">
        <w:rPr>
          <w:bCs/>
        </w:rPr>
        <w:t>Environment and Safety</w:t>
      </w:r>
      <w:r>
        <w:t xml:space="preserve">  (</w:t>
      </w:r>
      <w:r w:rsidRPr="000C054D">
        <w:rPr>
          <w:highlight w:val="yellow"/>
        </w:rPr>
        <w:t>Task 6*</w:t>
      </w:r>
      <w:r>
        <w:t>)</w:t>
      </w:r>
      <w:r>
        <w:tab/>
      </w:r>
      <w:r>
        <w:fldChar w:fldCharType="begin"/>
      </w:r>
      <w:r>
        <w:instrText xml:space="preserve"> PAGEREF _Toc212267378 \h </w:instrText>
      </w:r>
      <w:r>
        <w:fldChar w:fldCharType="separate"/>
      </w:r>
      <w:r>
        <w:t>21</w:t>
      </w:r>
      <w:r>
        <w:fldChar w:fldCharType="end"/>
      </w:r>
    </w:p>
    <w:p w14:paraId="14788323" w14:textId="77777777" w:rsidR="00BB1297" w:rsidRDefault="00BB1297">
      <w:pPr>
        <w:pStyle w:val="TOC3"/>
        <w:tabs>
          <w:tab w:val="left" w:pos="1703"/>
        </w:tabs>
        <w:rPr>
          <w:rFonts w:asciiTheme="minorHAnsi" w:hAnsiTheme="minorHAnsi"/>
          <w:sz w:val="24"/>
        </w:rPr>
      </w:pPr>
      <w:r>
        <w:t>10.2.1</w:t>
      </w:r>
      <w:r>
        <w:rPr>
          <w:rFonts w:asciiTheme="minorHAnsi" w:hAnsiTheme="minorHAnsi"/>
          <w:sz w:val="24"/>
        </w:rPr>
        <w:tab/>
      </w:r>
      <w:r>
        <w:t>Develop new Guideline on methods for determining and reducing carbon footprint of AtoN services (Activity 6.1.1)</w:t>
      </w:r>
      <w:r>
        <w:tab/>
      </w:r>
      <w:r>
        <w:fldChar w:fldCharType="begin"/>
      </w:r>
      <w:r>
        <w:instrText xml:space="preserve"> PAGEREF _Toc212267379 \h </w:instrText>
      </w:r>
      <w:r>
        <w:fldChar w:fldCharType="separate"/>
      </w:r>
      <w:r>
        <w:t>21</w:t>
      </w:r>
      <w:r>
        <w:fldChar w:fldCharType="end"/>
      </w:r>
    </w:p>
    <w:p w14:paraId="6E4B89F0" w14:textId="77777777" w:rsidR="00BB1297" w:rsidRDefault="00BB1297">
      <w:pPr>
        <w:pStyle w:val="TOC3"/>
        <w:tabs>
          <w:tab w:val="left" w:pos="1703"/>
        </w:tabs>
        <w:rPr>
          <w:rFonts w:asciiTheme="minorHAnsi" w:hAnsiTheme="minorHAnsi"/>
          <w:sz w:val="24"/>
        </w:rPr>
      </w:pPr>
      <w:r>
        <w:t>10.2.2</w:t>
      </w:r>
      <w:r>
        <w:rPr>
          <w:rFonts w:asciiTheme="minorHAnsi" w:hAnsiTheme="minorHAnsi"/>
          <w:sz w:val="24"/>
        </w:rPr>
        <w:tab/>
      </w:r>
      <w:r>
        <w:t>Revise NAVGUIDE content for guidance on safe handling and management of mercury (Activity 6.1.2)</w:t>
      </w:r>
      <w:r>
        <w:tab/>
      </w:r>
      <w:r>
        <w:fldChar w:fldCharType="begin"/>
      </w:r>
      <w:r>
        <w:instrText xml:space="preserve"> PAGEREF _Toc212267380 \h </w:instrText>
      </w:r>
      <w:r>
        <w:fldChar w:fldCharType="separate"/>
      </w:r>
      <w:r>
        <w:t>21</w:t>
      </w:r>
      <w:r>
        <w:fldChar w:fldCharType="end"/>
      </w:r>
    </w:p>
    <w:p w14:paraId="62F7AD2D" w14:textId="77777777" w:rsidR="00BB1297" w:rsidRDefault="00BB1297">
      <w:pPr>
        <w:pStyle w:val="TOC3"/>
        <w:tabs>
          <w:tab w:val="left" w:pos="1703"/>
        </w:tabs>
        <w:rPr>
          <w:rFonts w:asciiTheme="minorHAnsi" w:hAnsiTheme="minorHAnsi"/>
          <w:sz w:val="24"/>
        </w:rPr>
      </w:pPr>
      <w:r>
        <w:t>10.2.3</w:t>
      </w:r>
      <w:r>
        <w:rPr>
          <w:rFonts w:asciiTheme="minorHAnsi" w:hAnsiTheme="minorHAnsi"/>
          <w:sz w:val="24"/>
        </w:rPr>
        <w:tab/>
      </w:r>
      <w:r>
        <w:t>Develop new Guideline on treating legionella and coli bacteria in water supplies of destaffed stations (Activity 6.1.3)</w:t>
      </w:r>
      <w:r>
        <w:tab/>
      </w:r>
      <w:r>
        <w:fldChar w:fldCharType="begin"/>
      </w:r>
      <w:r>
        <w:instrText xml:space="preserve"> PAGEREF _Toc212267381 \h </w:instrText>
      </w:r>
      <w:r>
        <w:fldChar w:fldCharType="separate"/>
      </w:r>
      <w:r>
        <w:t>22</w:t>
      </w:r>
      <w:r>
        <w:fldChar w:fldCharType="end"/>
      </w:r>
    </w:p>
    <w:p w14:paraId="52BB9441" w14:textId="77777777" w:rsidR="00BB1297" w:rsidRDefault="00BB1297">
      <w:pPr>
        <w:pStyle w:val="TOC3"/>
        <w:tabs>
          <w:tab w:val="left" w:pos="1703"/>
        </w:tabs>
        <w:rPr>
          <w:rFonts w:asciiTheme="minorHAnsi" w:hAnsiTheme="minorHAnsi"/>
          <w:sz w:val="24"/>
        </w:rPr>
      </w:pPr>
      <w:r>
        <w:lastRenderedPageBreak/>
        <w:t>10.2.4</w:t>
      </w:r>
      <w:r>
        <w:rPr>
          <w:rFonts w:asciiTheme="minorHAnsi" w:hAnsiTheme="minorHAnsi"/>
          <w:sz w:val="24"/>
        </w:rPr>
        <w:tab/>
      </w:r>
      <w:r>
        <w:t>Develop new Guideline on safety management for AtoN activities (Activity 6.1.4)</w:t>
      </w:r>
      <w:r>
        <w:tab/>
      </w:r>
      <w:r>
        <w:fldChar w:fldCharType="begin"/>
      </w:r>
      <w:r>
        <w:instrText xml:space="preserve"> PAGEREF _Toc212267382 \h </w:instrText>
      </w:r>
      <w:r>
        <w:fldChar w:fldCharType="separate"/>
      </w:r>
      <w:r>
        <w:t>22</w:t>
      </w:r>
      <w:r>
        <w:fldChar w:fldCharType="end"/>
      </w:r>
    </w:p>
    <w:p w14:paraId="01335397" w14:textId="77777777" w:rsidR="00BB1297" w:rsidRDefault="00BB1297">
      <w:pPr>
        <w:pStyle w:val="TOC3"/>
        <w:tabs>
          <w:tab w:val="left" w:pos="1703"/>
        </w:tabs>
        <w:rPr>
          <w:rFonts w:asciiTheme="minorHAnsi" w:hAnsiTheme="minorHAnsi"/>
          <w:sz w:val="24"/>
        </w:rPr>
      </w:pPr>
      <w:r>
        <w:t>10.2.5</w:t>
      </w:r>
      <w:r>
        <w:rPr>
          <w:rFonts w:asciiTheme="minorHAnsi" w:hAnsiTheme="minorHAnsi"/>
          <w:sz w:val="24"/>
        </w:rPr>
        <w:tab/>
      </w:r>
      <w:r>
        <w:t>Revise Guideline 1036 IALA Green Guide (Activity 6.3.1)</w:t>
      </w:r>
      <w:r>
        <w:tab/>
      </w:r>
      <w:r>
        <w:fldChar w:fldCharType="begin"/>
      </w:r>
      <w:r>
        <w:instrText xml:space="preserve"> PAGEREF _Toc212267383 \h </w:instrText>
      </w:r>
      <w:r>
        <w:fldChar w:fldCharType="separate"/>
      </w:r>
      <w:r>
        <w:t>22</w:t>
      </w:r>
      <w:r>
        <w:fldChar w:fldCharType="end"/>
      </w:r>
    </w:p>
    <w:p w14:paraId="291A7065" w14:textId="77777777" w:rsidR="00BB1297" w:rsidRDefault="00BB1297" w:rsidP="00BB1297">
      <w:pPr>
        <w:pStyle w:val="TOC2"/>
        <w:rPr>
          <w:rFonts w:asciiTheme="minorHAnsi" w:hAnsiTheme="minorHAnsi" w:cstheme="minorBidi"/>
          <w:sz w:val="24"/>
          <w:szCs w:val="24"/>
        </w:rPr>
      </w:pPr>
      <w:r>
        <w:t>10.3</w:t>
      </w:r>
      <w:r>
        <w:rPr>
          <w:rFonts w:asciiTheme="minorHAnsi" w:hAnsiTheme="minorHAnsi" w:cstheme="minorBidi"/>
          <w:sz w:val="24"/>
          <w:szCs w:val="24"/>
        </w:rPr>
        <w:tab/>
      </w:r>
      <w:r w:rsidRPr="000C054D">
        <w:rPr>
          <w:bCs/>
        </w:rPr>
        <w:t>Aids to Navigation Training, IALA WWA</w:t>
      </w:r>
      <w:r w:rsidRPr="000C054D">
        <w:t xml:space="preserve">  </w:t>
      </w:r>
      <w:r>
        <w:t>(</w:t>
      </w:r>
      <w:r w:rsidRPr="000C054D">
        <w:rPr>
          <w:highlight w:val="yellow"/>
        </w:rPr>
        <w:t>Task 7*</w:t>
      </w:r>
      <w:r>
        <w:t>)</w:t>
      </w:r>
      <w:r>
        <w:tab/>
      </w:r>
      <w:r>
        <w:fldChar w:fldCharType="begin"/>
      </w:r>
      <w:r>
        <w:instrText xml:space="preserve"> PAGEREF _Toc212267384 \h </w:instrText>
      </w:r>
      <w:r>
        <w:fldChar w:fldCharType="separate"/>
      </w:r>
      <w:r>
        <w:t>23</w:t>
      </w:r>
      <w:r>
        <w:fldChar w:fldCharType="end"/>
      </w:r>
    </w:p>
    <w:p w14:paraId="7656906E" w14:textId="77777777" w:rsidR="00BB1297" w:rsidRDefault="00BB1297">
      <w:pPr>
        <w:pStyle w:val="TOC3"/>
        <w:tabs>
          <w:tab w:val="left" w:pos="1703"/>
        </w:tabs>
        <w:rPr>
          <w:rFonts w:asciiTheme="minorHAnsi" w:hAnsiTheme="minorHAnsi"/>
          <w:sz w:val="24"/>
        </w:rPr>
      </w:pPr>
      <w:r>
        <w:t>10.3.1</w:t>
      </w:r>
      <w:r>
        <w:rPr>
          <w:rFonts w:asciiTheme="minorHAnsi" w:hAnsiTheme="minorHAnsi"/>
          <w:sz w:val="24"/>
        </w:rPr>
        <w:tab/>
      </w:r>
      <w:r>
        <w:t>Develop new Model Course for the accreditation of level 1 AtoN training (Activity 7.1.1)</w:t>
      </w:r>
      <w:r>
        <w:tab/>
      </w:r>
      <w:r>
        <w:fldChar w:fldCharType="begin"/>
      </w:r>
      <w:r>
        <w:instrText xml:space="preserve"> PAGEREF _Toc212267385 \h </w:instrText>
      </w:r>
      <w:r>
        <w:fldChar w:fldCharType="separate"/>
      </w:r>
      <w:r>
        <w:t>23</w:t>
      </w:r>
      <w:r>
        <w:fldChar w:fldCharType="end"/>
      </w:r>
    </w:p>
    <w:p w14:paraId="71EFCB13" w14:textId="77777777" w:rsidR="00BB1297" w:rsidRDefault="00BB1297">
      <w:pPr>
        <w:pStyle w:val="TOC3"/>
        <w:tabs>
          <w:tab w:val="left" w:pos="1703"/>
        </w:tabs>
        <w:rPr>
          <w:rFonts w:asciiTheme="minorHAnsi" w:hAnsiTheme="minorHAnsi"/>
          <w:sz w:val="24"/>
        </w:rPr>
      </w:pPr>
      <w:r>
        <w:t>10.3.2</w:t>
      </w:r>
      <w:r>
        <w:rPr>
          <w:rFonts w:asciiTheme="minorHAnsi" w:hAnsiTheme="minorHAnsi"/>
          <w:sz w:val="24"/>
        </w:rPr>
        <w:tab/>
      </w:r>
      <w:r>
        <w:t>Develop Model Course for level 2 technician training (Activity 7.1.2)</w:t>
      </w:r>
      <w:r>
        <w:tab/>
      </w:r>
      <w:r>
        <w:fldChar w:fldCharType="begin"/>
      </w:r>
      <w:r>
        <w:instrText xml:space="preserve"> PAGEREF _Toc212267386 \h </w:instrText>
      </w:r>
      <w:r>
        <w:fldChar w:fldCharType="separate"/>
      </w:r>
      <w:r>
        <w:t>23</w:t>
      </w:r>
      <w:r>
        <w:fldChar w:fldCharType="end"/>
      </w:r>
    </w:p>
    <w:p w14:paraId="174E8AEC" w14:textId="77777777" w:rsidR="00BB1297" w:rsidRDefault="00BB1297">
      <w:pPr>
        <w:pStyle w:val="TOC3"/>
        <w:tabs>
          <w:tab w:val="left" w:pos="1703"/>
        </w:tabs>
        <w:rPr>
          <w:rFonts w:asciiTheme="minorHAnsi" w:hAnsiTheme="minorHAnsi"/>
          <w:sz w:val="24"/>
        </w:rPr>
      </w:pPr>
      <w:r>
        <w:t>10.3.3</w:t>
      </w:r>
      <w:r>
        <w:rPr>
          <w:rFonts w:asciiTheme="minorHAnsi" w:hAnsiTheme="minorHAnsi"/>
          <w:sz w:val="24"/>
        </w:rPr>
        <w:tab/>
      </w:r>
      <w:r>
        <w:t>Input papers related to Level 2 Technician Model Courses</w:t>
      </w:r>
      <w:r>
        <w:tab/>
      </w:r>
      <w:r>
        <w:fldChar w:fldCharType="begin"/>
      </w:r>
      <w:r>
        <w:instrText xml:space="preserve"> PAGEREF _Toc212267387 \h </w:instrText>
      </w:r>
      <w:r>
        <w:fldChar w:fldCharType="separate"/>
      </w:r>
      <w:r>
        <w:t>24</w:t>
      </w:r>
      <w:r>
        <w:fldChar w:fldCharType="end"/>
      </w:r>
    </w:p>
    <w:p w14:paraId="3B342C51" w14:textId="77777777" w:rsidR="00BB1297" w:rsidRDefault="00BB1297">
      <w:pPr>
        <w:pStyle w:val="TOC3"/>
        <w:tabs>
          <w:tab w:val="left" w:pos="1703"/>
        </w:tabs>
        <w:rPr>
          <w:rFonts w:asciiTheme="minorHAnsi" w:hAnsiTheme="minorHAnsi"/>
          <w:sz w:val="24"/>
        </w:rPr>
      </w:pPr>
      <w:r>
        <w:t>10.3.4</w:t>
      </w:r>
      <w:r>
        <w:rPr>
          <w:rFonts w:asciiTheme="minorHAnsi" w:hAnsiTheme="minorHAnsi"/>
          <w:sz w:val="24"/>
        </w:rPr>
        <w:tab/>
      </w:r>
      <w:r>
        <w:t>Level Two Model Courses to be input to EEP20</w:t>
      </w:r>
      <w:r>
        <w:tab/>
      </w:r>
      <w:r>
        <w:fldChar w:fldCharType="begin"/>
      </w:r>
      <w:r>
        <w:instrText xml:space="preserve"> PAGEREF _Toc212267388 \h </w:instrText>
      </w:r>
      <w:r>
        <w:fldChar w:fldCharType="separate"/>
      </w:r>
      <w:r>
        <w:t>24</w:t>
      </w:r>
      <w:r>
        <w:fldChar w:fldCharType="end"/>
      </w:r>
    </w:p>
    <w:p w14:paraId="5B94FC30" w14:textId="77777777" w:rsidR="00BB1297" w:rsidRDefault="00BB1297" w:rsidP="00BB1297">
      <w:pPr>
        <w:pStyle w:val="TOC2"/>
        <w:rPr>
          <w:rFonts w:asciiTheme="minorHAnsi" w:hAnsiTheme="minorHAnsi" w:cstheme="minorBidi"/>
          <w:sz w:val="24"/>
          <w:szCs w:val="24"/>
        </w:rPr>
      </w:pPr>
      <w:r>
        <w:t>10.4</w:t>
      </w:r>
      <w:r>
        <w:rPr>
          <w:rFonts w:asciiTheme="minorHAnsi" w:hAnsiTheme="minorHAnsi" w:cstheme="minorBidi"/>
          <w:sz w:val="24"/>
          <w:szCs w:val="24"/>
        </w:rPr>
        <w:tab/>
      </w:r>
      <w:r w:rsidRPr="000C054D">
        <w:rPr>
          <w:bCs/>
        </w:rPr>
        <w:t>Product Procurement</w:t>
      </w:r>
      <w:r>
        <w:t xml:space="preserve"> (</w:t>
      </w:r>
      <w:r w:rsidRPr="000C054D">
        <w:rPr>
          <w:highlight w:val="yellow"/>
        </w:rPr>
        <w:t>Task 8*)</w:t>
      </w:r>
      <w:r>
        <w:tab/>
      </w:r>
      <w:r>
        <w:fldChar w:fldCharType="begin"/>
      </w:r>
      <w:r>
        <w:instrText xml:space="preserve"> PAGEREF _Toc212267389 \h </w:instrText>
      </w:r>
      <w:r>
        <w:fldChar w:fldCharType="separate"/>
      </w:r>
      <w:r>
        <w:t>25</w:t>
      </w:r>
      <w:r>
        <w:fldChar w:fldCharType="end"/>
      </w:r>
    </w:p>
    <w:p w14:paraId="7D9B9254" w14:textId="77777777" w:rsidR="00BB1297" w:rsidRDefault="00BB1297">
      <w:pPr>
        <w:pStyle w:val="TOC3"/>
        <w:tabs>
          <w:tab w:val="left" w:pos="1703"/>
        </w:tabs>
        <w:rPr>
          <w:rFonts w:asciiTheme="minorHAnsi" w:hAnsiTheme="minorHAnsi"/>
          <w:sz w:val="24"/>
        </w:rPr>
      </w:pPr>
      <w:r>
        <w:t>10.4.1</w:t>
      </w:r>
      <w:r>
        <w:rPr>
          <w:rFonts w:asciiTheme="minorHAnsi" w:hAnsiTheme="minorHAnsi"/>
          <w:sz w:val="24"/>
        </w:rPr>
        <w:tab/>
      </w:r>
      <w:r>
        <w:t>Maintain and develop product templates (Activity 8.2.1)</w:t>
      </w:r>
      <w:r>
        <w:tab/>
      </w:r>
      <w:r>
        <w:fldChar w:fldCharType="begin"/>
      </w:r>
      <w:r>
        <w:instrText xml:space="preserve"> PAGEREF _Toc212267390 \h </w:instrText>
      </w:r>
      <w:r>
        <w:fldChar w:fldCharType="separate"/>
      </w:r>
      <w:r>
        <w:t>25</w:t>
      </w:r>
      <w:r>
        <w:fldChar w:fldCharType="end"/>
      </w:r>
    </w:p>
    <w:p w14:paraId="54499900" w14:textId="77777777" w:rsidR="00BB1297" w:rsidRDefault="00BB1297">
      <w:pPr>
        <w:pStyle w:val="TOC3"/>
        <w:tabs>
          <w:tab w:val="left" w:pos="1703"/>
        </w:tabs>
        <w:rPr>
          <w:rFonts w:asciiTheme="minorHAnsi" w:hAnsiTheme="minorHAnsi"/>
          <w:sz w:val="24"/>
        </w:rPr>
      </w:pPr>
      <w:r>
        <w:t>10.4.2</w:t>
      </w:r>
      <w:r>
        <w:rPr>
          <w:rFonts w:asciiTheme="minorHAnsi" w:hAnsiTheme="minorHAnsi"/>
          <w:sz w:val="24"/>
        </w:rPr>
        <w:tab/>
      </w:r>
      <w:r>
        <w:t>Develop IALA product guide database schema (Activity 8.3.1)</w:t>
      </w:r>
      <w:r>
        <w:tab/>
      </w:r>
      <w:r>
        <w:fldChar w:fldCharType="begin"/>
      </w:r>
      <w:r>
        <w:instrText xml:space="preserve"> PAGEREF _Toc212267391 \h </w:instrText>
      </w:r>
      <w:r>
        <w:fldChar w:fldCharType="separate"/>
      </w:r>
      <w:r>
        <w:t>25</w:t>
      </w:r>
      <w:r>
        <w:fldChar w:fldCharType="end"/>
      </w:r>
    </w:p>
    <w:p w14:paraId="267F71D7" w14:textId="77777777" w:rsidR="00BB1297" w:rsidRDefault="00BB1297">
      <w:pPr>
        <w:pStyle w:val="TOC3"/>
        <w:tabs>
          <w:tab w:val="left" w:pos="1703"/>
        </w:tabs>
        <w:rPr>
          <w:rFonts w:asciiTheme="minorHAnsi" w:hAnsiTheme="minorHAnsi"/>
          <w:sz w:val="24"/>
        </w:rPr>
      </w:pPr>
      <w:r>
        <w:t>10.4.3</w:t>
      </w:r>
      <w:r>
        <w:rPr>
          <w:rFonts w:asciiTheme="minorHAnsi" w:hAnsiTheme="minorHAnsi"/>
          <w:sz w:val="24"/>
        </w:rPr>
        <w:tab/>
      </w:r>
      <w:r>
        <w:t>Develop new Guideline and XML schema for AtoN product data exchange (Activity 8.3.2)</w:t>
      </w:r>
      <w:r>
        <w:tab/>
      </w:r>
      <w:r>
        <w:fldChar w:fldCharType="begin"/>
      </w:r>
      <w:r>
        <w:instrText xml:space="preserve"> PAGEREF _Toc212267392 \h </w:instrText>
      </w:r>
      <w:r>
        <w:fldChar w:fldCharType="separate"/>
      </w:r>
      <w:r>
        <w:t>26</w:t>
      </w:r>
      <w:r>
        <w:fldChar w:fldCharType="end"/>
      </w:r>
    </w:p>
    <w:p w14:paraId="023EFA9C" w14:textId="77777777" w:rsidR="00BB1297" w:rsidRDefault="00BB1297" w:rsidP="00BB1297">
      <w:pPr>
        <w:pStyle w:val="TOC2"/>
        <w:rPr>
          <w:rFonts w:asciiTheme="minorHAnsi" w:hAnsiTheme="minorHAnsi" w:cstheme="minorBidi"/>
          <w:sz w:val="24"/>
          <w:szCs w:val="24"/>
        </w:rPr>
      </w:pPr>
      <w:r>
        <w:t>10.5</w:t>
      </w:r>
      <w:r>
        <w:rPr>
          <w:rFonts w:asciiTheme="minorHAnsi" w:hAnsiTheme="minorHAnsi" w:cstheme="minorBidi"/>
          <w:sz w:val="24"/>
          <w:szCs w:val="24"/>
        </w:rPr>
        <w:tab/>
      </w:r>
      <w:r>
        <w:t>Quality Management  (Task 12*)</w:t>
      </w:r>
      <w:r>
        <w:tab/>
      </w:r>
      <w:r>
        <w:fldChar w:fldCharType="begin"/>
      </w:r>
      <w:r>
        <w:instrText xml:space="preserve"> PAGEREF _Toc212267393 \h </w:instrText>
      </w:r>
      <w:r>
        <w:fldChar w:fldCharType="separate"/>
      </w:r>
      <w:r>
        <w:t>26</w:t>
      </w:r>
      <w:r>
        <w:fldChar w:fldCharType="end"/>
      </w:r>
    </w:p>
    <w:p w14:paraId="4520DA4F" w14:textId="77777777" w:rsidR="00BB1297" w:rsidRDefault="00BB1297">
      <w:pPr>
        <w:pStyle w:val="TOC3"/>
        <w:tabs>
          <w:tab w:val="left" w:pos="1703"/>
        </w:tabs>
        <w:rPr>
          <w:rFonts w:asciiTheme="minorHAnsi" w:hAnsiTheme="minorHAnsi"/>
          <w:sz w:val="24"/>
        </w:rPr>
      </w:pPr>
      <w:r>
        <w:t>10.5.1</w:t>
      </w:r>
      <w:r>
        <w:rPr>
          <w:rFonts w:asciiTheme="minorHAnsi" w:hAnsiTheme="minorHAnsi"/>
          <w:sz w:val="24"/>
        </w:rPr>
        <w:tab/>
      </w:r>
      <w:r>
        <w:t>Contribute to the review of Recommendation O-132 on quality management for aids to navigation authorities (Activity 12.1.1)</w:t>
      </w:r>
      <w:r>
        <w:tab/>
      </w:r>
      <w:r>
        <w:fldChar w:fldCharType="begin"/>
      </w:r>
      <w:r>
        <w:instrText xml:space="preserve"> PAGEREF _Toc212267394 \h </w:instrText>
      </w:r>
      <w:r>
        <w:fldChar w:fldCharType="separate"/>
      </w:r>
      <w:r>
        <w:t>26</w:t>
      </w:r>
      <w:r>
        <w:fldChar w:fldCharType="end"/>
      </w:r>
    </w:p>
    <w:p w14:paraId="1863E5EA" w14:textId="77777777" w:rsidR="00BB1297" w:rsidRDefault="00BB1297">
      <w:pPr>
        <w:pStyle w:val="TOC3"/>
        <w:tabs>
          <w:tab w:val="left" w:pos="1703"/>
        </w:tabs>
        <w:rPr>
          <w:rFonts w:asciiTheme="minorHAnsi" w:hAnsiTheme="minorHAnsi"/>
          <w:sz w:val="24"/>
        </w:rPr>
      </w:pPr>
      <w:r>
        <w:t>10.5.2</w:t>
      </w:r>
      <w:r>
        <w:rPr>
          <w:rFonts w:asciiTheme="minorHAnsi" w:hAnsiTheme="minorHAnsi"/>
          <w:sz w:val="24"/>
        </w:rPr>
        <w:tab/>
      </w:r>
      <w:r>
        <w:t>Review Guideline 1052 on quality management in aids to navigation service delivery (Activity 12.1.2)</w:t>
      </w:r>
      <w:r>
        <w:tab/>
      </w:r>
      <w:r>
        <w:fldChar w:fldCharType="begin"/>
      </w:r>
      <w:r>
        <w:instrText xml:space="preserve"> PAGEREF _Toc212267395 \h </w:instrText>
      </w:r>
      <w:r>
        <w:fldChar w:fldCharType="separate"/>
      </w:r>
      <w:r>
        <w:t>26</w:t>
      </w:r>
      <w:r>
        <w:fldChar w:fldCharType="end"/>
      </w:r>
    </w:p>
    <w:p w14:paraId="4B780AFD" w14:textId="77777777" w:rsidR="00BB1297" w:rsidRDefault="00BB1297">
      <w:pPr>
        <w:pStyle w:val="TOC3"/>
        <w:tabs>
          <w:tab w:val="left" w:pos="1703"/>
        </w:tabs>
        <w:rPr>
          <w:rFonts w:asciiTheme="minorHAnsi" w:hAnsiTheme="minorHAnsi"/>
          <w:sz w:val="24"/>
        </w:rPr>
      </w:pPr>
      <w:r>
        <w:t>10.5.3</w:t>
      </w:r>
      <w:r>
        <w:rPr>
          <w:rFonts w:asciiTheme="minorHAnsi" w:hAnsiTheme="minorHAnsi"/>
          <w:sz w:val="24"/>
        </w:rPr>
        <w:tab/>
      </w:r>
      <w:r>
        <w:t>Review NAVGUIDE (Activity 12.1.3)</w:t>
      </w:r>
      <w:r>
        <w:tab/>
      </w:r>
      <w:r>
        <w:fldChar w:fldCharType="begin"/>
      </w:r>
      <w:r>
        <w:instrText xml:space="preserve"> PAGEREF _Toc212267396 \h </w:instrText>
      </w:r>
      <w:r>
        <w:fldChar w:fldCharType="separate"/>
      </w:r>
      <w:r>
        <w:t>26</w:t>
      </w:r>
      <w:r>
        <w:fldChar w:fldCharType="end"/>
      </w:r>
    </w:p>
    <w:p w14:paraId="574A629A" w14:textId="77777777" w:rsidR="00BB1297" w:rsidRDefault="00BB1297">
      <w:pPr>
        <w:pStyle w:val="TOC3"/>
        <w:tabs>
          <w:tab w:val="left" w:pos="1703"/>
        </w:tabs>
        <w:rPr>
          <w:rFonts w:asciiTheme="minorHAnsi" w:hAnsiTheme="minorHAnsi"/>
          <w:sz w:val="24"/>
        </w:rPr>
      </w:pPr>
      <w:r>
        <w:t>10.5.4</w:t>
      </w:r>
      <w:r>
        <w:rPr>
          <w:rFonts w:asciiTheme="minorHAnsi" w:hAnsiTheme="minorHAnsi"/>
          <w:sz w:val="24"/>
        </w:rPr>
        <w:tab/>
      </w:r>
      <w:r>
        <w:t>Develop Guideline on Key Performance Indicators (Activity 12.2.1)</w:t>
      </w:r>
      <w:r>
        <w:tab/>
      </w:r>
      <w:r>
        <w:fldChar w:fldCharType="begin"/>
      </w:r>
      <w:r>
        <w:instrText xml:space="preserve"> PAGEREF _Toc212267397 \h </w:instrText>
      </w:r>
      <w:r>
        <w:fldChar w:fldCharType="separate"/>
      </w:r>
      <w:r>
        <w:t>27</w:t>
      </w:r>
      <w:r>
        <w:fldChar w:fldCharType="end"/>
      </w:r>
    </w:p>
    <w:p w14:paraId="5BB58DDA" w14:textId="77777777" w:rsidR="00BB1297" w:rsidRDefault="00BB1297" w:rsidP="00BB1297">
      <w:pPr>
        <w:pStyle w:val="TOC1"/>
        <w:rPr>
          <w:rFonts w:asciiTheme="minorHAnsi" w:hAnsiTheme="minorHAnsi"/>
          <w:sz w:val="24"/>
        </w:rPr>
      </w:pPr>
      <w:r>
        <w:t>11</w:t>
      </w:r>
      <w:r>
        <w:rPr>
          <w:rFonts w:asciiTheme="minorHAnsi" w:hAnsiTheme="minorHAnsi"/>
          <w:sz w:val="24"/>
        </w:rPr>
        <w:tab/>
      </w:r>
      <w:r>
        <w:t>Working Group 4 – Light &amp; Vision</w:t>
      </w:r>
      <w:r>
        <w:tab/>
      </w:r>
      <w:r>
        <w:fldChar w:fldCharType="begin"/>
      </w:r>
      <w:r>
        <w:instrText xml:space="preserve"> PAGEREF _Toc212267398 \h </w:instrText>
      </w:r>
      <w:r>
        <w:fldChar w:fldCharType="separate"/>
      </w:r>
      <w:r>
        <w:t>27</w:t>
      </w:r>
      <w:r>
        <w:fldChar w:fldCharType="end"/>
      </w:r>
    </w:p>
    <w:p w14:paraId="5F0FD137" w14:textId="77777777" w:rsidR="00BB1297" w:rsidRDefault="00BB1297" w:rsidP="00BB1297">
      <w:pPr>
        <w:pStyle w:val="TOC2"/>
        <w:rPr>
          <w:rFonts w:asciiTheme="minorHAnsi" w:hAnsiTheme="minorHAnsi" w:cstheme="minorBidi"/>
          <w:sz w:val="24"/>
          <w:szCs w:val="24"/>
        </w:rPr>
      </w:pPr>
      <w:r>
        <w:t>11.1</w:t>
      </w:r>
      <w:r>
        <w:rPr>
          <w:rFonts w:asciiTheme="minorHAnsi" w:hAnsiTheme="minorHAnsi" w:cstheme="minorBidi"/>
          <w:sz w:val="24"/>
          <w:szCs w:val="24"/>
        </w:rPr>
        <w:tab/>
      </w:r>
      <w:r w:rsidRPr="000C054D">
        <w:rPr>
          <w:bCs/>
        </w:rPr>
        <w:t>Visual perception of lights and daymarks</w:t>
      </w:r>
      <w:r>
        <w:t xml:space="preserve"> (</w:t>
      </w:r>
      <w:r w:rsidRPr="000C054D">
        <w:rPr>
          <w:highlight w:val="yellow"/>
        </w:rPr>
        <w:t>Task 3*</w:t>
      </w:r>
      <w:r>
        <w:t>)</w:t>
      </w:r>
      <w:r>
        <w:tab/>
      </w:r>
      <w:r>
        <w:fldChar w:fldCharType="begin"/>
      </w:r>
      <w:r>
        <w:instrText xml:space="preserve"> PAGEREF _Toc212267399 \h </w:instrText>
      </w:r>
      <w:r>
        <w:fldChar w:fldCharType="separate"/>
      </w:r>
      <w:r>
        <w:t>27</w:t>
      </w:r>
      <w:r>
        <w:fldChar w:fldCharType="end"/>
      </w:r>
    </w:p>
    <w:p w14:paraId="7CDA0FD5" w14:textId="77777777" w:rsidR="00BB1297" w:rsidRDefault="00BB1297">
      <w:pPr>
        <w:pStyle w:val="TOC3"/>
        <w:tabs>
          <w:tab w:val="left" w:pos="1703"/>
        </w:tabs>
        <w:rPr>
          <w:rFonts w:asciiTheme="minorHAnsi" w:hAnsiTheme="minorHAnsi"/>
          <w:sz w:val="24"/>
        </w:rPr>
      </w:pPr>
      <w:r w:rsidRPr="000C054D">
        <w:rPr>
          <w:rFonts w:cs="Arial"/>
        </w:rPr>
        <w:t>11.1.1</w:t>
      </w:r>
      <w:r>
        <w:rPr>
          <w:rFonts w:asciiTheme="minorHAnsi" w:hAnsiTheme="minorHAnsi"/>
          <w:sz w:val="24"/>
        </w:rPr>
        <w:tab/>
      </w:r>
      <w:r w:rsidRPr="000C054D">
        <w:rPr>
          <w:rFonts w:cs="Arial"/>
        </w:rPr>
        <w:t>Gather conspicuity documents in a suite of documents</w:t>
      </w:r>
      <w:r>
        <w:tab/>
      </w:r>
      <w:r>
        <w:fldChar w:fldCharType="begin"/>
      </w:r>
      <w:r>
        <w:instrText xml:space="preserve"> PAGEREF _Toc212267400 \h </w:instrText>
      </w:r>
      <w:r>
        <w:fldChar w:fldCharType="separate"/>
      </w:r>
      <w:r>
        <w:t>27</w:t>
      </w:r>
      <w:r>
        <w:fldChar w:fldCharType="end"/>
      </w:r>
    </w:p>
    <w:p w14:paraId="549E4AF3" w14:textId="77777777" w:rsidR="00BB1297" w:rsidRDefault="00BB1297">
      <w:pPr>
        <w:pStyle w:val="TOC3"/>
        <w:tabs>
          <w:tab w:val="left" w:pos="1703"/>
        </w:tabs>
        <w:rPr>
          <w:rFonts w:asciiTheme="minorHAnsi" w:hAnsiTheme="minorHAnsi"/>
          <w:sz w:val="24"/>
        </w:rPr>
      </w:pPr>
      <w:r>
        <w:t>11.1.2</w:t>
      </w:r>
      <w:r>
        <w:rPr>
          <w:rFonts w:asciiTheme="minorHAnsi" w:hAnsiTheme="minorHAnsi"/>
          <w:sz w:val="24"/>
        </w:rPr>
        <w:tab/>
      </w:r>
      <w:r w:rsidRPr="000C054D">
        <w:rPr>
          <w:rFonts w:cs="Arial"/>
        </w:rPr>
        <w:t>Provide guidance on vertical divergence of lights, focal plane height, sector lights, daymark design, surface colours</w:t>
      </w:r>
      <w:r>
        <w:tab/>
      </w:r>
      <w:r>
        <w:fldChar w:fldCharType="begin"/>
      </w:r>
      <w:r>
        <w:instrText xml:space="preserve"> PAGEREF _Toc212267401 \h </w:instrText>
      </w:r>
      <w:r>
        <w:fldChar w:fldCharType="separate"/>
      </w:r>
      <w:r>
        <w:t>28</w:t>
      </w:r>
      <w:r>
        <w:fldChar w:fldCharType="end"/>
      </w:r>
    </w:p>
    <w:p w14:paraId="57AE2DC2" w14:textId="77777777" w:rsidR="00BB1297" w:rsidRDefault="00BB1297">
      <w:pPr>
        <w:pStyle w:val="TOC3"/>
        <w:tabs>
          <w:tab w:val="left" w:pos="1703"/>
        </w:tabs>
        <w:rPr>
          <w:rFonts w:asciiTheme="minorHAnsi" w:hAnsiTheme="minorHAnsi"/>
          <w:sz w:val="24"/>
        </w:rPr>
      </w:pPr>
      <w:r>
        <w:t>11.1.3</w:t>
      </w:r>
      <w:r>
        <w:rPr>
          <w:rFonts w:asciiTheme="minorHAnsi" w:hAnsiTheme="minorHAnsi"/>
          <w:sz w:val="24"/>
        </w:rPr>
        <w:tab/>
      </w:r>
      <w:r>
        <w:t>Review and Update NAVGUIDE Sections 3.1 &amp; 3.2</w:t>
      </w:r>
      <w:r>
        <w:tab/>
      </w:r>
      <w:r>
        <w:fldChar w:fldCharType="begin"/>
      </w:r>
      <w:r>
        <w:instrText xml:space="preserve"> PAGEREF _Toc212267402 \h </w:instrText>
      </w:r>
      <w:r>
        <w:fldChar w:fldCharType="separate"/>
      </w:r>
      <w:r>
        <w:t>29</w:t>
      </w:r>
      <w:r>
        <w:fldChar w:fldCharType="end"/>
      </w:r>
    </w:p>
    <w:p w14:paraId="501E5161" w14:textId="77777777" w:rsidR="00BB1297" w:rsidRDefault="00BB1297" w:rsidP="00BB1297">
      <w:pPr>
        <w:pStyle w:val="TOC2"/>
        <w:rPr>
          <w:rFonts w:asciiTheme="minorHAnsi" w:hAnsiTheme="minorHAnsi" w:cstheme="minorBidi"/>
          <w:sz w:val="24"/>
          <w:szCs w:val="24"/>
        </w:rPr>
      </w:pPr>
      <w:r>
        <w:t>11.2</w:t>
      </w:r>
      <w:r>
        <w:rPr>
          <w:rFonts w:asciiTheme="minorHAnsi" w:hAnsiTheme="minorHAnsi" w:cstheme="minorBidi"/>
          <w:sz w:val="24"/>
          <w:szCs w:val="24"/>
        </w:rPr>
        <w:tab/>
      </w:r>
      <w:r>
        <w:t>Workshops &amp; seminars</w:t>
      </w:r>
      <w:r>
        <w:tab/>
      </w:r>
      <w:r>
        <w:fldChar w:fldCharType="begin"/>
      </w:r>
      <w:r>
        <w:instrText xml:space="preserve"> PAGEREF _Toc212267403 \h </w:instrText>
      </w:r>
      <w:r>
        <w:fldChar w:fldCharType="separate"/>
      </w:r>
      <w:r>
        <w:t>29</w:t>
      </w:r>
      <w:r>
        <w:fldChar w:fldCharType="end"/>
      </w:r>
    </w:p>
    <w:p w14:paraId="3624D147" w14:textId="77777777" w:rsidR="00BB1297" w:rsidRDefault="00BB1297" w:rsidP="00BB1297">
      <w:pPr>
        <w:pStyle w:val="TOC1"/>
        <w:rPr>
          <w:rFonts w:asciiTheme="minorHAnsi" w:hAnsiTheme="minorHAnsi"/>
          <w:sz w:val="24"/>
        </w:rPr>
      </w:pPr>
      <w:r>
        <w:t>12</w:t>
      </w:r>
      <w:r>
        <w:rPr>
          <w:rFonts w:asciiTheme="minorHAnsi" w:hAnsiTheme="minorHAnsi"/>
          <w:sz w:val="24"/>
        </w:rPr>
        <w:tab/>
      </w:r>
      <w:r>
        <w:t>Future Work Programme</w:t>
      </w:r>
      <w:r>
        <w:tab/>
      </w:r>
      <w:r>
        <w:fldChar w:fldCharType="begin"/>
      </w:r>
      <w:r>
        <w:instrText xml:space="preserve"> PAGEREF _Toc212267404 \h </w:instrText>
      </w:r>
      <w:r>
        <w:fldChar w:fldCharType="separate"/>
      </w:r>
      <w:r>
        <w:t>29</w:t>
      </w:r>
      <w:r>
        <w:fldChar w:fldCharType="end"/>
      </w:r>
    </w:p>
    <w:p w14:paraId="3D7D5EDE" w14:textId="77777777" w:rsidR="00BB1297" w:rsidRDefault="00BB1297" w:rsidP="00BB1297">
      <w:pPr>
        <w:pStyle w:val="TOC1"/>
        <w:rPr>
          <w:rFonts w:asciiTheme="minorHAnsi" w:hAnsiTheme="minorHAnsi"/>
          <w:sz w:val="24"/>
        </w:rPr>
      </w:pPr>
      <w:r>
        <w:t>13</w:t>
      </w:r>
      <w:r>
        <w:rPr>
          <w:rFonts w:asciiTheme="minorHAnsi" w:hAnsiTheme="minorHAnsi"/>
          <w:sz w:val="24"/>
        </w:rPr>
        <w:tab/>
      </w:r>
      <w:r>
        <w:t>Review of output and working papers</w:t>
      </w:r>
      <w:r>
        <w:tab/>
      </w:r>
      <w:r>
        <w:fldChar w:fldCharType="begin"/>
      </w:r>
      <w:r>
        <w:instrText xml:space="preserve"> PAGEREF _Toc212267405 \h </w:instrText>
      </w:r>
      <w:r>
        <w:fldChar w:fldCharType="separate"/>
      </w:r>
      <w:r>
        <w:t>29</w:t>
      </w:r>
      <w:r>
        <w:fldChar w:fldCharType="end"/>
      </w:r>
    </w:p>
    <w:p w14:paraId="0DAD4ED5" w14:textId="77777777" w:rsidR="00BB1297" w:rsidRDefault="00BB1297" w:rsidP="00BB1297">
      <w:pPr>
        <w:pStyle w:val="TOC1"/>
        <w:rPr>
          <w:rFonts w:asciiTheme="minorHAnsi" w:hAnsiTheme="minorHAnsi"/>
          <w:sz w:val="24"/>
        </w:rPr>
      </w:pPr>
      <w:r>
        <w:t>14</w:t>
      </w:r>
      <w:r>
        <w:rPr>
          <w:rFonts w:asciiTheme="minorHAnsi" w:hAnsiTheme="minorHAnsi"/>
          <w:sz w:val="24"/>
        </w:rPr>
        <w:tab/>
      </w:r>
      <w:r>
        <w:t>Any Other Business</w:t>
      </w:r>
      <w:r>
        <w:tab/>
      </w:r>
      <w:r>
        <w:fldChar w:fldCharType="begin"/>
      </w:r>
      <w:r>
        <w:instrText xml:space="preserve"> PAGEREF _Toc212267406 \h </w:instrText>
      </w:r>
      <w:r>
        <w:fldChar w:fldCharType="separate"/>
      </w:r>
      <w:r>
        <w:t>30</w:t>
      </w:r>
      <w:r>
        <w:fldChar w:fldCharType="end"/>
      </w:r>
    </w:p>
    <w:p w14:paraId="4CB5EF3C" w14:textId="77777777" w:rsidR="00BB1297" w:rsidRDefault="00BB1297" w:rsidP="00BB1297">
      <w:pPr>
        <w:pStyle w:val="TOC2"/>
        <w:rPr>
          <w:rFonts w:asciiTheme="minorHAnsi" w:hAnsiTheme="minorHAnsi" w:cstheme="minorBidi"/>
          <w:sz w:val="24"/>
          <w:szCs w:val="24"/>
        </w:rPr>
      </w:pPr>
      <w:r>
        <w:t>14.1</w:t>
      </w:r>
      <w:r>
        <w:rPr>
          <w:rFonts w:asciiTheme="minorHAnsi" w:hAnsiTheme="minorHAnsi" w:cstheme="minorBidi"/>
          <w:sz w:val="24"/>
          <w:szCs w:val="24"/>
        </w:rPr>
        <w:tab/>
      </w:r>
      <w:r>
        <w:t>CIE</w:t>
      </w:r>
      <w:r>
        <w:tab/>
      </w:r>
      <w:r>
        <w:fldChar w:fldCharType="begin"/>
      </w:r>
      <w:r>
        <w:instrText xml:space="preserve"> PAGEREF _Toc212267407 \h </w:instrText>
      </w:r>
      <w:r>
        <w:fldChar w:fldCharType="separate"/>
      </w:r>
      <w:r>
        <w:t>30</w:t>
      </w:r>
      <w:r>
        <w:fldChar w:fldCharType="end"/>
      </w:r>
    </w:p>
    <w:p w14:paraId="7AA7B0ED" w14:textId="77777777" w:rsidR="00BB1297" w:rsidRDefault="00BB1297" w:rsidP="00BB1297">
      <w:pPr>
        <w:pStyle w:val="TOC2"/>
        <w:rPr>
          <w:rFonts w:asciiTheme="minorHAnsi" w:hAnsiTheme="minorHAnsi" w:cstheme="minorBidi"/>
          <w:sz w:val="24"/>
          <w:szCs w:val="24"/>
        </w:rPr>
      </w:pPr>
      <w:r>
        <w:t>14.2</w:t>
      </w:r>
      <w:r>
        <w:rPr>
          <w:rFonts w:asciiTheme="minorHAnsi" w:hAnsiTheme="minorHAnsi" w:cstheme="minorBidi"/>
          <w:sz w:val="24"/>
          <w:szCs w:val="24"/>
        </w:rPr>
        <w:tab/>
      </w:r>
      <w:r>
        <w:t>Proposed change of definition</w:t>
      </w:r>
      <w:r>
        <w:tab/>
      </w:r>
      <w:r>
        <w:fldChar w:fldCharType="begin"/>
      </w:r>
      <w:r>
        <w:instrText xml:space="preserve"> PAGEREF _Toc212267408 \h </w:instrText>
      </w:r>
      <w:r>
        <w:fldChar w:fldCharType="separate"/>
      </w:r>
      <w:r>
        <w:t>30</w:t>
      </w:r>
      <w:r>
        <w:fldChar w:fldCharType="end"/>
      </w:r>
    </w:p>
    <w:p w14:paraId="0E3B7607" w14:textId="77777777" w:rsidR="00BB1297" w:rsidRDefault="00BB1297" w:rsidP="00BB1297">
      <w:pPr>
        <w:pStyle w:val="TOC1"/>
        <w:rPr>
          <w:rFonts w:asciiTheme="minorHAnsi" w:hAnsiTheme="minorHAnsi"/>
          <w:sz w:val="24"/>
        </w:rPr>
      </w:pPr>
      <w:r>
        <w:t>15</w:t>
      </w:r>
      <w:r>
        <w:rPr>
          <w:rFonts w:asciiTheme="minorHAnsi" w:hAnsiTheme="minorHAnsi"/>
          <w:sz w:val="24"/>
        </w:rPr>
        <w:tab/>
      </w:r>
      <w:r>
        <w:t>Date and venue of next meeting</w:t>
      </w:r>
      <w:r>
        <w:tab/>
      </w:r>
      <w:r>
        <w:fldChar w:fldCharType="begin"/>
      </w:r>
      <w:r>
        <w:instrText xml:space="preserve"> PAGEREF _Toc212267409 \h </w:instrText>
      </w:r>
      <w:r>
        <w:fldChar w:fldCharType="separate"/>
      </w:r>
      <w:r>
        <w:t>30</w:t>
      </w:r>
      <w:r>
        <w:fldChar w:fldCharType="end"/>
      </w:r>
    </w:p>
    <w:p w14:paraId="1A2B9CD3" w14:textId="77777777" w:rsidR="00BB1297" w:rsidRDefault="00BB1297" w:rsidP="00BB1297">
      <w:pPr>
        <w:pStyle w:val="TOC1"/>
        <w:rPr>
          <w:rFonts w:asciiTheme="minorHAnsi" w:hAnsiTheme="minorHAnsi"/>
          <w:sz w:val="24"/>
        </w:rPr>
      </w:pPr>
      <w:r>
        <w:t>16</w:t>
      </w:r>
      <w:r>
        <w:rPr>
          <w:rFonts w:asciiTheme="minorHAnsi" w:hAnsiTheme="minorHAnsi"/>
          <w:sz w:val="24"/>
        </w:rPr>
        <w:tab/>
      </w:r>
      <w:r>
        <w:t>Review of session report</w:t>
      </w:r>
      <w:r>
        <w:tab/>
      </w:r>
      <w:r>
        <w:fldChar w:fldCharType="begin"/>
      </w:r>
      <w:r>
        <w:instrText xml:space="preserve"> PAGEREF _Toc212267410 \h </w:instrText>
      </w:r>
      <w:r>
        <w:fldChar w:fldCharType="separate"/>
      </w:r>
      <w:r>
        <w:t>30</w:t>
      </w:r>
      <w:r>
        <w:fldChar w:fldCharType="end"/>
      </w:r>
    </w:p>
    <w:p w14:paraId="162BF98F" w14:textId="77777777" w:rsidR="00BB1297" w:rsidRDefault="00BB1297" w:rsidP="00BB1297">
      <w:pPr>
        <w:pStyle w:val="TOC1"/>
        <w:rPr>
          <w:rFonts w:asciiTheme="minorHAnsi" w:hAnsiTheme="minorHAnsi"/>
          <w:sz w:val="24"/>
        </w:rPr>
      </w:pPr>
      <w:r>
        <w:t>17</w:t>
      </w:r>
      <w:r>
        <w:rPr>
          <w:rFonts w:asciiTheme="minorHAnsi" w:hAnsiTheme="minorHAnsi"/>
          <w:sz w:val="24"/>
        </w:rPr>
        <w:tab/>
      </w:r>
      <w:r>
        <w:t>Closing of the Meeting</w:t>
      </w:r>
      <w:r>
        <w:tab/>
      </w:r>
      <w:r>
        <w:fldChar w:fldCharType="begin"/>
      </w:r>
      <w:r>
        <w:instrText xml:space="preserve"> PAGEREF _Toc212267411 \h </w:instrText>
      </w:r>
      <w:r>
        <w:fldChar w:fldCharType="separate"/>
      </w:r>
      <w:r>
        <w:t>31</w:t>
      </w:r>
      <w:r>
        <w:fldChar w:fldCharType="end"/>
      </w:r>
    </w:p>
    <w:p w14:paraId="3011B18D" w14:textId="77777777" w:rsidR="00BB1297" w:rsidRDefault="00BB1297" w:rsidP="00BB1297">
      <w:pPr>
        <w:pStyle w:val="TOC1"/>
        <w:rPr>
          <w:rFonts w:asciiTheme="minorHAnsi" w:hAnsiTheme="minorHAnsi"/>
          <w:sz w:val="24"/>
        </w:rPr>
      </w:pPr>
      <w:r>
        <w:t>18</w:t>
      </w:r>
      <w:r>
        <w:rPr>
          <w:rFonts w:asciiTheme="minorHAnsi" w:hAnsiTheme="minorHAnsi"/>
          <w:sz w:val="24"/>
        </w:rPr>
        <w:tab/>
      </w:r>
      <w:r>
        <w:t>List of Annexes</w:t>
      </w:r>
      <w:r>
        <w:tab/>
      </w:r>
      <w:r>
        <w:fldChar w:fldCharType="begin"/>
      </w:r>
      <w:r>
        <w:instrText xml:space="preserve"> PAGEREF _Toc212267412 \h </w:instrText>
      </w:r>
      <w:r>
        <w:fldChar w:fldCharType="separate"/>
      </w:r>
      <w:r>
        <w:t>31</w:t>
      </w:r>
      <w:r>
        <w:fldChar w:fldCharType="end"/>
      </w:r>
    </w:p>
    <w:p w14:paraId="31D53674" w14:textId="77777777" w:rsidR="00BB1297" w:rsidRDefault="00BB1297" w:rsidP="00BB1297">
      <w:pPr>
        <w:pStyle w:val="TOC5"/>
        <w:tabs>
          <w:tab w:val="right" w:pos="9628"/>
        </w:tabs>
        <w:ind w:left="1701" w:hanging="1701"/>
        <w:rPr>
          <w:rFonts w:asciiTheme="minorHAnsi" w:eastAsiaTheme="minorEastAsia" w:hAnsiTheme="minorHAnsi" w:cstheme="minorBidi"/>
          <w:b w:val="0"/>
          <w:bCs w:val="0"/>
          <w:noProof/>
          <w:sz w:val="24"/>
          <w:szCs w:val="24"/>
          <w:lang w:val="en-US" w:eastAsia="ja-JP"/>
        </w:rPr>
      </w:pPr>
      <w:r w:rsidRPr="000C054D">
        <w:rPr>
          <w:noProof/>
          <w:color w:val="000000"/>
        </w:rPr>
        <w:t>ANNEX A</w:t>
      </w:r>
      <w:r>
        <w:rPr>
          <w:rFonts w:asciiTheme="minorHAnsi" w:eastAsiaTheme="minorEastAsia" w:hAnsiTheme="minorHAnsi" w:cstheme="minorBidi"/>
          <w:b w:val="0"/>
          <w:bCs w:val="0"/>
          <w:noProof/>
          <w:sz w:val="24"/>
          <w:szCs w:val="24"/>
          <w:lang w:val="en-US" w:eastAsia="ja-JP"/>
        </w:rPr>
        <w:tab/>
      </w:r>
      <w:r>
        <w:rPr>
          <w:noProof/>
        </w:rPr>
        <w:t>Agenda</w:t>
      </w:r>
      <w:r>
        <w:rPr>
          <w:noProof/>
        </w:rPr>
        <w:tab/>
      </w:r>
      <w:r>
        <w:rPr>
          <w:noProof/>
        </w:rPr>
        <w:fldChar w:fldCharType="begin"/>
      </w:r>
      <w:r>
        <w:rPr>
          <w:noProof/>
        </w:rPr>
        <w:instrText xml:space="preserve"> PAGEREF _Toc212267413 \h </w:instrText>
      </w:r>
      <w:r>
        <w:rPr>
          <w:noProof/>
        </w:rPr>
      </w:r>
      <w:r>
        <w:rPr>
          <w:noProof/>
        </w:rPr>
        <w:fldChar w:fldCharType="separate"/>
      </w:r>
      <w:r>
        <w:rPr>
          <w:noProof/>
        </w:rPr>
        <w:t>32</w:t>
      </w:r>
      <w:r>
        <w:rPr>
          <w:noProof/>
        </w:rPr>
        <w:fldChar w:fldCharType="end"/>
      </w:r>
    </w:p>
    <w:p w14:paraId="5B96DDE0" w14:textId="77777777" w:rsidR="00BB1297" w:rsidRDefault="00BB1297" w:rsidP="00BB1297">
      <w:pPr>
        <w:pStyle w:val="TOC5"/>
        <w:tabs>
          <w:tab w:val="right" w:pos="9628"/>
        </w:tabs>
        <w:ind w:left="1701" w:hanging="1701"/>
        <w:rPr>
          <w:rFonts w:asciiTheme="minorHAnsi" w:eastAsiaTheme="minorEastAsia" w:hAnsiTheme="minorHAnsi" w:cstheme="minorBidi"/>
          <w:b w:val="0"/>
          <w:bCs w:val="0"/>
          <w:noProof/>
          <w:sz w:val="24"/>
          <w:szCs w:val="24"/>
          <w:lang w:val="en-US" w:eastAsia="ja-JP"/>
        </w:rPr>
      </w:pPr>
      <w:r w:rsidRPr="000C054D">
        <w:rPr>
          <w:noProof/>
          <w:color w:val="000000"/>
        </w:rPr>
        <w:t>ANNEX B</w:t>
      </w:r>
      <w:r>
        <w:rPr>
          <w:rFonts w:asciiTheme="minorHAnsi" w:eastAsiaTheme="minorEastAsia" w:hAnsiTheme="minorHAnsi" w:cstheme="minorBidi"/>
          <w:b w:val="0"/>
          <w:bCs w:val="0"/>
          <w:noProof/>
          <w:sz w:val="24"/>
          <w:szCs w:val="24"/>
          <w:lang w:val="en-US" w:eastAsia="ja-JP"/>
        </w:rPr>
        <w:tab/>
      </w:r>
      <w:r>
        <w:rPr>
          <w:noProof/>
        </w:rPr>
        <w:t>List of Participants</w:t>
      </w:r>
      <w:r>
        <w:rPr>
          <w:noProof/>
        </w:rPr>
        <w:tab/>
      </w:r>
      <w:r>
        <w:rPr>
          <w:noProof/>
        </w:rPr>
        <w:fldChar w:fldCharType="begin"/>
      </w:r>
      <w:r>
        <w:rPr>
          <w:noProof/>
        </w:rPr>
        <w:instrText xml:space="preserve"> PAGEREF _Toc212267414 \h </w:instrText>
      </w:r>
      <w:r>
        <w:rPr>
          <w:noProof/>
        </w:rPr>
      </w:r>
      <w:r>
        <w:rPr>
          <w:noProof/>
        </w:rPr>
        <w:fldChar w:fldCharType="separate"/>
      </w:r>
      <w:r>
        <w:rPr>
          <w:noProof/>
        </w:rPr>
        <w:t>34</w:t>
      </w:r>
      <w:r>
        <w:rPr>
          <w:noProof/>
        </w:rPr>
        <w:fldChar w:fldCharType="end"/>
      </w:r>
    </w:p>
    <w:p w14:paraId="45CABD21" w14:textId="77777777" w:rsidR="00BB1297" w:rsidRDefault="00BB1297" w:rsidP="00BB1297">
      <w:pPr>
        <w:pStyle w:val="TOC5"/>
        <w:tabs>
          <w:tab w:val="right" w:pos="9628"/>
        </w:tabs>
        <w:ind w:left="1701" w:hanging="1701"/>
        <w:rPr>
          <w:rFonts w:asciiTheme="minorHAnsi" w:eastAsiaTheme="minorEastAsia" w:hAnsiTheme="minorHAnsi" w:cstheme="minorBidi"/>
          <w:b w:val="0"/>
          <w:bCs w:val="0"/>
          <w:noProof/>
          <w:sz w:val="24"/>
          <w:szCs w:val="24"/>
          <w:lang w:val="en-US" w:eastAsia="ja-JP"/>
        </w:rPr>
      </w:pPr>
      <w:r w:rsidRPr="000C054D">
        <w:rPr>
          <w:noProof/>
          <w:color w:val="000000"/>
        </w:rPr>
        <w:t>ANNEX C</w:t>
      </w:r>
      <w:r>
        <w:rPr>
          <w:rFonts w:asciiTheme="minorHAnsi" w:eastAsiaTheme="minorEastAsia" w:hAnsiTheme="minorHAnsi" w:cstheme="minorBidi"/>
          <w:b w:val="0"/>
          <w:bCs w:val="0"/>
          <w:noProof/>
          <w:sz w:val="24"/>
          <w:szCs w:val="24"/>
          <w:lang w:val="en-US" w:eastAsia="ja-JP"/>
        </w:rPr>
        <w:tab/>
      </w:r>
      <w:r>
        <w:rPr>
          <w:noProof/>
        </w:rPr>
        <w:t>Working Group Participants</w:t>
      </w:r>
      <w:r>
        <w:rPr>
          <w:noProof/>
        </w:rPr>
        <w:tab/>
      </w:r>
      <w:r>
        <w:rPr>
          <w:noProof/>
        </w:rPr>
        <w:fldChar w:fldCharType="begin"/>
      </w:r>
      <w:r>
        <w:rPr>
          <w:noProof/>
        </w:rPr>
        <w:instrText xml:space="preserve"> PAGEREF _Toc212267415 \h </w:instrText>
      </w:r>
      <w:r>
        <w:rPr>
          <w:noProof/>
        </w:rPr>
      </w:r>
      <w:r>
        <w:rPr>
          <w:noProof/>
        </w:rPr>
        <w:fldChar w:fldCharType="separate"/>
      </w:r>
      <w:r>
        <w:rPr>
          <w:noProof/>
        </w:rPr>
        <w:t>46</w:t>
      </w:r>
      <w:r>
        <w:rPr>
          <w:noProof/>
        </w:rPr>
        <w:fldChar w:fldCharType="end"/>
      </w:r>
    </w:p>
    <w:p w14:paraId="0DC68444" w14:textId="77777777" w:rsidR="00BB1297" w:rsidRDefault="00BB1297" w:rsidP="00BB1297">
      <w:pPr>
        <w:pStyle w:val="TOC5"/>
        <w:tabs>
          <w:tab w:val="right" w:pos="9628"/>
        </w:tabs>
        <w:ind w:left="1701" w:hanging="1701"/>
        <w:rPr>
          <w:rFonts w:asciiTheme="minorHAnsi" w:eastAsiaTheme="minorEastAsia" w:hAnsiTheme="minorHAnsi" w:cstheme="minorBidi"/>
          <w:b w:val="0"/>
          <w:bCs w:val="0"/>
          <w:noProof/>
          <w:sz w:val="24"/>
          <w:szCs w:val="24"/>
          <w:lang w:val="en-US" w:eastAsia="ja-JP"/>
        </w:rPr>
      </w:pPr>
      <w:r w:rsidRPr="000C054D">
        <w:rPr>
          <w:noProof/>
          <w:color w:val="000000"/>
        </w:rPr>
        <w:t>ANNEX D</w:t>
      </w:r>
      <w:r>
        <w:rPr>
          <w:rFonts w:asciiTheme="minorHAnsi" w:eastAsiaTheme="minorEastAsia" w:hAnsiTheme="minorHAnsi" w:cstheme="minorBidi"/>
          <w:b w:val="0"/>
          <w:bCs w:val="0"/>
          <w:noProof/>
          <w:sz w:val="24"/>
          <w:szCs w:val="24"/>
          <w:lang w:val="en-US" w:eastAsia="ja-JP"/>
        </w:rPr>
        <w:tab/>
      </w:r>
      <w:r>
        <w:rPr>
          <w:noProof/>
        </w:rPr>
        <w:t>List of Input Papers</w:t>
      </w:r>
      <w:r>
        <w:rPr>
          <w:noProof/>
        </w:rPr>
        <w:tab/>
      </w:r>
      <w:r>
        <w:rPr>
          <w:noProof/>
        </w:rPr>
        <w:fldChar w:fldCharType="begin"/>
      </w:r>
      <w:r>
        <w:rPr>
          <w:noProof/>
        </w:rPr>
        <w:instrText xml:space="preserve"> PAGEREF _Toc212267416 \h </w:instrText>
      </w:r>
      <w:r>
        <w:rPr>
          <w:noProof/>
        </w:rPr>
      </w:r>
      <w:r>
        <w:rPr>
          <w:noProof/>
        </w:rPr>
        <w:fldChar w:fldCharType="separate"/>
      </w:r>
      <w:r>
        <w:rPr>
          <w:noProof/>
        </w:rPr>
        <w:t>50</w:t>
      </w:r>
      <w:r>
        <w:rPr>
          <w:noProof/>
        </w:rPr>
        <w:fldChar w:fldCharType="end"/>
      </w:r>
    </w:p>
    <w:p w14:paraId="13CCE00D" w14:textId="77777777" w:rsidR="00BB1297" w:rsidRDefault="00BB1297" w:rsidP="00BB1297">
      <w:pPr>
        <w:pStyle w:val="TOC5"/>
        <w:tabs>
          <w:tab w:val="right" w:pos="9628"/>
        </w:tabs>
        <w:ind w:left="1701" w:hanging="1701"/>
        <w:rPr>
          <w:rFonts w:asciiTheme="minorHAnsi" w:eastAsiaTheme="minorEastAsia" w:hAnsiTheme="minorHAnsi" w:cstheme="minorBidi"/>
          <w:b w:val="0"/>
          <w:bCs w:val="0"/>
          <w:noProof/>
          <w:sz w:val="24"/>
          <w:szCs w:val="24"/>
          <w:lang w:val="en-US" w:eastAsia="ja-JP"/>
        </w:rPr>
      </w:pPr>
      <w:r w:rsidRPr="000C054D">
        <w:rPr>
          <w:noProof/>
          <w:color w:val="000000"/>
        </w:rPr>
        <w:t>ANNEX E</w:t>
      </w:r>
      <w:r>
        <w:rPr>
          <w:rFonts w:asciiTheme="minorHAnsi" w:eastAsiaTheme="minorEastAsia" w:hAnsiTheme="minorHAnsi" w:cstheme="minorBidi"/>
          <w:b w:val="0"/>
          <w:bCs w:val="0"/>
          <w:noProof/>
          <w:sz w:val="24"/>
          <w:szCs w:val="24"/>
          <w:lang w:val="en-US" w:eastAsia="ja-JP"/>
        </w:rPr>
        <w:tab/>
      </w:r>
      <w:r>
        <w:rPr>
          <w:noProof/>
        </w:rPr>
        <w:t>List of Output and Working Papers</w:t>
      </w:r>
      <w:r>
        <w:rPr>
          <w:noProof/>
        </w:rPr>
        <w:tab/>
      </w:r>
      <w:r>
        <w:rPr>
          <w:noProof/>
        </w:rPr>
        <w:fldChar w:fldCharType="begin"/>
      </w:r>
      <w:r>
        <w:rPr>
          <w:noProof/>
        </w:rPr>
        <w:instrText xml:space="preserve"> PAGEREF _Toc212267417 \h </w:instrText>
      </w:r>
      <w:r>
        <w:rPr>
          <w:noProof/>
        </w:rPr>
      </w:r>
      <w:r>
        <w:rPr>
          <w:noProof/>
        </w:rPr>
        <w:fldChar w:fldCharType="separate"/>
      </w:r>
      <w:r>
        <w:rPr>
          <w:noProof/>
        </w:rPr>
        <w:t>54</w:t>
      </w:r>
      <w:r>
        <w:rPr>
          <w:noProof/>
        </w:rPr>
        <w:fldChar w:fldCharType="end"/>
      </w:r>
    </w:p>
    <w:p w14:paraId="35BC00CE" w14:textId="77777777" w:rsidR="00BB1297" w:rsidRDefault="00BB1297" w:rsidP="00BB1297">
      <w:pPr>
        <w:pStyle w:val="TOC5"/>
        <w:tabs>
          <w:tab w:val="right" w:pos="9628"/>
        </w:tabs>
        <w:ind w:left="1701" w:hanging="1701"/>
        <w:rPr>
          <w:rFonts w:asciiTheme="minorHAnsi" w:eastAsiaTheme="minorEastAsia" w:hAnsiTheme="minorHAnsi" w:cstheme="minorBidi"/>
          <w:b w:val="0"/>
          <w:bCs w:val="0"/>
          <w:noProof/>
          <w:sz w:val="24"/>
          <w:szCs w:val="24"/>
          <w:lang w:val="en-US" w:eastAsia="ja-JP"/>
        </w:rPr>
      </w:pPr>
      <w:r w:rsidRPr="000C054D">
        <w:rPr>
          <w:noProof/>
          <w:color w:val="000000"/>
        </w:rPr>
        <w:t>ANNEX F</w:t>
      </w:r>
      <w:r>
        <w:rPr>
          <w:rFonts w:asciiTheme="minorHAnsi" w:eastAsiaTheme="minorEastAsia" w:hAnsiTheme="minorHAnsi" w:cstheme="minorBidi"/>
          <w:b w:val="0"/>
          <w:bCs w:val="0"/>
          <w:noProof/>
          <w:sz w:val="24"/>
          <w:szCs w:val="24"/>
          <w:lang w:val="en-US" w:eastAsia="ja-JP"/>
        </w:rPr>
        <w:tab/>
      </w:r>
      <w:r>
        <w:rPr>
          <w:noProof/>
        </w:rPr>
        <w:t>Action Items</w:t>
      </w:r>
      <w:r>
        <w:rPr>
          <w:noProof/>
        </w:rPr>
        <w:tab/>
      </w:r>
      <w:r>
        <w:rPr>
          <w:noProof/>
        </w:rPr>
        <w:fldChar w:fldCharType="begin"/>
      </w:r>
      <w:r>
        <w:rPr>
          <w:noProof/>
        </w:rPr>
        <w:instrText xml:space="preserve"> PAGEREF _Toc212267418 \h </w:instrText>
      </w:r>
      <w:r>
        <w:rPr>
          <w:noProof/>
        </w:rPr>
      </w:r>
      <w:r>
        <w:rPr>
          <w:noProof/>
        </w:rPr>
        <w:fldChar w:fldCharType="separate"/>
      </w:r>
      <w:r>
        <w:rPr>
          <w:noProof/>
        </w:rPr>
        <w:t>56</w:t>
      </w:r>
      <w:r>
        <w:rPr>
          <w:noProof/>
        </w:rPr>
        <w:fldChar w:fldCharType="end"/>
      </w:r>
    </w:p>
    <w:p w14:paraId="0877AD84" w14:textId="77777777" w:rsidR="00BB1297" w:rsidRDefault="00BB1297">
      <w:pPr>
        <w:pStyle w:val="TOC5"/>
        <w:tabs>
          <w:tab w:val="left" w:pos="1371"/>
          <w:tab w:val="right" w:pos="9628"/>
        </w:tabs>
        <w:rPr>
          <w:rFonts w:asciiTheme="minorHAnsi" w:eastAsiaTheme="minorEastAsia" w:hAnsiTheme="minorHAnsi" w:cstheme="minorBidi"/>
          <w:b w:val="0"/>
          <w:bCs w:val="0"/>
          <w:noProof/>
          <w:sz w:val="24"/>
          <w:szCs w:val="24"/>
          <w:lang w:val="en-US" w:eastAsia="ja-JP"/>
        </w:rPr>
      </w:pPr>
      <w:r w:rsidRPr="000C054D">
        <w:rPr>
          <w:noProof/>
          <w:color w:val="000000"/>
        </w:rPr>
        <w:lastRenderedPageBreak/>
        <w:t>ANNEX G</w:t>
      </w:r>
      <w:r>
        <w:rPr>
          <w:rFonts w:asciiTheme="minorHAnsi" w:eastAsiaTheme="minorEastAsia" w:hAnsiTheme="minorHAnsi" w:cstheme="minorBidi"/>
          <w:b w:val="0"/>
          <w:bCs w:val="0"/>
          <w:noProof/>
          <w:sz w:val="24"/>
          <w:szCs w:val="24"/>
          <w:lang w:val="en-US" w:eastAsia="ja-JP"/>
        </w:rPr>
        <w:tab/>
      </w:r>
      <w:r>
        <w:rPr>
          <w:noProof/>
        </w:rPr>
        <w:t>Developments in Lighthouse Conservation</w:t>
      </w:r>
      <w:r>
        <w:rPr>
          <w:noProof/>
        </w:rPr>
        <w:tab/>
      </w:r>
      <w:r>
        <w:rPr>
          <w:noProof/>
        </w:rPr>
        <w:fldChar w:fldCharType="begin"/>
      </w:r>
      <w:r>
        <w:rPr>
          <w:noProof/>
        </w:rPr>
        <w:instrText xml:space="preserve"> PAGEREF _Toc212267419 \h </w:instrText>
      </w:r>
      <w:r>
        <w:rPr>
          <w:noProof/>
        </w:rPr>
      </w:r>
      <w:r>
        <w:rPr>
          <w:noProof/>
        </w:rPr>
        <w:fldChar w:fldCharType="separate"/>
      </w:r>
      <w:r>
        <w:rPr>
          <w:noProof/>
        </w:rPr>
        <w:t>61</w:t>
      </w:r>
      <w:r>
        <w:rPr>
          <w:noProof/>
        </w:rPr>
        <w:fldChar w:fldCharType="end"/>
      </w:r>
    </w:p>
    <w:p w14:paraId="32203C98" w14:textId="2F624FB8" w:rsidR="00F57E17" w:rsidRPr="00274698" w:rsidRDefault="000761CB" w:rsidP="00BB1297">
      <w:pPr>
        <w:pStyle w:val="TOC1"/>
      </w:pPr>
      <w:r>
        <w:fldChar w:fldCharType="end"/>
      </w:r>
    </w:p>
    <w:p w14:paraId="19C15D2D" w14:textId="77777777" w:rsidR="00BE718D" w:rsidRPr="00274698" w:rsidRDefault="00490421" w:rsidP="00236452">
      <w:pPr>
        <w:tabs>
          <w:tab w:val="left" w:pos="1418"/>
        </w:tabs>
      </w:pPr>
      <w:r w:rsidRPr="00274698">
        <w:br w:type="page"/>
      </w:r>
    </w:p>
    <w:p w14:paraId="2A20458A" w14:textId="77777777" w:rsidR="001D441C" w:rsidRPr="00274698" w:rsidRDefault="00D661D3" w:rsidP="00954EC2">
      <w:pPr>
        <w:pStyle w:val="BodyText"/>
      </w:pPr>
      <w:r w:rsidRPr="00274698">
        <w:rPr>
          <w:noProof/>
          <w:lang w:val="en-US" w:eastAsia="en-US"/>
        </w:rPr>
        <w:lastRenderedPageBreak/>
        <w:drawing>
          <wp:inline distT="0" distB="0" distL="0" distR="0" wp14:anchorId="5793C6E7" wp14:editId="5B427C75">
            <wp:extent cx="965200" cy="1244600"/>
            <wp:effectExtent l="0" t="0" r="0" b="0"/>
            <wp:docPr id="2" name="Picture 2" descr="Description: 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IALA%20logo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5200" cy="1244600"/>
                    </a:xfrm>
                    <a:prstGeom prst="rect">
                      <a:avLst/>
                    </a:prstGeom>
                    <a:noFill/>
                    <a:ln>
                      <a:noFill/>
                    </a:ln>
                  </pic:spPr>
                </pic:pic>
              </a:graphicData>
            </a:graphic>
          </wp:inline>
        </w:drawing>
      </w:r>
    </w:p>
    <w:p w14:paraId="33188FD5" w14:textId="77777777" w:rsidR="00252884" w:rsidRPr="00274698" w:rsidRDefault="00252884" w:rsidP="00954EC2">
      <w:pPr>
        <w:pStyle w:val="BodyText"/>
      </w:pPr>
    </w:p>
    <w:tbl>
      <w:tblPr>
        <w:tblW w:w="0" w:type="auto"/>
        <w:jc w:val="center"/>
        <w:tblLayout w:type="fixed"/>
        <w:tblCellMar>
          <w:left w:w="120" w:type="dxa"/>
          <w:right w:w="120" w:type="dxa"/>
        </w:tblCellMar>
        <w:tblLook w:val="0000" w:firstRow="0" w:lastRow="0" w:firstColumn="0" w:lastColumn="0" w:noHBand="0" w:noVBand="0"/>
      </w:tblPr>
      <w:tblGrid>
        <w:gridCol w:w="4512"/>
        <w:gridCol w:w="4512"/>
      </w:tblGrid>
      <w:tr w:rsidR="009052E5" w:rsidRPr="00274698" w14:paraId="6CFA8CF0" w14:textId="77777777" w:rsidTr="00F57E17">
        <w:trPr>
          <w:jc w:val="center"/>
        </w:trPr>
        <w:tc>
          <w:tcPr>
            <w:tcW w:w="4512" w:type="dxa"/>
          </w:tcPr>
          <w:p w14:paraId="5052A9E8" w14:textId="77777777" w:rsidR="009052E5" w:rsidRPr="00274698" w:rsidRDefault="009052E5" w:rsidP="00954EC2">
            <w:pPr>
              <w:pStyle w:val="BodyText"/>
            </w:pPr>
            <w:r w:rsidRPr="00274698">
              <w:t>EEP Committee</w:t>
            </w:r>
          </w:p>
          <w:p w14:paraId="0E4D06B8" w14:textId="63BFAA52" w:rsidR="009052E5" w:rsidRPr="00274698" w:rsidRDefault="009052E5" w:rsidP="00954EC2">
            <w:pPr>
              <w:pStyle w:val="BodyText"/>
            </w:pPr>
            <w:r w:rsidRPr="00274698">
              <w:t>1</w:t>
            </w:r>
            <w:r w:rsidR="00BF1A13" w:rsidRPr="00274698">
              <w:t>9</w:t>
            </w:r>
            <w:r w:rsidRPr="00274698">
              <w:rPr>
                <w:vertAlign w:val="superscript"/>
              </w:rPr>
              <w:t>th</w:t>
            </w:r>
            <w:r w:rsidRPr="00274698">
              <w:t xml:space="preserve"> Session</w:t>
            </w:r>
          </w:p>
        </w:tc>
        <w:tc>
          <w:tcPr>
            <w:tcW w:w="4512" w:type="dxa"/>
          </w:tcPr>
          <w:p w14:paraId="3C0787BA" w14:textId="77777777" w:rsidR="00B1778D" w:rsidRPr="00274698" w:rsidRDefault="00B1778D" w:rsidP="00954EC2">
            <w:pPr>
              <w:pStyle w:val="BodyText"/>
            </w:pPr>
          </w:p>
          <w:p w14:paraId="07EEBDF8" w14:textId="2CB69799" w:rsidR="009052E5" w:rsidRPr="00274698" w:rsidRDefault="00BF1A13" w:rsidP="000B02DF">
            <w:pPr>
              <w:pStyle w:val="BodyText"/>
              <w:jc w:val="right"/>
            </w:pPr>
            <w:r w:rsidRPr="00274698">
              <w:t>19</w:t>
            </w:r>
            <w:r w:rsidR="0049376B" w:rsidRPr="00274698">
              <w:t xml:space="preserve"> </w:t>
            </w:r>
            <w:r w:rsidRPr="00274698">
              <w:t>October</w:t>
            </w:r>
            <w:r w:rsidR="0049376B" w:rsidRPr="00274698">
              <w:t xml:space="preserve"> 201</w:t>
            </w:r>
            <w:r w:rsidR="002B7A86" w:rsidRPr="00274698">
              <w:t>2</w:t>
            </w:r>
          </w:p>
        </w:tc>
      </w:tr>
    </w:tbl>
    <w:p w14:paraId="62FDB5B7" w14:textId="589D797C" w:rsidR="009052E5" w:rsidRPr="00274698" w:rsidRDefault="009052E5" w:rsidP="00F57E17">
      <w:pPr>
        <w:spacing w:before="360" w:after="360"/>
        <w:jc w:val="center"/>
        <w:rPr>
          <w:b/>
          <w:bCs/>
          <w:sz w:val="32"/>
          <w:szCs w:val="32"/>
        </w:rPr>
      </w:pPr>
      <w:r w:rsidRPr="00274698">
        <w:rPr>
          <w:b/>
          <w:bCs/>
          <w:sz w:val="32"/>
          <w:szCs w:val="32"/>
        </w:rPr>
        <w:t>Re</w:t>
      </w:r>
      <w:r w:rsidR="00045B6E" w:rsidRPr="00274698">
        <w:rPr>
          <w:b/>
          <w:bCs/>
          <w:sz w:val="32"/>
          <w:szCs w:val="32"/>
        </w:rPr>
        <w:t>port of the 1</w:t>
      </w:r>
      <w:r w:rsidR="00BF1A13" w:rsidRPr="00274698">
        <w:rPr>
          <w:b/>
          <w:bCs/>
          <w:sz w:val="32"/>
          <w:szCs w:val="32"/>
        </w:rPr>
        <w:t>9</w:t>
      </w:r>
      <w:r w:rsidR="00045B6E" w:rsidRPr="00274698">
        <w:rPr>
          <w:b/>
          <w:bCs/>
          <w:sz w:val="32"/>
          <w:szCs w:val="32"/>
          <w:vertAlign w:val="superscript"/>
        </w:rPr>
        <w:t>th</w:t>
      </w:r>
      <w:r w:rsidR="00045B6E" w:rsidRPr="00274698">
        <w:rPr>
          <w:b/>
          <w:bCs/>
          <w:sz w:val="32"/>
          <w:szCs w:val="32"/>
        </w:rPr>
        <w:t xml:space="preserve"> </w:t>
      </w:r>
      <w:r w:rsidRPr="00274698">
        <w:rPr>
          <w:b/>
          <w:bCs/>
          <w:sz w:val="32"/>
          <w:szCs w:val="32"/>
        </w:rPr>
        <w:t>Session of the IALA EEP Committee</w:t>
      </w:r>
    </w:p>
    <w:p w14:paraId="3A31284A" w14:textId="77777777" w:rsidR="009052E5" w:rsidRPr="00274698" w:rsidRDefault="009052E5" w:rsidP="00946E0E">
      <w:pPr>
        <w:pStyle w:val="Heading1"/>
      </w:pPr>
      <w:bookmarkStart w:id="1" w:name="_Toc212267313"/>
      <w:r w:rsidRPr="00274698">
        <w:t>General</w:t>
      </w:r>
      <w:bookmarkEnd w:id="1"/>
    </w:p>
    <w:p w14:paraId="0AE36D90" w14:textId="4FB98553" w:rsidR="009052E5" w:rsidRPr="00274698" w:rsidRDefault="00045B6E" w:rsidP="00954EC2">
      <w:pPr>
        <w:pStyle w:val="BodyText"/>
      </w:pPr>
      <w:r w:rsidRPr="00274698">
        <w:t>The 1</w:t>
      </w:r>
      <w:r w:rsidR="00BF1A13" w:rsidRPr="00274698">
        <w:t>9</w:t>
      </w:r>
      <w:r w:rsidRPr="00274698">
        <w:rPr>
          <w:vertAlign w:val="superscript"/>
        </w:rPr>
        <w:t>th</w:t>
      </w:r>
      <w:r w:rsidRPr="00274698">
        <w:t xml:space="preserve"> </w:t>
      </w:r>
      <w:r w:rsidR="009052E5" w:rsidRPr="00274698">
        <w:t>meeting of the Engineering, Environment and Preservation</w:t>
      </w:r>
      <w:r w:rsidR="00F514FF" w:rsidRPr="00274698">
        <w:t xml:space="preserve"> of Historic Lighthouses</w:t>
      </w:r>
      <w:r w:rsidR="009052E5" w:rsidRPr="00274698">
        <w:t xml:space="preserve"> (EEP) Committee was held from </w:t>
      </w:r>
      <w:r w:rsidR="0092341F" w:rsidRPr="00274698">
        <w:t>1</w:t>
      </w:r>
      <w:r w:rsidR="00BF1A13" w:rsidRPr="00274698">
        <w:t>5</w:t>
      </w:r>
      <w:r w:rsidR="005A5FBE" w:rsidRPr="00274698">
        <w:t xml:space="preserve"> to </w:t>
      </w:r>
      <w:r w:rsidR="00BF1A13" w:rsidRPr="00274698">
        <w:t>19</w:t>
      </w:r>
      <w:r w:rsidR="0092341F" w:rsidRPr="00274698">
        <w:t xml:space="preserve"> October</w:t>
      </w:r>
      <w:r w:rsidR="009052E5" w:rsidRPr="00274698">
        <w:t xml:space="preserve"> 20</w:t>
      </w:r>
      <w:r w:rsidR="0049376B" w:rsidRPr="00274698">
        <w:t>1</w:t>
      </w:r>
      <w:r w:rsidR="002B7A86" w:rsidRPr="00274698">
        <w:t>2</w:t>
      </w:r>
      <w:r w:rsidR="009052E5" w:rsidRPr="00274698">
        <w:t xml:space="preserve"> at </w:t>
      </w:r>
      <w:r w:rsidRPr="00274698">
        <w:t xml:space="preserve">IALA.  The Chairman was </w:t>
      </w:r>
      <w:r w:rsidR="002B7A86" w:rsidRPr="00274698">
        <w:rPr>
          <w:rFonts w:cs="Arial"/>
          <w:color w:val="000000"/>
        </w:rPr>
        <w:t>Ó</w:t>
      </w:r>
      <w:r w:rsidR="002B7A86" w:rsidRPr="00274698">
        <w:t>mar Frits Eriksson, th</w:t>
      </w:r>
      <w:r w:rsidR="00543A33" w:rsidRPr="00274698">
        <w:t>e Vice Chairman was David Jeffki</w:t>
      </w:r>
      <w:r w:rsidR="002B7A86" w:rsidRPr="00274698">
        <w:t>ns</w:t>
      </w:r>
      <w:r w:rsidR="0092341F" w:rsidRPr="00274698">
        <w:t xml:space="preserve"> and t</w:t>
      </w:r>
      <w:r w:rsidR="009052E5" w:rsidRPr="00274698">
        <w:t>he Secretary for the meeting was M</w:t>
      </w:r>
      <w:r w:rsidR="00995B06" w:rsidRPr="00274698">
        <w:t>ike Hadley</w:t>
      </w:r>
      <w:r w:rsidR="00F9441D" w:rsidRPr="00274698">
        <w:t>.</w:t>
      </w:r>
    </w:p>
    <w:p w14:paraId="51EED626" w14:textId="345AEC13" w:rsidR="00573F7E" w:rsidRPr="00274698" w:rsidRDefault="00F9441D" w:rsidP="00954EC2">
      <w:pPr>
        <w:pStyle w:val="BodyText"/>
      </w:pPr>
      <w:r w:rsidRPr="00274698">
        <w:t>The Chairman welcomed all pa</w:t>
      </w:r>
      <w:r w:rsidR="00AE2A25" w:rsidRPr="00274698">
        <w:t xml:space="preserve">rticipants to the </w:t>
      </w:r>
      <w:r w:rsidR="00275F32" w:rsidRPr="00274698">
        <w:t xml:space="preserve">Committee </w:t>
      </w:r>
      <w:r w:rsidR="00AE2A25" w:rsidRPr="00274698">
        <w:t>meeting</w:t>
      </w:r>
      <w:r w:rsidR="002B7A86" w:rsidRPr="00274698">
        <w:t xml:space="preserve">, </w:t>
      </w:r>
      <w:r w:rsidR="005A62FD" w:rsidRPr="00274698">
        <w:t xml:space="preserve">especially those attending for the </w:t>
      </w:r>
      <w:r w:rsidR="00BF1A13" w:rsidRPr="00274698">
        <w:t xml:space="preserve">first </w:t>
      </w:r>
      <w:r w:rsidR="005A62FD" w:rsidRPr="00274698">
        <w:t>time.</w:t>
      </w:r>
      <w:r w:rsidR="00AE095D" w:rsidRPr="00274698">
        <w:t xml:space="preserve">  He then introduced the Secretary-General, Gary Prosser.</w:t>
      </w:r>
    </w:p>
    <w:p w14:paraId="0F294B60" w14:textId="15F7E32D" w:rsidR="008222CD" w:rsidRPr="00274698" w:rsidRDefault="00AE095D" w:rsidP="00954EC2">
      <w:pPr>
        <w:pStyle w:val="BodyText"/>
      </w:pPr>
      <w:r w:rsidRPr="00274698">
        <w:t>The Secretary-General added his welcome to those returning to the Committee and those attending for the</w:t>
      </w:r>
      <w:r w:rsidR="002E74FB" w:rsidRPr="00274698">
        <w:t xml:space="preserve"> first time.  He remarked that t</w:t>
      </w:r>
      <w:r w:rsidRPr="00274698">
        <w:t>he preceding week had seen a most successful workshop on ‘Short range AtoN in the e-Navigation era’ in Brest and expressed his than</w:t>
      </w:r>
      <w:r w:rsidR="002E74FB" w:rsidRPr="00274698">
        <w:t>k</w:t>
      </w:r>
      <w:r w:rsidRPr="00274698">
        <w:t>s to CETMEF and, in particular, Michel Cousquer for</w:t>
      </w:r>
      <w:r w:rsidR="002E74FB" w:rsidRPr="00274698">
        <w:t xml:space="preserve"> the organisation that had made this possible.  He felt that it was a good prelude to the meeting.</w:t>
      </w:r>
    </w:p>
    <w:p w14:paraId="2972035E" w14:textId="016702AE" w:rsidR="002E74FB" w:rsidRPr="00274698" w:rsidRDefault="002E74FB" w:rsidP="00954EC2">
      <w:pPr>
        <w:pStyle w:val="BodyText"/>
      </w:pPr>
      <w:r w:rsidRPr="00274698">
        <w:t>He said that with a record number of input papers and a demanding chairman, he did not wish to take up the Committee’s time.  Having remarked at the continuing</w:t>
      </w:r>
      <w:r w:rsidR="000B02DF">
        <w:t xml:space="preserve"> progress being made by IALA</w:t>
      </w:r>
      <w:r w:rsidR="00700A71" w:rsidRPr="00274698">
        <w:t xml:space="preserve"> </w:t>
      </w:r>
      <w:r w:rsidR="000B02DF">
        <w:t xml:space="preserve">and </w:t>
      </w:r>
      <w:r w:rsidR="00700A71" w:rsidRPr="00274698">
        <w:t>the much appreciated output from the Committee and apologising for not being able to remain with the Committee for the full week, the Secretary-General</w:t>
      </w:r>
      <w:r w:rsidR="00C643C7" w:rsidRPr="00274698">
        <w:t xml:space="preserve"> wished the Committee a success</w:t>
      </w:r>
      <w:r w:rsidR="000B02DF">
        <w:t>ful</w:t>
      </w:r>
      <w:r w:rsidR="00C643C7" w:rsidRPr="00274698">
        <w:t xml:space="preserve"> and productive week.</w:t>
      </w:r>
    </w:p>
    <w:p w14:paraId="3E3D65E9" w14:textId="65637A62" w:rsidR="002157EF" w:rsidRPr="00274698" w:rsidRDefault="00AE095D" w:rsidP="00954EC2">
      <w:pPr>
        <w:pStyle w:val="BodyText"/>
      </w:pPr>
      <w:r w:rsidRPr="00274698">
        <w:t>I</w:t>
      </w:r>
      <w:r w:rsidR="008222CD" w:rsidRPr="00274698">
        <w:t>ndividual committee members</w:t>
      </w:r>
      <w:r w:rsidR="002157EF" w:rsidRPr="00274698">
        <w:t xml:space="preserve"> </w:t>
      </w:r>
      <w:r w:rsidRPr="00274698">
        <w:t xml:space="preserve">were then asked to </w:t>
      </w:r>
      <w:r w:rsidR="002157EF" w:rsidRPr="00274698">
        <w:t>introduce themselves</w:t>
      </w:r>
      <w:r w:rsidR="00647E45" w:rsidRPr="00274698">
        <w:t xml:space="preserve"> before</w:t>
      </w:r>
      <w:r w:rsidRPr="00274698">
        <w:t xml:space="preserve"> the Chairman</w:t>
      </w:r>
      <w:r w:rsidR="00647E45" w:rsidRPr="00274698">
        <w:t xml:space="preserve"> r</w:t>
      </w:r>
      <w:r w:rsidRPr="00274698">
        <w:t>an</w:t>
      </w:r>
      <w:r w:rsidR="00D93930" w:rsidRPr="00274698">
        <w:t xml:space="preserve"> through the plan for the week and the social programme.</w:t>
      </w:r>
    </w:p>
    <w:p w14:paraId="40711858" w14:textId="33945A7D" w:rsidR="00700A71" w:rsidRPr="00274698" w:rsidRDefault="0022207B" w:rsidP="00954EC2">
      <w:pPr>
        <w:pStyle w:val="BodyText"/>
      </w:pPr>
      <w:r w:rsidRPr="00274698">
        <w:t>Finally, the Chairman expressed his congratulations at the appointment of Mike Card as the Deputy Secretary-General of IALA, which was accompanied by a round of applause.</w:t>
      </w:r>
    </w:p>
    <w:p w14:paraId="547B72C9" w14:textId="77777777" w:rsidR="00F9441D" w:rsidRPr="00274698" w:rsidRDefault="00F9441D" w:rsidP="00D248F2">
      <w:pPr>
        <w:pStyle w:val="Heading2"/>
      </w:pPr>
      <w:bookmarkStart w:id="2" w:name="_Toc223865837"/>
      <w:bookmarkStart w:id="3" w:name="_Toc223866803"/>
      <w:bookmarkStart w:id="4" w:name="_Toc223867283"/>
      <w:bookmarkStart w:id="5" w:name="_Toc223867423"/>
      <w:bookmarkStart w:id="6" w:name="_Toc223871775"/>
      <w:bookmarkStart w:id="7" w:name="_Toc241049712"/>
      <w:bookmarkStart w:id="8" w:name="_Toc212267314"/>
      <w:r w:rsidRPr="00274698">
        <w:t>Administrative Announcements</w:t>
      </w:r>
      <w:bookmarkEnd w:id="2"/>
      <w:bookmarkEnd w:id="3"/>
      <w:bookmarkEnd w:id="4"/>
      <w:bookmarkEnd w:id="5"/>
      <w:bookmarkEnd w:id="6"/>
      <w:bookmarkEnd w:id="7"/>
      <w:bookmarkEnd w:id="8"/>
    </w:p>
    <w:p w14:paraId="1EEF6C60" w14:textId="77777777" w:rsidR="00F9441D" w:rsidRPr="00274698" w:rsidRDefault="00F9441D" w:rsidP="00954EC2">
      <w:pPr>
        <w:pStyle w:val="BodyText"/>
        <w:rPr>
          <w:snapToGrid w:val="0"/>
        </w:rPr>
      </w:pPr>
      <w:r w:rsidRPr="00274698">
        <w:rPr>
          <w:snapToGrid w:val="0"/>
        </w:rPr>
        <w:t xml:space="preserve">Mike Hadley gave details on </w:t>
      </w:r>
      <w:r w:rsidR="00647E45" w:rsidRPr="00274698">
        <w:rPr>
          <w:snapToGrid w:val="0"/>
        </w:rPr>
        <w:t>health and safety and</w:t>
      </w:r>
      <w:r w:rsidR="003431E8" w:rsidRPr="00274698">
        <w:rPr>
          <w:snapToGrid w:val="0"/>
        </w:rPr>
        <w:t xml:space="preserve"> administrative matters</w:t>
      </w:r>
      <w:r w:rsidRPr="00274698">
        <w:rPr>
          <w:snapToGrid w:val="0"/>
        </w:rPr>
        <w:t>.</w:t>
      </w:r>
    </w:p>
    <w:p w14:paraId="621D732B" w14:textId="77777777" w:rsidR="00F9441D" w:rsidRPr="00274698" w:rsidRDefault="00F9441D" w:rsidP="00954EC2">
      <w:pPr>
        <w:pStyle w:val="BodyText"/>
        <w:rPr>
          <w:snapToGrid w:val="0"/>
        </w:rPr>
      </w:pPr>
      <w:r w:rsidRPr="00274698">
        <w:rPr>
          <w:snapToGrid w:val="0"/>
        </w:rPr>
        <w:t>The Chairman thanked the Secretar</w:t>
      </w:r>
      <w:r w:rsidR="00647E45" w:rsidRPr="00274698">
        <w:rPr>
          <w:snapToGrid w:val="0"/>
        </w:rPr>
        <w:t>y</w:t>
      </w:r>
      <w:r w:rsidRPr="00274698">
        <w:rPr>
          <w:snapToGrid w:val="0"/>
        </w:rPr>
        <w:t xml:space="preserve"> for the information provided.</w:t>
      </w:r>
    </w:p>
    <w:p w14:paraId="3616B4E1" w14:textId="2025F73A" w:rsidR="00BF1A13" w:rsidRPr="00274698" w:rsidRDefault="00BF1A13" w:rsidP="00BF1A13">
      <w:pPr>
        <w:pStyle w:val="Heading2"/>
        <w:rPr>
          <w:snapToGrid w:val="0"/>
        </w:rPr>
      </w:pPr>
      <w:bookmarkStart w:id="9" w:name="_Toc212267315"/>
      <w:r w:rsidRPr="00274698">
        <w:rPr>
          <w:snapToGrid w:val="0"/>
        </w:rPr>
        <w:t>Apologies</w:t>
      </w:r>
      <w:bookmarkEnd w:id="9"/>
    </w:p>
    <w:p w14:paraId="1ED81FBA" w14:textId="77777777" w:rsidR="009052E5" w:rsidRPr="00274698" w:rsidRDefault="00ED568C" w:rsidP="00954EC2">
      <w:pPr>
        <w:pStyle w:val="BodyText"/>
      </w:pPr>
      <w:r w:rsidRPr="00274698">
        <w:t>The Chairman then</w:t>
      </w:r>
      <w:r w:rsidR="009052E5" w:rsidRPr="00274698">
        <w:t xml:space="preserve"> listed those that had sent their apologies for not attending.  They were:</w:t>
      </w:r>
    </w:p>
    <w:tbl>
      <w:tblPr>
        <w:tblW w:w="8889" w:type="dxa"/>
        <w:jc w:val="center"/>
        <w:tblInd w:w="-1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4"/>
        <w:gridCol w:w="3827"/>
        <w:gridCol w:w="2208"/>
      </w:tblGrid>
      <w:tr w:rsidR="00CC0B8B" w:rsidRPr="00274698" w14:paraId="6D1DC358" w14:textId="77777777" w:rsidTr="0034172C">
        <w:trPr>
          <w:jc w:val="center"/>
        </w:trPr>
        <w:tc>
          <w:tcPr>
            <w:tcW w:w="2854" w:type="dxa"/>
          </w:tcPr>
          <w:p w14:paraId="6445D3A5" w14:textId="77777777" w:rsidR="00CC0B8B" w:rsidRPr="00274698" w:rsidRDefault="003431E8" w:rsidP="00C91631">
            <w:pPr>
              <w:tabs>
                <w:tab w:val="left" w:pos="3690"/>
              </w:tabs>
              <w:rPr>
                <w:rFonts w:cs="Arial"/>
                <w:b/>
              </w:rPr>
            </w:pPr>
            <w:r w:rsidRPr="00274698">
              <w:rPr>
                <w:rFonts w:cs="Arial"/>
                <w:b/>
              </w:rPr>
              <w:t>Name</w:t>
            </w:r>
          </w:p>
        </w:tc>
        <w:tc>
          <w:tcPr>
            <w:tcW w:w="3827" w:type="dxa"/>
          </w:tcPr>
          <w:p w14:paraId="65D5602B" w14:textId="77777777" w:rsidR="00CC0B8B" w:rsidRPr="00274698" w:rsidRDefault="003431E8" w:rsidP="00C91631">
            <w:pPr>
              <w:tabs>
                <w:tab w:val="left" w:pos="3690"/>
              </w:tabs>
              <w:rPr>
                <w:rFonts w:cs="Arial"/>
                <w:b/>
              </w:rPr>
            </w:pPr>
            <w:r w:rsidRPr="00274698">
              <w:rPr>
                <w:rFonts w:cs="Arial"/>
                <w:b/>
              </w:rPr>
              <w:t>Organisation</w:t>
            </w:r>
          </w:p>
        </w:tc>
        <w:tc>
          <w:tcPr>
            <w:tcW w:w="2208" w:type="dxa"/>
          </w:tcPr>
          <w:p w14:paraId="45D73BCB" w14:textId="77777777" w:rsidR="00CC0B8B" w:rsidRPr="00274698" w:rsidRDefault="003431E8" w:rsidP="00C91631">
            <w:pPr>
              <w:tabs>
                <w:tab w:val="left" w:pos="3690"/>
              </w:tabs>
              <w:rPr>
                <w:rFonts w:cs="Arial"/>
                <w:b/>
              </w:rPr>
            </w:pPr>
            <w:r w:rsidRPr="00274698">
              <w:rPr>
                <w:rFonts w:cs="Arial"/>
                <w:b/>
              </w:rPr>
              <w:t>Country</w:t>
            </w:r>
          </w:p>
        </w:tc>
      </w:tr>
      <w:tr w:rsidR="00A90230" w:rsidRPr="00274698" w14:paraId="1F093CE5" w14:textId="77777777" w:rsidTr="0034172C">
        <w:trPr>
          <w:jc w:val="center"/>
        </w:trPr>
        <w:tc>
          <w:tcPr>
            <w:tcW w:w="2854" w:type="dxa"/>
          </w:tcPr>
          <w:p w14:paraId="29DBF6B0" w14:textId="21883D3C" w:rsidR="00A90230" w:rsidRPr="00274698" w:rsidRDefault="00054129" w:rsidP="00C91631">
            <w:pPr>
              <w:tabs>
                <w:tab w:val="left" w:pos="3690"/>
              </w:tabs>
              <w:rPr>
                <w:rFonts w:cs="Arial"/>
              </w:rPr>
            </w:pPr>
            <w:r w:rsidRPr="00274698">
              <w:rPr>
                <w:rFonts w:cs="Arial"/>
              </w:rPr>
              <w:t>Panos Chiotis</w:t>
            </w:r>
          </w:p>
        </w:tc>
        <w:tc>
          <w:tcPr>
            <w:tcW w:w="3827" w:type="dxa"/>
          </w:tcPr>
          <w:p w14:paraId="7693912E" w14:textId="02A1FCBE" w:rsidR="00A90230" w:rsidRPr="00274698" w:rsidRDefault="00054129" w:rsidP="00C91631">
            <w:pPr>
              <w:tabs>
                <w:tab w:val="left" w:pos="3690"/>
              </w:tabs>
              <w:rPr>
                <w:rFonts w:cs="Arial"/>
              </w:rPr>
            </w:pPr>
            <w:r w:rsidRPr="00274698">
              <w:rPr>
                <w:rFonts w:cs="Arial"/>
              </w:rPr>
              <w:t>Hellenic Navy Lighthouse Service</w:t>
            </w:r>
          </w:p>
        </w:tc>
        <w:tc>
          <w:tcPr>
            <w:tcW w:w="2208" w:type="dxa"/>
          </w:tcPr>
          <w:p w14:paraId="16358A59" w14:textId="72AF633D" w:rsidR="00A90230" w:rsidRPr="00274698" w:rsidRDefault="00054129" w:rsidP="00C91631">
            <w:pPr>
              <w:tabs>
                <w:tab w:val="left" w:pos="3690"/>
              </w:tabs>
              <w:rPr>
                <w:rFonts w:cs="Arial"/>
              </w:rPr>
            </w:pPr>
            <w:r w:rsidRPr="00274698">
              <w:rPr>
                <w:rFonts w:cs="Arial"/>
              </w:rPr>
              <w:t>Greece</w:t>
            </w:r>
          </w:p>
        </w:tc>
      </w:tr>
      <w:tr w:rsidR="00BB0870" w:rsidRPr="00274698" w14:paraId="37463C23" w14:textId="77777777" w:rsidTr="0034172C">
        <w:trPr>
          <w:jc w:val="center"/>
        </w:trPr>
        <w:tc>
          <w:tcPr>
            <w:tcW w:w="2854" w:type="dxa"/>
          </w:tcPr>
          <w:p w14:paraId="469D39FE" w14:textId="7A6BC554" w:rsidR="00BB0870" w:rsidRPr="00274698" w:rsidRDefault="00BB0870" w:rsidP="00C91631">
            <w:pPr>
              <w:tabs>
                <w:tab w:val="left" w:pos="3690"/>
              </w:tabs>
              <w:rPr>
                <w:rFonts w:cs="Arial"/>
              </w:rPr>
            </w:pPr>
            <w:r w:rsidRPr="00274698">
              <w:rPr>
                <w:rFonts w:cs="Arial"/>
              </w:rPr>
              <w:t>Wayne Danzik</w:t>
            </w:r>
          </w:p>
        </w:tc>
        <w:tc>
          <w:tcPr>
            <w:tcW w:w="3827" w:type="dxa"/>
          </w:tcPr>
          <w:p w14:paraId="18C68E55" w14:textId="137E3309" w:rsidR="00BB0870" w:rsidRPr="00274698" w:rsidRDefault="00BB0870" w:rsidP="00C91631">
            <w:pPr>
              <w:tabs>
                <w:tab w:val="left" w:pos="3690"/>
              </w:tabs>
              <w:rPr>
                <w:rFonts w:cs="Arial"/>
              </w:rPr>
            </w:pPr>
            <w:r w:rsidRPr="00274698">
              <w:rPr>
                <w:rFonts w:cs="Arial"/>
              </w:rPr>
              <w:t>United States Coast Guard</w:t>
            </w:r>
          </w:p>
        </w:tc>
        <w:tc>
          <w:tcPr>
            <w:tcW w:w="2208" w:type="dxa"/>
          </w:tcPr>
          <w:p w14:paraId="144F0A2E" w14:textId="6B789C23" w:rsidR="00BB0870" w:rsidRPr="00274698" w:rsidRDefault="00BB0870" w:rsidP="00C91631">
            <w:pPr>
              <w:tabs>
                <w:tab w:val="left" w:pos="3690"/>
              </w:tabs>
              <w:rPr>
                <w:rFonts w:cs="Arial"/>
              </w:rPr>
            </w:pPr>
            <w:r w:rsidRPr="00274698">
              <w:rPr>
                <w:rFonts w:cs="Arial"/>
              </w:rPr>
              <w:t>USA</w:t>
            </w:r>
          </w:p>
        </w:tc>
      </w:tr>
      <w:tr w:rsidR="00054129" w:rsidRPr="00274698" w14:paraId="3BA31794" w14:textId="77777777" w:rsidTr="0034172C">
        <w:trPr>
          <w:jc w:val="center"/>
        </w:trPr>
        <w:tc>
          <w:tcPr>
            <w:tcW w:w="2854" w:type="dxa"/>
          </w:tcPr>
          <w:p w14:paraId="0C2C81D8" w14:textId="7ACC63A6" w:rsidR="00054129" w:rsidRPr="00274698" w:rsidRDefault="00054129" w:rsidP="00C91631">
            <w:pPr>
              <w:tabs>
                <w:tab w:val="left" w:pos="3690"/>
              </w:tabs>
              <w:rPr>
                <w:rFonts w:cs="Arial"/>
              </w:rPr>
            </w:pPr>
            <w:r w:rsidRPr="00274698">
              <w:rPr>
                <w:rFonts w:cs="Arial"/>
              </w:rPr>
              <w:t>Kalina Dilova</w:t>
            </w:r>
          </w:p>
        </w:tc>
        <w:tc>
          <w:tcPr>
            <w:tcW w:w="3827" w:type="dxa"/>
          </w:tcPr>
          <w:p w14:paraId="227DE222" w14:textId="2288F369" w:rsidR="00054129" w:rsidRPr="00274698" w:rsidRDefault="00054129" w:rsidP="00C91631">
            <w:pPr>
              <w:tabs>
                <w:tab w:val="left" w:pos="3690"/>
              </w:tabs>
              <w:rPr>
                <w:rFonts w:cs="Arial"/>
              </w:rPr>
            </w:pPr>
            <w:r w:rsidRPr="00274698">
              <w:rPr>
                <w:rFonts w:cs="Arial"/>
              </w:rPr>
              <w:t>Bulgarian Ports Infrastructure Co</w:t>
            </w:r>
          </w:p>
        </w:tc>
        <w:tc>
          <w:tcPr>
            <w:tcW w:w="2208" w:type="dxa"/>
          </w:tcPr>
          <w:p w14:paraId="525901B3" w14:textId="7AEEBB30" w:rsidR="00054129" w:rsidRPr="00274698" w:rsidRDefault="00054129" w:rsidP="00C91631">
            <w:pPr>
              <w:tabs>
                <w:tab w:val="left" w:pos="3690"/>
              </w:tabs>
              <w:rPr>
                <w:rFonts w:cs="Arial"/>
              </w:rPr>
            </w:pPr>
            <w:r w:rsidRPr="00274698">
              <w:rPr>
                <w:rFonts w:cs="Arial"/>
              </w:rPr>
              <w:t>Bulgaria</w:t>
            </w:r>
          </w:p>
        </w:tc>
      </w:tr>
      <w:tr w:rsidR="00CC0B8B" w:rsidRPr="00274698" w14:paraId="58112BD3" w14:textId="77777777" w:rsidTr="0034172C">
        <w:trPr>
          <w:jc w:val="center"/>
        </w:trPr>
        <w:tc>
          <w:tcPr>
            <w:tcW w:w="2854" w:type="dxa"/>
          </w:tcPr>
          <w:p w14:paraId="4071D863" w14:textId="70D23A42" w:rsidR="00CC0B8B" w:rsidRPr="00274698" w:rsidRDefault="00BF1A13" w:rsidP="00C91631">
            <w:pPr>
              <w:tabs>
                <w:tab w:val="left" w:pos="3690"/>
              </w:tabs>
              <w:rPr>
                <w:rFonts w:cs="Arial"/>
              </w:rPr>
            </w:pPr>
            <w:r w:rsidRPr="00274698">
              <w:rPr>
                <w:rFonts w:cs="Arial"/>
              </w:rPr>
              <w:t>Leif Arne Larsen</w:t>
            </w:r>
          </w:p>
        </w:tc>
        <w:tc>
          <w:tcPr>
            <w:tcW w:w="3827" w:type="dxa"/>
          </w:tcPr>
          <w:p w14:paraId="6A871478" w14:textId="4C11E552" w:rsidR="00CC0B8B" w:rsidRPr="00274698" w:rsidRDefault="00BF1A13" w:rsidP="00C91631">
            <w:pPr>
              <w:tabs>
                <w:tab w:val="left" w:pos="3690"/>
              </w:tabs>
              <w:rPr>
                <w:rFonts w:cs="Arial"/>
              </w:rPr>
            </w:pPr>
            <w:r w:rsidRPr="00274698">
              <w:rPr>
                <w:rFonts w:cs="Arial"/>
              </w:rPr>
              <w:t>NCA</w:t>
            </w:r>
          </w:p>
        </w:tc>
        <w:tc>
          <w:tcPr>
            <w:tcW w:w="2208" w:type="dxa"/>
          </w:tcPr>
          <w:p w14:paraId="5B293CDF" w14:textId="659751A1" w:rsidR="00CC0B8B" w:rsidRPr="00274698" w:rsidRDefault="00BF1A13" w:rsidP="00C91631">
            <w:pPr>
              <w:tabs>
                <w:tab w:val="left" w:pos="3690"/>
              </w:tabs>
              <w:rPr>
                <w:rFonts w:cs="Arial"/>
              </w:rPr>
            </w:pPr>
            <w:r w:rsidRPr="00274698">
              <w:rPr>
                <w:rFonts w:cs="Arial"/>
              </w:rPr>
              <w:t>Norway</w:t>
            </w:r>
          </w:p>
        </w:tc>
      </w:tr>
      <w:tr w:rsidR="00054129" w:rsidRPr="00274698" w14:paraId="79C91A8D" w14:textId="77777777" w:rsidTr="0034172C">
        <w:trPr>
          <w:jc w:val="center"/>
        </w:trPr>
        <w:tc>
          <w:tcPr>
            <w:tcW w:w="2854" w:type="dxa"/>
          </w:tcPr>
          <w:p w14:paraId="16AB1AE9" w14:textId="330C9872" w:rsidR="00054129" w:rsidRPr="00274698" w:rsidRDefault="00054129" w:rsidP="00C91631">
            <w:pPr>
              <w:tabs>
                <w:tab w:val="left" w:pos="3690"/>
              </w:tabs>
              <w:rPr>
                <w:rFonts w:cs="Arial"/>
              </w:rPr>
            </w:pPr>
            <w:r w:rsidRPr="00274698">
              <w:rPr>
                <w:rFonts w:cs="Arial"/>
              </w:rPr>
              <w:t>Carmen Martinez</w:t>
            </w:r>
          </w:p>
        </w:tc>
        <w:tc>
          <w:tcPr>
            <w:tcW w:w="3827" w:type="dxa"/>
          </w:tcPr>
          <w:p w14:paraId="3D340BC6" w14:textId="054125C2" w:rsidR="00054129" w:rsidRPr="00274698" w:rsidRDefault="00054129" w:rsidP="00C91631">
            <w:pPr>
              <w:tabs>
                <w:tab w:val="left" w:pos="3690"/>
              </w:tabs>
              <w:rPr>
                <w:rFonts w:cs="Arial"/>
              </w:rPr>
            </w:pPr>
            <w:r w:rsidRPr="00274698">
              <w:rPr>
                <w:rFonts w:cs="Arial"/>
              </w:rPr>
              <w:t>Puertos del Estado</w:t>
            </w:r>
          </w:p>
        </w:tc>
        <w:tc>
          <w:tcPr>
            <w:tcW w:w="2208" w:type="dxa"/>
          </w:tcPr>
          <w:p w14:paraId="10B48E70" w14:textId="2F523CDF" w:rsidR="00054129" w:rsidRPr="00274698" w:rsidRDefault="00054129" w:rsidP="00C91631">
            <w:pPr>
              <w:tabs>
                <w:tab w:val="left" w:pos="3690"/>
              </w:tabs>
              <w:rPr>
                <w:rFonts w:cs="Arial"/>
              </w:rPr>
            </w:pPr>
            <w:r w:rsidRPr="00274698">
              <w:rPr>
                <w:rFonts w:cs="Arial"/>
              </w:rPr>
              <w:t>Spain</w:t>
            </w:r>
          </w:p>
        </w:tc>
      </w:tr>
      <w:tr w:rsidR="00516257" w:rsidRPr="00274698" w14:paraId="2E79A384" w14:textId="77777777" w:rsidTr="0034172C">
        <w:trPr>
          <w:jc w:val="center"/>
        </w:trPr>
        <w:tc>
          <w:tcPr>
            <w:tcW w:w="2854" w:type="dxa"/>
          </w:tcPr>
          <w:p w14:paraId="25CB1E50" w14:textId="0DC3CF01" w:rsidR="00516257" w:rsidRPr="00274698" w:rsidRDefault="00054129" w:rsidP="003A551E">
            <w:pPr>
              <w:tabs>
                <w:tab w:val="left" w:pos="3690"/>
              </w:tabs>
              <w:rPr>
                <w:rFonts w:cs="Arial"/>
              </w:rPr>
            </w:pPr>
            <w:r w:rsidRPr="00274698">
              <w:rPr>
                <w:rFonts w:cs="Arial"/>
              </w:rPr>
              <w:t>Chris Proctor</w:t>
            </w:r>
          </w:p>
        </w:tc>
        <w:tc>
          <w:tcPr>
            <w:tcW w:w="3827" w:type="dxa"/>
          </w:tcPr>
          <w:p w14:paraId="7C56A2AC" w14:textId="2BE9160F" w:rsidR="00516257" w:rsidRPr="00274698" w:rsidRDefault="00054129" w:rsidP="003A551E">
            <w:pPr>
              <w:tabs>
                <w:tab w:val="left" w:pos="3690"/>
              </w:tabs>
              <w:rPr>
                <w:rFonts w:cs="Arial"/>
              </w:rPr>
            </w:pPr>
            <w:r w:rsidRPr="00274698">
              <w:rPr>
                <w:rFonts w:cs="Arial"/>
              </w:rPr>
              <w:t>Sealite Propriety Ltd.</w:t>
            </w:r>
          </w:p>
        </w:tc>
        <w:tc>
          <w:tcPr>
            <w:tcW w:w="2208" w:type="dxa"/>
          </w:tcPr>
          <w:p w14:paraId="22ABA8DB" w14:textId="27FFF5DF" w:rsidR="00516257" w:rsidRPr="00274698" w:rsidRDefault="00054129" w:rsidP="003A551E">
            <w:pPr>
              <w:tabs>
                <w:tab w:val="left" w:pos="3690"/>
              </w:tabs>
              <w:rPr>
                <w:rFonts w:cs="Arial"/>
              </w:rPr>
            </w:pPr>
            <w:r w:rsidRPr="00274698">
              <w:rPr>
                <w:rFonts w:cs="Arial"/>
              </w:rPr>
              <w:t>Australia</w:t>
            </w:r>
          </w:p>
        </w:tc>
      </w:tr>
    </w:tbl>
    <w:p w14:paraId="54E4AAA9" w14:textId="77777777" w:rsidR="000B02DF" w:rsidRDefault="000B02DF" w:rsidP="00954EC2">
      <w:pPr>
        <w:pStyle w:val="BodyText"/>
        <w:rPr>
          <w:snapToGrid w:val="0"/>
        </w:rPr>
      </w:pPr>
    </w:p>
    <w:p w14:paraId="67EC28B1" w14:textId="39307755" w:rsidR="00F7134D" w:rsidRPr="00274698" w:rsidRDefault="00AE095D" w:rsidP="00954EC2">
      <w:pPr>
        <w:pStyle w:val="BodyText"/>
        <w:rPr>
          <w:snapToGrid w:val="0"/>
        </w:rPr>
      </w:pPr>
      <w:r w:rsidRPr="00274698">
        <w:rPr>
          <w:snapToGrid w:val="0"/>
        </w:rPr>
        <w:lastRenderedPageBreak/>
        <w:t xml:space="preserve">The Chairman said that he wished to record the Committee’s thanks to Carmen Martinez for her considerable </w:t>
      </w:r>
      <w:r w:rsidR="00A36B30" w:rsidRPr="00274698">
        <w:rPr>
          <w:snapToGrid w:val="0"/>
        </w:rPr>
        <w:t>contribution</w:t>
      </w:r>
      <w:r w:rsidRPr="00274698">
        <w:rPr>
          <w:snapToGrid w:val="0"/>
        </w:rPr>
        <w:t xml:space="preserve"> over the past years; he said that she would be sorely missed.</w:t>
      </w:r>
    </w:p>
    <w:p w14:paraId="69E1FC5E" w14:textId="77777777" w:rsidR="00ED568C" w:rsidRPr="00274698" w:rsidRDefault="00ED568C" w:rsidP="00D248F2">
      <w:pPr>
        <w:pStyle w:val="Heading2"/>
        <w:rPr>
          <w:snapToGrid w:val="0"/>
        </w:rPr>
      </w:pPr>
      <w:bookmarkStart w:id="10" w:name="_Toc212267316"/>
      <w:r w:rsidRPr="00274698">
        <w:rPr>
          <w:snapToGrid w:val="0"/>
        </w:rPr>
        <w:t>Approval of the Agenda</w:t>
      </w:r>
      <w:bookmarkEnd w:id="10"/>
    </w:p>
    <w:p w14:paraId="1D9B9BD6" w14:textId="676E663F" w:rsidR="00ED568C" w:rsidRPr="00274698" w:rsidRDefault="00ED568C" w:rsidP="00ED568C">
      <w:r w:rsidRPr="00274698">
        <w:t>The agenda, at EEP1</w:t>
      </w:r>
      <w:r w:rsidR="00BF1A13" w:rsidRPr="00274698">
        <w:t>9</w:t>
      </w:r>
      <w:r w:rsidRPr="00274698">
        <w:t>/1/1</w:t>
      </w:r>
      <w:r w:rsidR="00573F7E" w:rsidRPr="00274698">
        <w:t xml:space="preserve"> rev</w:t>
      </w:r>
      <w:r w:rsidR="00BF1A13" w:rsidRPr="00274698">
        <w:t>1</w:t>
      </w:r>
      <w:r w:rsidRPr="00274698">
        <w:t xml:space="preserve"> was approved.</w:t>
      </w:r>
    </w:p>
    <w:p w14:paraId="75B6139E" w14:textId="2D630653" w:rsidR="009052E5" w:rsidRPr="00274698" w:rsidRDefault="009052E5" w:rsidP="00946E0E">
      <w:pPr>
        <w:pStyle w:val="Heading1"/>
        <w:rPr>
          <w:snapToGrid w:val="0"/>
        </w:rPr>
      </w:pPr>
      <w:bookmarkStart w:id="11" w:name="_Toc212267317"/>
      <w:r w:rsidRPr="00274698">
        <w:rPr>
          <w:snapToGrid w:val="0"/>
        </w:rPr>
        <w:t>R</w:t>
      </w:r>
      <w:r w:rsidR="00126D51" w:rsidRPr="00274698">
        <w:rPr>
          <w:snapToGrid w:val="0"/>
        </w:rPr>
        <w:t>eview of action items from</w:t>
      </w:r>
      <w:r w:rsidR="005A5FBE" w:rsidRPr="00274698">
        <w:rPr>
          <w:snapToGrid w:val="0"/>
        </w:rPr>
        <w:t xml:space="preserve"> EEP1</w:t>
      </w:r>
      <w:r w:rsidR="00AE095D" w:rsidRPr="00274698">
        <w:rPr>
          <w:snapToGrid w:val="0"/>
        </w:rPr>
        <w:t>8</w:t>
      </w:r>
      <w:bookmarkEnd w:id="11"/>
    </w:p>
    <w:p w14:paraId="651B7B0C" w14:textId="2EAB988D" w:rsidR="009052E5" w:rsidRPr="00274698" w:rsidRDefault="009052E5" w:rsidP="00954EC2">
      <w:pPr>
        <w:pStyle w:val="BodyText"/>
      </w:pPr>
      <w:r w:rsidRPr="00274698">
        <w:t>Inp</w:t>
      </w:r>
      <w:r w:rsidR="00A03DD8" w:rsidRPr="00274698">
        <w:t>ut paper EEP1</w:t>
      </w:r>
      <w:r w:rsidR="00BF1A13" w:rsidRPr="00274698">
        <w:t>9/2 rev</w:t>
      </w:r>
      <w:r w:rsidR="00A03DD8" w:rsidRPr="00274698">
        <w:t>1 refers.  A</w:t>
      </w:r>
      <w:r w:rsidRPr="00274698">
        <w:t>ction items for the IALA Secretariat from EEP1</w:t>
      </w:r>
      <w:r w:rsidR="00BF1A13" w:rsidRPr="00274698">
        <w:t>8</w:t>
      </w:r>
      <w:r w:rsidRPr="00274698">
        <w:t xml:space="preserve"> were reviewed and noted as </w:t>
      </w:r>
      <w:r w:rsidR="00F7134D" w:rsidRPr="00274698">
        <w:t xml:space="preserve">complete, </w:t>
      </w:r>
      <w:r w:rsidRPr="00274698">
        <w:t xml:space="preserve">with </w:t>
      </w:r>
      <w:r w:rsidR="003E0FF2" w:rsidRPr="00274698">
        <w:t>the following</w:t>
      </w:r>
      <w:r w:rsidR="00F7134D" w:rsidRPr="00274698">
        <w:t xml:space="preserve"> exception</w:t>
      </w:r>
      <w:r w:rsidR="003E0FF2" w:rsidRPr="00274698">
        <w:t>s</w:t>
      </w:r>
      <w:r w:rsidR="001C492C" w:rsidRPr="00274698">
        <w:t xml:space="preserve"> or comments</w:t>
      </w:r>
      <w:r w:rsidRPr="00274698">
        <w:t>:</w:t>
      </w:r>
    </w:p>
    <w:p w14:paraId="6B46B4F5" w14:textId="77777777" w:rsidR="00AE095D" w:rsidRPr="00274698" w:rsidRDefault="00E11B9A" w:rsidP="00954EC2">
      <w:pPr>
        <w:pStyle w:val="BodyText"/>
        <w:rPr>
          <w:b/>
        </w:rPr>
      </w:pPr>
      <w:r w:rsidRPr="00274698">
        <w:rPr>
          <w:b/>
        </w:rPr>
        <w:t>Action</w:t>
      </w:r>
      <w:r w:rsidR="00AE095D" w:rsidRPr="00274698">
        <w:rPr>
          <w:b/>
        </w:rPr>
        <w:t>s 17 &amp; 18</w:t>
      </w:r>
    </w:p>
    <w:p w14:paraId="137F76FE" w14:textId="1C049DA1" w:rsidR="00AE095D" w:rsidRPr="00274698" w:rsidRDefault="00AE095D" w:rsidP="00954EC2">
      <w:pPr>
        <w:pStyle w:val="BodyText"/>
      </w:pPr>
      <w:r w:rsidRPr="00274698">
        <w:t>The Secretariat is requested to consider a method of incorporating the Historic Lighthouse Database into the Heritage webpage and to submit this as an input paper to EEP19.</w:t>
      </w:r>
    </w:p>
    <w:p w14:paraId="74070F1D" w14:textId="48A6EF1E" w:rsidR="00083B2E" w:rsidRPr="00274698" w:rsidRDefault="00AE095D" w:rsidP="00954EC2">
      <w:pPr>
        <w:pStyle w:val="BodyText"/>
        <w:rPr>
          <w:i/>
        </w:rPr>
      </w:pPr>
      <w:r w:rsidRPr="00274698">
        <w:t>These actions are awaiting implementation on the revised website, although a Heritage section is shown o</w:t>
      </w:r>
      <w:r w:rsidR="00A270C7">
        <w:t>n</w:t>
      </w:r>
      <w:r w:rsidRPr="00274698">
        <w:t xml:space="preserve"> the existing website.  It has been confirmed that a Heritage section forms part of the user specification for the revised website.</w:t>
      </w:r>
    </w:p>
    <w:p w14:paraId="78FAD202" w14:textId="77777777" w:rsidR="00700A71" w:rsidRPr="00274698" w:rsidRDefault="00AE095D" w:rsidP="00954EC2">
      <w:pPr>
        <w:pStyle w:val="BodyText"/>
        <w:rPr>
          <w:rStyle w:val="Hyperlink"/>
        </w:rPr>
      </w:pPr>
      <w:r w:rsidRPr="00274698">
        <w:rPr>
          <w:rStyle w:val="Hyperlink"/>
          <w:b/>
        </w:rPr>
        <w:t>Action 42</w:t>
      </w:r>
    </w:p>
    <w:p w14:paraId="19BAB42C" w14:textId="4957980D" w:rsidR="00AE095D" w:rsidRPr="00274698" w:rsidRDefault="00AE095D" w:rsidP="00954EC2">
      <w:pPr>
        <w:pStyle w:val="BodyText"/>
        <w:rPr>
          <w:rStyle w:val="Hyperlink"/>
        </w:rPr>
      </w:pPr>
      <w:r w:rsidRPr="00274698">
        <w:t>The Secretariat is requested to make EEP15/11/5 from the Japan Coast Guard available on the IALA Wiki site.</w:t>
      </w:r>
    </w:p>
    <w:p w14:paraId="6B9AED62" w14:textId="1BF9DB21" w:rsidR="00AE095D" w:rsidRPr="00274698" w:rsidRDefault="00AE095D" w:rsidP="00954EC2">
      <w:pPr>
        <w:pStyle w:val="BodyText"/>
        <w:rPr>
          <w:rStyle w:val="Hyperlink"/>
        </w:rPr>
      </w:pPr>
      <w:r w:rsidRPr="00274698">
        <w:rPr>
          <w:rStyle w:val="Hyperlink"/>
        </w:rPr>
        <w:t xml:space="preserve">This action </w:t>
      </w:r>
      <w:r w:rsidR="00A270C7">
        <w:rPr>
          <w:rStyle w:val="Hyperlink"/>
        </w:rPr>
        <w:t>was</w:t>
      </w:r>
      <w:r w:rsidRPr="00274698">
        <w:rPr>
          <w:rStyle w:val="Hyperlink"/>
        </w:rPr>
        <w:t xml:space="preserve"> completed during EEP19.</w:t>
      </w:r>
    </w:p>
    <w:p w14:paraId="70BC2F37" w14:textId="4DDBB70F" w:rsidR="00BD00D5" w:rsidRPr="00274698" w:rsidRDefault="009052E5" w:rsidP="00954EC2">
      <w:pPr>
        <w:pStyle w:val="BodyText"/>
        <w:rPr>
          <w:rStyle w:val="Hyperlink"/>
        </w:rPr>
      </w:pPr>
      <w:r w:rsidRPr="00274698">
        <w:rPr>
          <w:rStyle w:val="Hyperlink"/>
        </w:rPr>
        <w:t xml:space="preserve">The Chairman thanked the Secretariat and requested that </w:t>
      </w:r>
      <w:r w:rsidR="007E0F37" w:rsidRPr="00274698">
        <w:rPr>
          <w:rStyle w:val="Hyperlink"/>
        </w:rPr>
        <w:t>all Action Items attributed to C</w:t>
      </w:r>
      <w:r w:rsidRPr="00274698">
        <w:rPr>
          <w:rStyle w:val="Hyperlink"/>
        </w:rPr>
        <w:t>ommittee members be dea</w:t>
      </w:r>
      <w:r w:rsidR="00101316" w:rsidRPr="00274698">
        <w:rPr>
          <w:rStyle w:val="Hyperlink"/>
        </w:rPr>
        <w:t>lt with in the Working Groups.</w:t>
      </w:r>
    </w:p>
    <w:p w14:paraId="7E6C3C6D" w14:textId="77777777" w:rsidR="009052E5" w:rsidRPr="00274698" w:rsidRDefault="009052E5" w:rsidP="00946E0E">
      <w:pPr>
        <w:pStyle w:val="Heading1"/>
        <w:rPr>
          <w:snapToGrid w:val="0"/>
        </w:rPr>
      </w:pPr>
      <w:bookmarkStart w:id="12" w:name="_Toc212267318"/>
      <w:r w:rsidRPr="00274698">
        <w:rPr>
          <w:snapToGrid w:val="0"/>
        </w:rPr>
        <w:t>R</w:t>
      </w:r>
      <w:r w:rsidR="002E7C86" w:rsidRPr="00274698">
        <w:rPr>
          <w:snapToGrid w:val="0"/>
        </w:rPr>
        <w:t>eview of input papers</w:t>
      </w:r>
      <w:bookmarkEnd w:id="12"/>
    </w:p>
    <w:p w14:paraId="19570DB9" w14:textId="74CA2293" w:rsidR="00573F7E" w:rsidRPr="00274698" w:rsidRDefault="00573F7E" w:rsidP="00954EC2">
      <w:pPr>
        <w:pStyle w:val="BodyText"/>
      </w:pPr>
      <w:r w:rsidRPr="00274698">
        <w:t>EEP1</w:t>
      </w:r>
      <w:r w:rsidR="00AE095D" w:rsidRPr="00274698">
        <w:t>9/</w:t>
      </w:r>
      <w:r w:rsidRPr="00274698">
        <w:t>3/1 rev</w:t>
      </w:r>
      <w:r w:rsidR="008222CD" w:rsidRPr="00274698">
        <w:t>6</w:t>
      </w:r>
      <w:r w:rsidRPr="00274698">
        <w:t xml:space="preserve"> refers.</w:t>
      </w:r>
    </w:p>
    <w:p w14:paraId="3BB629E1" w14:textId="77777777" w:rsidR="009052E5" w:rsidRPr="00274698" w:rsidRDefault="009052E5" w:rsidP="00954EC2">
      <w:pPr>
        <w:pStyle w:val="BodyText"/>
      </w:pPr>
      <w:r w:rsidRPr="00274698">
        <w:t xml:space="preserve">The Chairman </w:t>
      </w:r>
      <w:r w:rsidR="008222CD" w:rsidRPr="00274698">
        <w:t>reviewed the list of</w:t>
      </w:r>
      <w:r w:rsidRPr="00274698">
        <w:t xml:space="preserve"> input papers</w:t>
      </w:r>
      <w:r w:rsidR="008222CD" w:rsidRPr="00274698">
        <w:t xml:space="preserve">, allowing those </w:t>
      </w:r>
      <w:r w:rsidR="002A6512" w:rsidRPr="00274698">
        <w:t xml:space="preserve">authors who wished to introduce their papers.  </w:t>
      </w:r>
      <w:r w:rsidR="00275F32" w:rsidRPr="00274698">
        <w:t xml:space="preserve"> </w:t>
      </w:r>
      <w:r w:rsidR="002A6512" w:rsidRPr="00274698">
        <w:t>It was then</w:t>
      </w:r>
      <w:r w:rsidR="00BD00D5" w:rsidRPr="00274698">
        <w:t xml:space="preserve"> confirm</w:t>
      </w:r>
      <w:r w:rsidR="00275F32" w:rsidRPr="00274698">
        <w:t>ed</w:t>
      </w:r>
      <w:r w:rsidR="00BD00D5" w:rsidRPr="00274698">
        <w:t xml:space="preserve"> </w:t>
      </w:r>
      <w:r w:rsidR="002A6512" w:rsidRPr="00274698">
        <w:t>which</w:t>
      </w:r>
      <w:r w:rsidR="0048519D" w:rsidRPr="00274698">
        <w:t xml:space="preserve"> Working G</w:t>
      </w:r>
      <w:r w:rsidR="002A6512" w:rsidRPr="00274698">
        <w:t>roup</w:t>
      </w:r>
      <w:r w:rsidR="0048519D" w:rsidRPr="00274698">
        <w:t xml:space="preserve"> (WG)</w:t>
      </w:r>
      <w:r w:rsidRPr="00274698">
        <w:t xml:space="preserve"> would be deal</w:t>
      </w:r>
      <w:r w:rsidR="0048519D" w:rsidRPr="00274698">
        <w:t xml:space="preserve">ing </w:t>
      </w:r>
      <w:r w:rsidR="00995B06" w:rsidRPr="00274698">
        <w:t>with</w:t>
      </w:r>
      <w:r w:rsidR="0048519D" w:rsidRPr="00274698">
        <w:t xml:space="preserve"> the</w:t>
      </w:r>
      <w:r w:rsidR="002A6512" w:rsidRPr="00274698">
        <w:t xml:space="preserve"> individual papers</w:t>
      </w:r>
      <w:r w:rsidRPr="00274698">
        <w:t>.</w:t>
      </w:r>
    </w:p>
    <w:p w14:paraId="2D5D45ED" w14:textId="6E505695" w:rsidR="00916C74" w:rsidRPr="00274698" w:rsidRDefault="00916C74" w:rsidP="00954EC2">
      <w:pPr>
        <w:pStyle w:val="BodyText"/>
      </w:pPr>
      <w:r w:rsidRPr="00274698">
        <w:t>The Chairman then thanked the Committee members for the tremendous effort in providing so many input papers.</w:t>
      </w:r>
    </w:p>
    <w:p w14:paraId="59A28027" w14:textId="73C9C2DA" w:rsidR="009052E5" w:rsidRPr="00274698" w:rsidRDefault="009052E5" w:rsidP="00CA24E3">
      <w:pPr>
        <w:pStyle w:val="Heading1"/>
        <w:rPr>
          <w:snapToGrid w:val="0"/>
        </w:rPr>
      </w:pPr>
      <w:bookmarkStart w:id="13" w:name="_Toc212267319"/>
      <w:r w:rsidRPr="00274698">
        <w:rPr>
          <w:snapToGrid w:val="0"/>
        </w:rPr>
        <w:t>R</w:t>
      </w:r>
      <w:r w:rsidR="002E7C86" w:rsidRPr="00274698">
        <w:rPr>
          <w:snapToGrid w:val="0"/>
        </w:rPr>
        <w:t>eports from other bodies</w:t>
      </w:r>
      <w:bookmarkEnd w:id="13"/>
    </w:p>
    <w:p w14:paraId="4A1B3B5F" w14:textId="1BB5A110" w:rsidR="005A5FBE" w:rsidRPr="00274698" w:rsidRDefault="005A5FBE" w:rsidP="00D248F2">
      <w:pPr>
        <w:pStyle w:val="Heading2"/>
      </w:pPr>
      <w:bookmarkStart w:id="14" w:name="_Toc212267320"/>
      <w:r w:rsidRPr="00274698">
        <w:t xml:space="preserve">IALA Council </w:t>
      </w:r>
      <w:r w:rsidR="00C10BF2" w:rsidRPr="00274698">
        <w:t>5</w:t>
      </w:r>
      <w:r w:rsidR="002C6BFE" w:rsidRPr="00274698">
        <w:t>3</w:t>
      </w:r>
      <w:r w:rsidR="002C6BFE" w:rsidRPr="00274698">
        <w:rPr>
          <w:vertAlign w:val="superscript"/>
        </w:rPr>
        <w:t>r</w:t>
      </w:r>
      <w:r w:rsidR="002A6512" w:rsidRPr="00274698">
        <w:rPr>
          <w:vertAlign w:val="superscript"/>
        </w:rPr>
        <w:t>d</w:t>
      </w:r>
      <w:r w:rsidR="002A6512" w:rsidRPr="00274698">
        <w:t xml:space="preserve"> </w:t>
      </w:r>
      <w:r w:rsidRPr="00274698">
        <w:t>Session (</w:t>
      </w:r>
      <w:r w:rsidR="002C6BFE" w:rsidRPr="00274698">
        <w:t>June</w:t>
      </w:r>
      <w:r w:rsidRPr="00274698">
        <w:t xml:space="preserve"> 20</w:t>
      </w:r>
      <w:r w:rsidR="00C10BF2" w:rsidRPr="00274698">
        <w:t>1</w:t>
      </w:r>
      <w:r w:rsidR="002C6BFE" w:rsidRPr="00274698">
        <w:t>2</w:t>
      </w:r>
      <w:r w:rsidRPr="00274698">
        <w:t>)</w:t>
      </w:r>
      <w:bookmarkEnd w:id="14"/>
    </w:p>
    <w:p w14:paraId="11C1983C" w14:textId="464D5889" w:rsidR="00873D42" w:rsidRPr="00274698" w:rsidRDefault="003110D8" w:rsidP="00954EC2">
      <w:pPr>
        <w:pStyle w:val="BodyText"/>
      </w:pPr>
      <w:r w:rsidRPr="00274698">
        <w:t>EEP1</w:t>
      </w:r>
      <w:r w:rsidR="002C6BFE" w:rsidRPr="00274698">
        <w:t>9/37</w:t>
      </w:r>
      <w:r w:rsidR="00873D42" w:rsidRPr="00274698">
        <w:t xml:space="preserve"> refers.</w:t>
      </w:r>
    </w:p>
    <w:p w14:paraId="4AF9FEC7" w14:textId="38E67DD3" w:rsidR="00F7134D" w:rsidRPr="00274698" w:rsidRDefault="00F7134D" w:rsidP="00954EC2">
      <w:pPr>
        <w:pStyle w:val="BodyText"/>
      </w:pPr>
      <w:r w:rsidRPr="00274698">
        <w:t>The meeting noted:</w:t>
      </w:r>
    </w:p>
    <w:p w14:paraId="1E90492C" w14:textId="2C10EAB3" w:rsidR="00091C28" w:rsidRPr="00274698" w:rsidRDefault="006900B1" w:rsidP="00091C28">
      <w:pPr>
        <w:pStyle w:val="Bullet1"/>
      </w:pPr>
      <w:r w:rsidRPr="00274698">
        <w:rPr>
          <w:color w:val="000000"/>
        </w:rPr>
        <w:t>t</w:t>
      </w:r>
      <w:r w:rsidR="00091C28" w:rsidRPr="00274698">
        <w:rPr>
          <w:color w:val="000000"/>
        </w:rPr>
        <w:t>hat a separate paper requesting changes to the current programme will be required</w:t>
      </w:r>
      <w:r w:rsidR="00A7461D" w:rsidRPr="00274698">
        <w:rPr>
          <w:color w:val="000000"/>
        </w:rPr>
        <w:t>;</w:t>
      </w:r>
    </w:p>
    <w:p w14:paraId="1A292F54" w14:textId="06FE59C6" w:rsidR="00A7461D" w:rsidRPr="00274698" w:rsidRDefault="006900B1" w:rsidP="00091C28">
      <w:pPr>
        <w:pStyle w:val="Bullet1"/>
      </w:pPr>
      <w:r w:rsidRPr="00274698">
        <w:t>the changes to the IALA meeting programme;</w:t>
      </w:r>
    </w:p>
    <w:p w14:paraId="289E60B0" w14:textId="2F2EE591" w:rsidR="006900B1" w:rsidRPr="00274698" w:rsidRDefault="006900B1" w:rsidP="00091C28">
      <w:pPr>
        <w:pStyle w:val="Bullet1"/>
      </w:pPr>
      <w:r w:rsidRPr="00274698">
        <w:t>the specific comments about the EEP Committee;</w:t>
      </w:r>
    </w:p>
    <w:p w14:paraId="70EF80D9" w14:textId="3529B256" w:rsidR="006900B1" w:rsidRPr="00274698" w:rsidRDefault="006900B1" w:rsidP="00091C28">
      <w:pPr>
        <w:pStyle w:val="Bullet1"/>
      </w:pPr>
      <w:r w:rsidRPr="00274698">
        <w:t>the proposal to allow the WWA Board to approve model training courses.</w:t>
      </w:r>
    </w:p>
    <w:p w14:paraId="5585296D" w14:textId="601E8A81" w:rsidR="009052E5" w:rsidRPr="00274698" w:rsidRDefault="00F32C9D" w:rsidP="00091C28">
      <w:pPr>
        <w:pStyle w:val="Heading2"/>
      </w:pPr>
      <w:bookmarkStart w:id="15" w:name="_Toc212267321"/>
      <w:r w:rsidRPr="00274698">
        <w:t>PAP2</w:t>
      </w:r>
      <w:r w:rsidR="002C6BFE" w:rsidRPr="00274698">
        <w:t>3</w:t>
      </w:r>
      <w:r w:rsidRPr="00274698">
        <w:t xml:space="preserve"> </w:t>
      </w:r>
      <w:r w:rsidR="009F3393" w:rsidRPr="00274698">
        <w:t>(</w:t>
      </w:r>
      <w:r w:rsidR="002C6BFE" w:rsidRPr="00274698">
        <w:t>April</w:t>
      </w:r>
      <w:r w:rsidR="009F3393" w:rsidRPr="00274698">
        <w:t xml:space="preserve"> 20</w:t>
      </w:r>
      <w:r w:rsidR="00BF4036" w:rsidRPr="00274698">
        <w:t>1</w:t>
      </w:r>
      <w:r w:rsidR="00A87FEF" w:rsidRPr="00274698">
        <w:t>1</w:t>
      </w:r>
      <w:r w:rsidR="002C6BFE" w:rsidRPr="00274698">
        <w:t>2</w:t>
      </w:r>
      <w:r w:rsidR="009F3393" w:rsidRPr="00274698">
        <w:t>)</w:t>
      </w:r>
      <w:bookmarkEnd w:id="15"/>
    </w:p>
    <w:p w14:paraId="709313CC" w14:textId="2DF013E9" w:rsidR="00873D42" w:rsidRPr="00274698" w:rsidRDefault="00873D42" w:rsidP="00954EC2">
      <w:pPr>
        <w:pStyle w:val="BodyText"/>
      </w:pPr>
      <w:r w:rsidRPr="00274698">
        <w:t>EEP1</w:t>
      </w:r>
      <w:r w:rsidR="002C6BFE" w:rsidRPr="00274698">
        <w:t>9/34</w:t>
      </w:r>
      <w:r w:rsidRPr="00274698">
        <w:t xml:space="preserve"> refers.</w:t>
      </w:r>
    </w:p>
    <w:p w14:paraId="556B6F7F" w14:textId="5CFF6E8A" w:rsidR="00910463" w:rsidRPr="00274698" w:rsidRDefault="00F32C9D" w:rsidP="00954EC2">
      <w:pPr>
        <w:pStyle w:val="BodyText"/>
      </w:pPr>
      <w:r w:rsidRPr="00274698">
        <w:t xml:space="preserve">The Committee noted </w:t>
      </w:r>
      <w:r w:rsidR="009166D6" w:rsidRPr="00274698">
        <w:t>the</w:t>
      </w:r>
      <w:r w:rsidR="00BF4036" w:rsidRPr="00274698">
        <w:t>:</w:t>
      </w:r>
    </w:p>
    <w:p w14:paraId="15A134AE" w14:textId="404B7847" w:rsidR="00C72FA1" w:rsidRPr="00274698" w:rsidRDefault="00A365F4" w:rsidP="00A87FEF">
      <w:pPr>
        <w:pStyle w:val="Bullet1"/>
      </w:pPr>
      <w:r w:rsidRPr="00274698">
        <w:t>c</w:t>
      </w:r>
      <w:r w:rsidR="009166D6" w:rsidRPr="00274698">
        <w:t>oncerns about technical competence within Committees with regard to the IHO registry</w:t>
      </w:r>
      <w:r w:rsidR="00C72FA1" w:rsidRPr="00274698">
        <w:t>;</w:t>
      </w:r>
    </w:p>
    <w:p w14:paraId="646EAD02" w14:textId="277417CA" w:rsidR="00C72FA1" w:rsidRPr="00274698" w:rsidRDefault="00A365F4" w:rsidP="00A87FEF">
      <w:pPr>
        <w:pStyle w:val="Bullet1"/>
      </w:pPr>
      <w:r w:rsidRPr="00274698">
        <w:lastRenderedPageBreak/>
        <w:t>i</w:t>
      </w:r>
      <w:r w:rsidR="009166D6" w:rsidRPr="00274698">
        <w:t>ncreasing evidence of cross-Committee collaboration / co-operation</w:t>
      </w:r>
      <w:r w:rsidR="00F9453E" w:rsidRPr="00274698">
        <w:t>;</w:t>
      </w:r>
    </w:p>
    <w:p w14:paraId="03EE8846" w14:textId="5181531A" w:rsidR="00F9453E" w:rsidRPr="00274698" w:rsidRDefault="00A365F4" w:rsidP="00A87FEF">
      <w:pPr>
        <w:pStyle w:val="Bullet1"/>
      </w:pPr>
      <w:r w:rsidRPr="00274698">
        <w:t>d</w:t>
      </w:r>
      <w:r w:rsidR="009166D6" w:rsidRPr="00274698">
        <w:t xml:space="preserve">iscussion on </w:t>
      </w:r>
      <w:r w:rsidR="00881913" w:rsidRPr="00274698">
        <w:t xml:space="preserve">he necessary </w:t>
      </w:r>
      <w:r w:rsidR="009166D6" w:rsidRPr="00274698">
        <w:t>correlation between Tasks and strategy</w:t>
      </w:r>
      <w:r w:rsidR="0082637F" w:rsidRPr="00274698">
        <w:t>;</w:t>
      </w:r>
    </w:p>
    <w:p w14:paraId="4B837F2A" w14:textId="7BDFCBDF" w:rsidR="0082637F" w:rsidRPr="00274698" w:rsidRDefault="00A365F4" w:rsidP="00A87FEF">
      <w:pPr>
        <w:pStyle w:val="Bullet1"/>
      </w:pPr>
      <w:r w:rsidRPr="00274698">
        <w:t>s</w:t>
      </w:r>
      <w:r w:rsidR="009166D6" w:rsidRPr="00274698">
        <w:t>ignificance being accorded the IALA Dictionary</w:t>
      </w:r>
      <w:r w:rsidR="0082637F" w:rsidRPr="00274698">
        <w:t>;</w:t>
      </w:r>
    </w:p>
    <w:p w14:paraId="203CE259" w14:textId="4E04E1C3" w:rsidR="009166D6" w:rsidRPr="00274698" w:rsidRDefault="00A365F4" w:rsidP="00A87FEF">
      <w:pPr>
        <w:pStyle w:val="Bullet1"/>
      </w:pPr>
      <w:r w:rsidRPr="00274698">
        <w:t>p</w:t>
      </w:r>
      <w:r w:rsidR="009166D6" w:rsidRPr="00274698">
        <w:t>rogress being made with the World-Wide Academy and accreditation, plus the willingness of all Committees to help with its work;</w:t>
      </w:r>
    </w:p>
    <w:p w14:paraId="542B41C5" w14:textId="4E56DCE4" w:rsidR="009166D6" w:rsidRPr="00274698" w:rsidRDefault="00A365F4" w:rsidP="00A87FEF">
      <w:pPr>
        <w:pStyle w:val="Bullet1"/>
      </w:pPr>
      <w:r w:rsidRPr="00274698">
        <w:t>need to p</w:t>
      </w:r>
      <w:r w:rsidR="009166D6" w:rsidRPr="00274698">
        <w:t>repar</w:t>
      </w:r>
      <w:r w:rsidRPr="00274698">
        <w:t>e</w:t>
      </w:r>
      <w:r w:rsidR="009166D6" w:rsidRPr="00274698">
        <w:t xml:space="preserve"> for the 2014 – 2018 Work Programme;</w:t>
      </w:r>
    </w:p>
    <w:p w14:paraId="26101876" w14:textId="2BCE6B47" w:rsidR="0082637F" w:rsidRPr="00274698" w:rsidRDefault="00A365F4" w:rsidP="00A87FEF">
      <w:pPr>
        <w:pStyle w:val="Bullet1"/>
      </w:pPr>
      <w:r w:rsidRPr="00274698">
        <w:t>ANM Committee’s offer to broaden the scope of the Annual Q</w:t>
      </w:r>
      <w:r w:rsidR="009166D6" w:rsidRPr="00274698">
        <w:t>uestionnaire</w:t>
      </w:r>
      <w:r w:rsidR="0082637F" w:rsidRPr="00274698">
        <w:t>.</w:t>
      </w:r>
    </w:p>
    <w:p w14:paraId="04F00F9B" w14:textId="0EB461F0" w:rsidR="00A87FEF" w:rsidRPr="00274698" w:rsidRDefault="00A87FEF" w:rsidP="00D248F2">
      <w:pPr>
        <w:pStyle w:val="Heading2"/>
      </w:pPr>
      <w:bookmarkStart w:id="16" w:name="_Toc212267322"/>
      <w:r w:rsidRPr="00274698">
        <w:t>IMO</w:t>
      </w:r>
      <w:r w:rsidR="00157A57" w:rsidRPr="00274698">
        <w:t xml:space="preserve"> </w:t>
      </w:r>
      <w:r w:rsidR="002C6BFE" w:rsidRPr="00274698">
        <w:t>MSC97</w:t>
      </w:r>
      <w:r w:rsidRPr="00274698">
        <w:t xml:space="preserve"> (</w:t>
      </w:r>
      <w:r w:rsidR="002C6BFE" w:rsidRPr="00274698">
        <w:t>November</w:t>
      </w:r>
      <w:r w:rsidRPr="00274698">
        <w:t xml:space="preserve"> 201</w:t>
      </w:r>
      <w:r w:rsidR="00C11E08" w:rsidRPr="00274698">
        <w:t>2</w:t>
      </w:r>
      <w:r w:rsidRPr="00274698">
        <w:t>)</w:t>
      </w:r>
      <w:bookmarkEnd w:id="16"/>
    </w:p>
    <w:p w14:paraId="089353AD" w14:textId="39A8F88F" w:rsidR="00136650" w:rsidRPr="00274698" w:rsidRDefault="00136650" w:rsidP="00954EC2">
      <w:pPr>
        <w:pStyle w:val="BodyText"/>
      </w:pPr>
      <w:r w:rsidRPr="00274698">
        <w:t>EEP1</w:t>
      </w:r>
      <w:r w:rsidR="002C6BFE" w:rsidRPr="00274698">
        <w:t>9</w:t>
      </w:r>
      <w:r w:rsidRPr="00274698">
        <w:t>/</w:t>
      </w:r>
      <w:r w:rsidR="002C6BFE" w:rsidRPr="00274698">
        <w:t>101</w:t>
      </w:r>
      <w:r w:rsidRPr="00274698">
        <w:t xml:space="preserve"> refers.</w:t>
      </w:r>
    </w:p>
    <w:p w14:paraId="22546A48" w14:textId="3F8CDB03" w:rsidR="002C6BFE" w:rsidRPr="00274698" w:rsidRDefault="00D30AD5" w:rsidP="00954EC2">
      <w:pPr>
        <w:pStyle w:val="BodyText"/>
      </w:pPr>
      <w:r w:rsidRPr="00274698">
        <w:t>The Committee noted</w:t>
      </w:r>
      <w:r w:rsidR="00492EA9" w:rsidRPr="00274698">
        <w:t xml:space="preserve"> the</w:t>
      </w:r>
      <w:r w:rsidRPr="00274698">
        <w:t>:</w:t>
      </w:r>
    </w:p>
    <w:p w14:paraId="4AAFE26B" w14:textId="321AF98C" w:rsidR="00D30AD5" w:rsidRPr="00274698" w:rsidRDefault="00492EA9" w:rsidP="00D30AD5">
      <w:pPr>
        <w:pStyle w:val="Bullet1"/>
      </w:pPr>
      <w:r w:rsidRPr="00274698">
        <w:t>N</w:t>
      </w:r>
      <w:r w:rsidR="00D30AD5" w:rsidRPr="00274698">
        <w:t>ew agenda items for the NAV Sub-Committee:</w:t>
      </w:r>
    </w:p>
    <w:p w14:paraId="48B22C17" w14:textId="588E0B05" w:rsidR="00D30AD5" w:rsidRPr="00274698" w:rsidRDefault="00D30AD5" w:rsidP="00D30AD5">
      <w:pPr>
        <w:pStyle w:val="Bullet2"/>
      </w:pPr>
      <w:r w:rsidRPr="00274698">
        <w:t>Revision of the Guidelines for the onboard operational use of shipborne automatic identification systems (AIS);</w:t>
      </w:r>
    </w:p>
    <w:p w14:paraId="5C49AB16" w14:textId="560DF385" w:rsidR="00D30AD5" w:rsidRPr="00274698" w:rsidRDefault="00D30AD5" w:rsidP="00D30AD5">
      <w:pPr>
        <w:pStyle w:val="Bullet2"/>
      </w:pPr>
      <w:r w:rsidRPr="00274698">
        <w:t>Performance standards for multi-system shipborne navigation receivers.</w:t>
      </w:r>
    </w:p>
    <w:p w14:paraId="08A54A45" w14:textId="0D4F9CAD" w:rsidR="00D30AD5" w:rsidRPr="00274698" w:rsidRDefault="00492EA9" w:rsidP="00D30AD5">
      <w:pPr>
        <w:pStyle w:val="Bullet1"/>
      </w:pPr>
      <w:r w:rsidRPr="00274698">
        <w:t>S</w:t>
      </w:r>
      <w:r w:rsidR="00D30AD5" w:rsidRPr="00274698">
        <w:t xml:space="preserve">pecific </w:t>
      </w:r>
      <w:r w:rsidR="006D3981" w:rsidRPr="00274698">
        <w:t>recommendations</w:t>
      </w:r>
      <w:r w:rsidR="00D30AD5" w:rsidRPr="00274698">
        <w:t xml:space="preserve"> made </w:t>
      </w:r>
      <w:r w:rsidR="006D3981" w:rsidRPr="00274698">
        <w:t>for</w:t>
      </w:r>
      <w:r w:rsidR="00D30AD5" w:rsidRPr="00274698">
        <w:t xml:space="preserve"> the EEP Committee.</w:t>
      </w:r>
    </w:p>
    <w:p w14:paraId="5541D88C" w14:textId="0E46E99D" w:rsidR="00700A71" w:rsidRPr="00274698" w:rsidRDefault="00700A71" w:rsidP="00954EC2">
      <w:pPr>
        <w:pStyle w:val="BodyText"/>
      </w:pPr>
      <w:r w:rsidRPr="00274698">
        <w:t>It was also noted that there is an intention to have an expert present the topics of the IHO S-100 GI registry to EEP20.</w:t>
      </w:r>
    </w:p>
    <w:p w14:paraId="135ECAE7" w14:textId="695C6A4A" w:rsidR="00A36B30" w:rsidRPr="00274698" w:rsidRDefault="00A36B30" w:rsidP="00A36B30">
      <w:pPr>
        <w:pStyle w:val="ActionItem"/>
      </w:pPr>
      <w:r w:rsidRPr="00274698">
        <w:t>Action item</w:t>
      </w:r>
    </w:p>
    <w:p w14:paraId="369ABD49" w14:textId="2597F95C" w:rsidR="00A36B30" w:rsidRPr="00274698" w:rsidRDefault="00A36B30" w:rsidP="00A36B30">
      <w:pPr>
        <w:pStyle w:val="ActionIALA"/>
      </w:pPr>
      <w:bookmarkStart w:id="17" w:name="_Toc212267210"/>
      <w:r w:rsidRPr="00274698">
        <w:t>The Secretariat is requested to invite Dr Nick Ward to make a presentation on the IHO S-100 GI registry to EEP20.</w:t>
      </w:r>
      <w:bookmarkEnd w:id="17"/>
    </w:p>
    <w:p w14:paraId="1B7E07F4" w14:textId="7FC6F820" w:rsidR="002C6BFE" w:rsidRPr="00274698" w:rsidRDefault="002C6BFE" w:rsidP="002C6BFE">
      <w:pPr>
        <w:pStyle w:val="Heading2"/>
      </w:pPr>
      <w:bookmarkStart w:id="18" w:name="_Toc212267323"/>
      <w:r w:rsidRPr="00274698">
        <w:t>NAV5</w:t>
      </w:r>
      <w:r w:rsidR="002336A0">
        <w:t>8 (July 2012)</w:t>
      </w:r>
      <w:bookmarkEnd w:id="18"/>
    </w:p>
    <w:p w14:paraId="4D03CD2B" w14:textId="7FFDF035" w:rsidR="002C6BFE" w:rsidRPr="00274698" w:rsidRDefault="002C6BFE" w:rsidP="00954EC2">
      <w:pPr>
        <w:pStyle w:val="BodyText"/>
      </w:pPr>
      <w:r w:rsidRPr="00274698">
        <w:t>EEP19/44 refers.</w:t>
      </w:r>
    </w:p>
    <w:p w14:paraId="4BF51E29" w14:textId="54B441A5" w:rsidR="002C6BFE" w:rsidRPr="00274698" w:rsidRDefault="00492EA9" w:rsidP="00954EC2">
      <w:pPr>
        <w:pStyle w:val="BodyText"/>
      </w:pPr>
      <w:r w:rsidRPr="00274698">
        <w:t>The Committee noted</w:t>
      </w:r>
      <w:r w:rsidR="006D3981" w:rsidRPr="00274698">
        <w:t xml:space="preserve"> the specific recommendations made for the EEP Committee.</w:t>
      </w:r>
    </w:p>
    <w:p w14:paraId="3CE9037E" w14:textId="62F1D032" w:rsidR="009052E5" w:rsidRPr="00274698" w:rsidRDefault="009052E5" w:rsidP="00C11E08">
      <w:pPr>
        <w:pStyle w:val="Heading1"/>
      </w:pPr>
      <w:bookmarkStart w:id="19" w:name="_Toc212267324"/>
      <w:r w:rsidRPr="00274698">
        <w:t>Reports from Rapporteurs</w:t>
      </w:r>
      <w:bookmarkEnd w:id="19"/>
    </w:p>
    <w:p w14:paraId="5237D1B6" w14:textId="77777777" w:rsidR="009052E5" w:rsidRPr="00274698" w:rsidRDefault="00BF4036" w:rsidP="00D248F2">
      <w:pPr>
        <w:pStyle w:val="Heading2"/>
      </w:pPr>
      <w:bookmarkStart w:id="20" w:name="_Toc212267325"/>
      <w:r w:rsidRPr="00274698">
        <w:t>Developments in Aids to Navigation  (</w:t>
      </w:r>
      <w:r w:rsidRPr="00274698">
        <w:rPr>
          <w:highlight w:val="yellow"/>
        </w:rPr>
        <w:t>M1*</w:t>
      </w:r>
      <w:r w:rsidRPr="00274698">
        <w:t>)</w:t>
      </w:r>
      <w:bookmarkEnd w:id="20"/>
    </w:p>
    <w:p w14:paraId="22FCDC75" w14:textId="6A39256A" w:rsidR="009052E5" w:rsidRPr="00274698" w:rsidRDefault="009E78BE" w:rsidP="00954EC2">
      <w:pPr>
        <w:pStyle w:val="BodyText"/>
      </w:pPr>
      <w:r w:rsidRPr="00274698">
        <w:t>Adrian Wilkins</w:t>
      </w:r>
      <w:r w:rsidR="00050396" w:rsidRPr="00274698">
        <w:t xml:space="preserve"> reported on a commercial fuel cell that uses ammonia as its fuel.  The proton exchange system separates ammonia into nitrogen and hydrogen, with the hydrogen po</w:t>
      </w:r>
      <w:r w:rsidR="006D126A" w:rsidRPr="00274698">
        <w:t>wer</w:t>
      </w:r>
      <w:r w:rsidR="00050396" w:rsidRPr="00274698">
        <w:t>ing t</w:t>
      </w:r>
      <w:r w:rsidR="006D126A" w:rsidRPr="00274698">
        <w:t>h</w:t>
      </w:r>
      <w:r w:rsidR="00050396" w:rsidRPr="00274698">
        <w:t>e fuel cell.  It provides 1.2 Kw units power at r</w:t>
      </w:r>
      <w:r w:rsidR="006D126A" w:rsidRPr="00274698">
        <w:t>emote telecom sites and re</w:t>
      </w:r>
      <w:r w:rsidR="00050396" w:rsidRPr="00274698">
        <w:t>quires refuelling and servicing once per month.</w:t>
      </w:r>
      <w:r w:rsidR="006D126A" w:rsidRPr="00274698">
        <w:t xml:space="preserve">  Details can be found at </w:t>
      </w:r>
      <w:r w:rsidR="006D126A" w:rsidRPr="00274698">
        <w:rPr>
          <w:color w:val="0000FF"/>
          <w:u w:val="single"/>
        </w:rPr>
        <w:t>diverse-energy.com/powercube.php</w:t>
      </w:r>
      <w:r w:rsidR="00916C74" w:rsidRPr="00274698">
        <w:rPr>
          <w:color w:val="0000FF"/>
          <w:u w:val="single"/>
        </w:rPr>
        <w:t>.</w:t>
      </w:r>
    </w:p>
    <w:p w14:paraId="59A23E3B" w14:textId="77777777" w:rsidR="009052E5" w:rsidRPr="00274698" w:rsidRDefault="00BF4036" w:rsidP="00D248F2">
      <w:pPr>
        <w:pStyle w:val="Heading2"/>
      </w:pPr>
      <w:bookmarkStart w:id="21" w:name="_Toc212267326"/>
      <w:r w:rsidRPr="00274698">
        <w:t>Developments in Renewable Energy Sources  (</w:t>
      </w:r>
      <w:r w:rsidRPr="00274698">
        <w:rPr>
          <w:highlight w:val="yellow"/>
        </w:rPr>
        <w:t>M2*</w:t>
      </w:r>
      <w:r w:rsidRPr="00274698">
        <w:t>)</w:t>
      </w:r>
      <w:bookmarkEnd w:id="21"/>
    </w:p>
    <w:p w14:paraId="403A5372" w14:textId="44F71632" w:rsidR="00D462D2" w:rsidRPr="00274698" w:rsidRDefault="00C81919" w:rsidP="00954EC2">
      <w:pPr>
        <w:pStyle w:val="BodyText"/>
      </w:pPr>
      <w:r w:rsidRPr="00274698">
        <w:t>There was nothing to report.</w:t>
      </w:r>
      <w:r w:rsidR="008F6BFE" w:rsidRPr="00274698">
        <w:t xml:space="preserve">  However, it was commented that there are national differences in support for solar power, with the visible difference at the borders of Germany and Denmark being quoted as an example.</w:t>
      </w:r>
    </w:p>
    <w:p w14:paraId="19A75F13" w14:textId="2580D6B1" w:rsidR="008F6BFE" w:rsidRPr="00274698" w:rsidRDefault="008F6BFE" w:rsidP="00954EC2">
      <w:pPr>
        <w:pStyle w:val="BodyText"/>
      </w:pPr>
      <w:r w:rsidRPr="00274698">
        <w:t xml:space="preserve">It was also said the members may find the website </w:t>
      </w:r>
      <w:hyperlink r:id="rId11" w:history="1">
        <w:r w:rsidRPr="00274698">
          <w:rPr>
            <w:rStyle w:val="Hyperlink"/>
          </w:rPr>
          <w:t>www.bluenergy-ag.net/English/tech_wind.html</w:t>
        </w:r>
      </w:hyperlink>
      <w:r w:rsidRPr="00274698">
        <w:t xml:space="preserve"> of interest.</w:t>
      </w:r>
    </w:p>
    <w:p w14:paraId="18A0197A" w14:textId="77777777" w:rsidR="009052E5" w:rsidRPr="00274698" w:rsidRDefault="00B3633C" w:rsidP="00D248F2">
      <w:pPr>
        <w:pStyle w:val="Heading2"/>
      </w:pPr>
      <w:bookmarkStart w:id="22" w:name="_Toc212267327"/>
      <w:r w:rsidRPr="00274698">
        <w:t>Developments in Battery Technology  (</w:t>
      </w:r>
      <w:r w:rsidRPr="00274698">
        <w:rPr>
          <w:highlight w:val="yellow"/>
        </w:rPr>
        <w:t>M3*</w:t>
      </w:r>
      <w:r w:rsidRPr="00274698">
        <w:t>)</w:t>
      </w:r>
      <w:bookmarkEnd w:id="22"/>
    </w:p>
    <w:p w14:paraId="50FE27B9" w14:textId="53092831" w:rsidR="00C81919" w:rsidRPr="00274698" w:rsidRDefault="00CB79C7" w:rsidP="00954EC2">
      <w:pPr>
        <w:pStyle w:val="BodyText"/>
      </w:pPr>
      <w:r w:rsidRPr="00274698">
        <w:t>There was nothing to report.</w:t>
      </w:r>
      <w:r w:rsidR="008F6BFE" w:rsidRPr="00274698">
        <w:t xml:space="preserve"> </w:t>
      </w:r>
      <w:r w:rsidR="00576636">
        <w:t>However,</w:t>
      </w:r>
      <w:r w:rsidR="008F6BFE" w:rsidRPr="00274698">
        <w:t xml:space="preserve"> it was commented that super capacitors are not likely to usable size for provision of power over long periods (30 – 40 days) for the foreseeable future., due to leakage.</w:t>
      </w:r>
    </w:p>
    <w:p w14:paraId="4146CC35" w14:textId="77777777" w:rsidR="00B3633C" w:rsidRPr="00274698" w:rsidRDefault="00B3633C" w:rsidP="00D248F2">
      <w:pPr>
        <w:pStyle w:val="Heading2"/>
      </w:pPr>
      <w:bookmarkStart w:id="23" w:name="_Toc212267328"/>
      <w:r w:rsidRPr="00274698">
        <w:lastRenderedPageBreak/>
        <w:t>Developments in New Light Sources  (</w:t>
      </w:r>
      <w:r w:rsidRPr="00274698">
        <w:rPr>
          <w:highlight w:val="yellow"/>
        </w:rPr>
        <w:t>M4*</w:t>
      </w:r>
      <w:r w:rsidRPr="00274698">
        <w:t>)</w:t>
      </w:r>
      <w:bookmarkEnd w:id="23"/>
    </w:p>
    <w:p w14:paraId="5414EB96" w14:textId="53008807" w:rsidR="004815FB" w:rsidRPr="00274698" w:rsidRDefault="004815FB" w:rsidP="00954EC2">
      <w:pPr>
        <w:pStyle w:val="BodyText"/>
      </w:pPr>
      <w:r w:rsidRPr="00274698">
        <w:t>EEP1</w:t>
      </w:r>
      <w:r w:rsidR="00C11E08" w:rsidRPr="00274698">
        <w:t>8</w:t>
      </w:r>
      <w:r w:rsidRPr="00274698">
        <w:t>/5/4</w:t>
      </w:r>
      <w:r w:rsidR="00CB79C7" w:rsidRPr="00274698">
        <w:t xml:space="preserve"> refers.</w:t>
      </w:r>
    </w:p>
    <w:p w14:paraId="04438829" w14:textId="06B75BEF" w:rsidR="002B34B1" w:rsidRPr="00274698" w:rsidRDefault="00275F32" w:rsidP="00954EC2">
      <w:pPr>
        <w:pStyle w:val="BodyText"/>
      </w:pPr>
      <w:r w:rsidRPr="00274698">
        <w:t xml:space="preserve">Malcolm Nicholson </w:t>
      </w:r>
      <w:r w:rsidR="00C11E08" w:rsidRPr="00274698">
        <w:t>used his paper to brief the Committee</w:t>
      </w:r>
      <w:r w:rsidR="005C345D" w:rsidRPr="00274698">
        <w:t>.</w:t>
      </w:r>
    </w:p>
    <w:p w14:paraId="2DCB4B3C" w14:textId="385E716C" w:rsidR="009052E5" w:rsidRPr="00274698" w:rsidRDefault="00B3633C" w:rsidP="00D248F2">
      <w:pPr>
        <w:pStyle w:val="Heading2"/>
        <w:rPr>
          <w:bCs/>
          <w:dstrike/>
          <w:szCs w:val="22"/>
        </w:rPr>
      </w:pPr>
      <w:bookmarkStart w:id="24" w:name="_Toc212267329"/>
      <w:r w:rsidRPr="00274698">
        <w:rPr>
          <w:bCs/>
          <w:dstrike/>
          <w:szCs w:val="22"/>
        </w:rPr>
        <w:t>IALA Certification Process  (</w:t>
      </w:r>
      <w:r w:rsidRPr="00274698">
        <w:rPr>
          <w:bCs/>
          <w:dstrike/>
          <w:szCs w:val="22"/>
          <w:highlight w:val="yellow"/>
        </w:rPr>
        <w:t>M5*</w:t>
      </w:r>
      <w:r w:rsidRPr="00274698">
        <w:rPr>
          <w:bCs/>
          <w:dstrike/>
          <w:szCs w:val="22"/>
        </w:rPr>
        <w:t>)</w:t>
      </w:r>
      <w:r w:rsidR="00C11E08" w:rsidRPr="00274698">
        <w:rPr>
          <w:bCs/>
          <w:szCs w:val="22"/>
        </w:rPr>
        <w:t xml:space="preserve">  (Discontinued after C52)</w:t>
      </w:r>
      <w:bookmarkEnd w:id="24"/>
    </w:p>
    <w:p w14:paraId="30B3349C" w14:textId="77777777" w:rsidR="009052E5" w:rsidRPr="00274698" w:rsidRDefault="00B3633C" w:rsidP="00D248F2">
      <w:pPr>
        <w:pStyle w:val="Heading2"/>
      </w:pPr>
      <w:bookmarkStart w:id="25" w:name="_Toc212267330"/>
      <w:r w:rsidRPr="00274698">
        <w:t>CIE-IALA Liaison  (</w:t>
      </w:r>
      <w:r w:rsidRPr="00274698">
        <w:rPr>
          <w:highlight w:val="yellow"/>
        </w:rPr>
        <w:t>M6*</w:t>
      </w:r>
      <w:r w:rsidRPr="00274698">
        <w:t>)</w:t>
      </w:r>
      <w:bookmarkEnd w:id="25"/>
    </w:p>
    <w:p w14:paraId="65F62301" w14:textId="0E604A42" w:rsidR="00B52F37" w:rsidRPr="00274698" w:rsidRDefault="00B52F37" w:rsidP="00954EC2">
      <w:pPr>
        <w:pStyle w:val="BodyText"/>
      </w:pPr>
      <w:r w:rsidRPr="00274698">
        <w:t>EEP1</w:t>
      </w:r>
      <w:r w:rsidR="00C11E08" w:rsidRPr="00274698">
        <w:t>8</w:t>
      </w:r>
      <w:r w:rsidR="00D109D7" w:rsidRPr="00274698">
        <w:t>/</w:t>
      </w:r>
      <w:r w:rsidR="00186A21" w:rsidRPr="00274698">
        <w:t>5</w:t>
      </w:r>
      <w:r w:rsidR="00D109D7" w:rsidRPr="00274698">
        <w:t>/</w:t>
      </w:r>
      <w:r w:rsidR="00186A21" w:rsidRPr="00274698">
        <w:t>6</w:t>
      </w:r>
      <w:r w:rsidRPr="00274698">
        <w:t xml:space="preserve"> refer</w:t>
      </w:r>
      <w:r w:rsidR="00CB79C7" w:rsidRPr="00274698">
        <w:t>s</w:t>
      </w:r>
      <w:r w:rsidRPr="00274698">
        <w:t>.</w:t>
      </w:r>
    </w:p>
    <w:p w14:paraId="2EA9D181" w14:textId="1F0D8837" w:rsidR="006F4CAF" w:rsidRPr="00274698" w:rsidRDefault="00CB79C7" w:rsidP="00954EC2">
      <w:pPr>
        <w:pStyle w:val="BodyText"/>
      </w:pPr>
      <w:r w:rsidRPr="00274698">
        <w:t xml:space="preserve">Malcolm Nicholson </w:t>
      </w:r>
      <w:r w:rsidR="00186A21" w:rsidRPr="00274698">
        <w:t>highlighted the main points of his report.</w:t>
      </w:r>
    </w:p>
    <w:p w14:paraId="652F6F55" w14:textId="6B72E0E7" w:rsidR="00C11E08" w:rsidRPr="00274698" w:rsidRDefault="00C11E08" w:rsidP="00954EC2">
      <w:pPr>
        <w:pStyle w:val="BodyText"/>
      </w:pPr>
      <w:r w:rsidRPr="00274698">
        <w:t>The Chairman thanked Malcolm Nicholson for his two reports and also for the considerable amount of inter-sessional work that he had undertaken.</w:t>
      </w:r>
    </w:p>
    <w:p w14:paraId="43406073" w14:textId="60C69E21" w:rsidR="003E0FA7" w:rsidRPr="00274698" w:rsidRDefault="003E0FA7" w:rsidP="003E0FA7">
      <w:pPr>
        <w:pStyle w:val="Heading2"/>
      </w:pPr>
      <w:bookmarkStart w:id="26" w:name="_Toc212267331"/>
      <w:r w:rsidRPr="00274698">
        <w:t>IALA Dictionary</w:t>
      </w:r>
      <w:bookmarkEnd w:id="26"/>
    </w:p>
    <w:p w14:paraId="17C0F6BE" w14:textId="3CF56AE1" w:rsidR="003E0FA7" w:rsidRPr="00274698" w:rsidRDefault="00D84CC5" w:rsidP="00954EC2">
      <w:pPr>
        <w:pStyle w:val="BodyText"/>
      </w:pPr>
      <w:r w:rsidRPr="00274698">
        <w:t>The Chairman explained the basic procedure for maintaining the dictionary.  He also explained that the dictionary will remain in its present format for the foreseeable future.  He then encouraged members to contribute with new terms for inclusion as well as revision of existing terms.</w:t>
      </w:r>
    </w:p>
    <w:p w14:paraId="43D70A2B" w14:textId="77777777" w:rsidR="009052E5" w:rsidRPr="00274698" w:rsidRDefault="009052E5" w:rsidP="00946E0E">
      <w:pPr>
        <w:pStyle w:val="Heading1"/>
      </w:pPr>
      <w:bookmarkStart w:id="27" w:name="_Toc212267332"/>
      <w:r w:rsidRPr="00274698">
        <w:t>P</w:t>
      </w:r>
      <w:r w:rsidR="002E7C86" w:rsidRPr="00274698">
        <w:t>resentations</w:t>
      </w:r>
      <w:bookmarkEnd w:id="27"/>
    </w:p>
    <w:p w14:paraId="2BADF854" w14:textId="754D2E40" w:rsidR="006F4CAF" w:rsidRPr="00274698" w:rsidRDefault="008F6BFE" w:rsidP="00954EC2">
      <w:pPr>
        <w:pStyle w:val="BodyText"/>
      </w:pPr>
      <w:r w:rsidRPr="00274698">
        <w:t>Five</w:t>
      </w:r>
      <w:r w:rsidR="006F4CAF" w:rsidRPr="00274698">
        <w:t xml:space="preserve"> presentations were made</w:t>
      </w:r>
      <w:r w:rsidR="002C6BFE" w:rsidRPr="00274698">
        <w:t xml:space="preserve"> </w:t>
      </w:r>
      <w:r w:rsidR="006F4CAF" w:rsidRPr="00274698">
        <w:t>during</w:t>
      </w:r>
      <w:r w:rsidR="00A9262A" w:rsidRPr="00274698">
        <w:t xml:space="preserve"> the opening plenary session.  The associated PowerPoint files</w:t>
      </w:r>
      <w:r w:rsidR="00053ADC" w:rsidRPr="00274698">
        <w:t xml:space="preserve"> and </w:t>
      </w:r>
      <w:r w:rsidRPr="00274698">
        <w:t>a video</w:t>
      </w:r>
      <w:r w:rsidR="00053ADC" w:rsidRPr="00274698">
        <w:t xml:space="preserve"> file</w:t>
      </w:r>
      <w:r w:rsidR="006F4CAF" w:rsidRPr="00274698">
        <w:t xml:space="preserve"> </w:t>
      </w:r>
      <w:r w:rsidRPr="00274698">
        <w:t>are</w:t>
      </w:r>
      <w:r w:rsidR="006F4CAF" w:rsidRPr="00274698">
        <w:t xml:space="preserve"> available on the IALA ftp site</w:t>
      </w:r>
      <w:r w:rsidRPr="00274698">
        <w:t xml:space="preserve"> and the Committee website</w:t>
      </w:r>
      <w:r w:rsidR="006F4CAF" w:rsidRPr="00274698">
        <w:t>.</w:t>
      </w:r>
    </w:p>
    <w:p w14:paraId="4C1C66C9" w14:textId="75186DEA" w:rsidR="00A9262A" w:rsidRPr="00274698" w:rsidRDefault="002A54E5" w:rsidP="00D248F2">
      <w:pPr>
        <w:pStyle w:val="Heading2"/>
      </w:pPr>
      <w:bookmarkStart w:id="28" w:name="_Toc212267333"/>
      <w:r w:rsidRPr="00274698">
        <w:t xml:space="preserve">IALA World-Wide Academy – </w:t>
      </w:r>
      <w:r w:rsidR="002C6BFE" w:rsidRPr="00274698">
        <w:t>Stephen Bennett</w:t>
      </w:r>
      <w:bookmarkEnd w:id="28"/>
    </w:p>
    <w:p w14:paraId="27AB0ADE" w14:textId="6A489C16" w:rsidR="002A54E5" w:rsidRPr="00274698" w:rsidRDefault="00D277F9" w:rsidP="00954EC2">
      <w:pPr>
        <w:pStyle w:val="BodyText"/>
      </w:pPr>
      <w:r w:rsidRPr="00274698">
        <w:rPr>
          <w:lang w:eastAsia="de-DE"/>
        </w:rPr>
        <w:t>Stephen Bennett, noting that a WWA Board meeting had taken place during the preceding week</w:t>
      </w:r>
      <w:r w:rsidR="005861C1" w:rsidRPr="00274698">
        <w:rPr>
          <w:lang w:eastAsia="de-DE"/>
        </w:rPr>
        <w:t xml:space="preserve"> and that two Bard members were present</w:t>
      </w:r>
      <w:r w:rsidRPr="00274698">
        <w:rPr>
          <w:lang w:eastAsia="de-DE"/>
        </w:rPr>
        <w:t>, updated the Committee about the activities of the WWA, including the development of a close relationship with IMO through activities involving capacity building, and the imminent placing of a website contract for the WWA, which will be the pilot for a revised IALA website.  The WWA website is expected to be operational during December 2012 and the revised IALA website during January 2013.  The accreditation process was then outlined, together with the provision of information about a register of experts.  The presentation concluded with a look to the future, including the intention to hold a one-month AtoN management level 1 training course, at IALA, in January 2014.</w:t>
      </w:r>
    </w:p>
    <w:p w14:paraId="65E6388D" w14:textId="1758A0FC" w:rsidR="000A4D5D" w:rsidRPr="00274698" w:rsidRDefault="002C6BFE" w:rsidP="00D248F2">
      <w:pPr>
        <w:pStyle w:val="Heading2"/>
      </w:pPr>
      <w:bookmarkStart w:id="29" w:name="_Toc212267334"/>
      <w:r w:rsidRPr="00274698">
        <w:rPr>
          <w:szCs w:val="22"/>
        </w:rPr>
        <w:t>Humidity in lighthouses</w:t>
      </w:r>
      <w:r w:rsidR="00B23044" w:rsidRPr="00274698">
        <w:rPr>
          <w:szCs w:val="22"/>
        </w:rPr>
        <w:t xml:space="preserve"> </w:t>
      </w:r>
      <w:r w:rsidRPr="00274698">
        <w:rPr>
          <w:szCs w:val="22"/>
        </w:rPr>
        <w:t>–</w:t>
      </w:r>
      <w:r w:rsidR="00B23044" w:rsidRPr="00274698">
        <w:rPr>
          <w:szCs w:val="22"/>
        </w:rPr>
        <w:t xml:space="preserve"> </w:t>
      </w:r>
      <w:r w:rsidRPr="00274698">
        <w:rPr>
          <w:rFonts w:cs="Arial"/>
          <w:bCs/>
          <w:color w:val="000000" w:themeColor="text1"/>
          <w:szCs w:val="22"/>
          <w:lang w:eastAsia="en-GB"/>
        </w:rPr>
        <w:t>Nicolas Fady</w:t>
      </w:r>
      <w:bookmarkEnd w:id="29"/>
    </w:p>
    <w:p w14:paraId="520DABB0" w14:textId="2157C16F" w:rsidR="00501AD0" w:rsidRPr="00274698" w:rsidRDefault="00DB5CC0" w:rsidP="00954EC2">
      <w:pPr>
        <w:pStyle w:val="BodyText"/>
      </w:pPr>
      <w:r w:rsidRPr="00274698">
        <w:t xml:space="preserve">The presentation began with an overview of AtoN in France, introducing 4 different types of fixed AtoN: pile, turret, </w:t>
      </w:r>
      <w:r w:rsidR="0039068B" w:rsidRPr="00274698">
        <w:t>lighthouse and others.</w:t>
      </w:r>
      <w:r w:rsidR="005861C1" w:rsidRPr="00274698">
        <w:t xml:space="preserve">  Of the 130 lighthouses in France, some 50% are sited on the Brittany coast.  The challenges faced by these old buildings, chief amongst which is humidity, were identified and the need to develop a national policy for their monitoring and maintenance.  The processes arising from drawing up the policy were stated, including establishing a method for monitoring and maintenance, the drafting of a guideline for diagnosing humidity, the creation of training and modelling specific studies of humidity to optimise the guideline.  Each of these points was then explained further.  The presentation ended with a statement that approximately 30% of fixed AtoN</w:t>
      </w:r>
      <w:r w:rsidR="00576636">
        <w:t xml:space="preserve"> in France</w:t>
      </w:r>
      <w:r w:rsidR="005861C1" w:rsidRPr="00274698">
        <w:t xml:space="preserve"> have now been visited, that training is evolving, the guideline is available from the internet and that work is continuing on the modelling.</w:t>
      </w:r>
    </w:p>
    <w:p w14:paraId="71806B22" w14:textId="773BC6C1" w:rsidR="000A4D5D" w:rsidRPr="00274698" w:rsidRDefault="00021779" w:rsidP="00D248F2">
      <w:pPr>
        <w:pStyle w:val="Heading2"/>
        <w:rPr>
          <w:rFonts w:cs="Arial"/>
          <w:szCs w:val="22"/>
          <w:lang w:eastAsia="en-GB"/>
        </w:rPr>
      </w:pPr>
      <w:bookmarkStart w:id="30" w:name="_Toc212267335"/>
      <w:r w:rsidRPr="00274698">
        <w:rPr>
          <w:rFonts w:eastAsia="Times New Roman"/>
          <w:bCs/>
        </w:rPr>
        <w:t>Goniospectroradiometery</w:t>
      </w:r>
      <w:bookmarkEnd w:id="30"/>
    </w:p>
    <w:p w14:paraId="4C106A9C" w14:textId="5DA7B38D" w:rsidR="00D277F9" w:rsidRPr="00274698" w:rsidRDefault="00954EC2" w:rsidP="00954EC2">
      <w:pPr>
        <w:pStyle w:val="BodyText"/>
        <w:rPr>
          <w:lang w:eastAsia="en-US"/>
        </w:rPr>
      </w:pPr>
      <w:r w:rsidRPr="00274698">
        <w:rPr>
          <w:lang w:eastAsia="en-US"/>
        </w:rPr>
        <w:t xml:space="preserve">Aivar Usk presented on the topic "Application of goniospectroradiometry for verification of boundary resolution of sector lights ", introducing key issues and the ways they were solved at the Optronics Laboratory of Cybernetica AS at verification of boundary uncertainty of high precision LED projector sector lights.  To enhance the resolution of spectroradiometric scanning of the sector boundaries beyond the 40 measurements per degree achievable by the goniometric stand, a 2-dimensional sensor positioning stage was integrated with the measurement system, allowing it to achieve resolutions down to 0.1 minutes of arc and beyond.  The new measurement system is still </w:t>
      </w:r>
      <w:r w:rsidRPr="00274698">
        <w:rPr>
          <w:lang w:eastAsia="en-US"/>
        </w:rPr>
        <w:lastRenderedPageBreak/>
        <w:t>in the final stages of development.</w:t>
      </w:r>
    </w:p>
    <w:p w14:paraId="0E6000C4" w14:textId="382825B8" w:rsidR="000A4D5D" w:rsidRPr="00274698" w:rsidRDefault="00021779" w:rsidP="00D248F2">
      <w:pPr>
        <w:pStyle w:val="Heading2"/>
      </w:pPr>
      <w:bookmarkStart w:id="31" w:name="_Toc212267336"/>
      <w:r w:rsidRPr="00274698">
        <w:rPr>
          <w:rFonts w:eastAsia="Times New Roman"/>
          <w:bCs/>
        </w:rPr>
        <w:t>Revival of the fixed and flashing light character</w:t>
      </w:r>
      <w:bookmarkEnd w:id="31"/>
    </w:p>
    <w:p w14:paraId="52D18BCA" w14:textId="76DA59DE" w:rsidR="00CD7C34" w:rsidRPr="00274698" w:rsidRDefault="005D3C98" w:rsidP="00954EC2">
      <w:pPr>
        <w:pStyle w:val="BodyText"/>
      </w:pPr>
      <w:r>
        <w:t>Aivar Usk presented the topic ‘</w:t>
      </w:r>
      <w:r w:rsidR="00954EC2" w:rsidRPr="00274698">
        <w:t>Time to Revisit the Fixed and Flash</w:t>
      </w:r>
      <w:r>
        <w:t>ing (F.Fl.) Rhythmic Character?’</w:t>
      </w:r>
      <w:r w:rsidR="00954EC2" w:rsidRPr="00274698">
        <w:t>, highlighting the fact that while this IALA recommended flash character offers certain benefits in conspicuity, it has not been used by most AtoN authorities.</w:t>
      </w:r>
      <w:r>
        <w:t xml:space="preserve"> </w:t>
      </w:r>
      <w:r w:rsidR="00954EC2" w:rsidRPr="00274698">
        <w:t xml:space="preserve"> Potential benefits were outlined to provoke discussion, with the goal to share the positive experiences and provide guidance to AtoN authorities for utilization of such benefits on the wider scale. It was shown that while very few AtoNs in Europe utilize the F.Fl. rhythmic character with the exception of less than 20 long range fixed lights, over 270 AtoN employing the F.Fl. character are listed in Japan.  It has also been introduced on the lightships of Trinity House after changing to LED lights.  A demonstration of a green sector light module operated at F.Fl.G 5s with 1s flash and 1% of the fixed luminous intensity followed.  It was concluded that the FFL mode of operation does hav</w:t>
      </w:r>
      <w:r w:rsidR="000B02DF">
        <w:t xml:space="preserve">e its advantages and is worth </w:t>
      </w:r>
      <w:r w:rsidR="00954EC2" w:rsidRPr="00274698">
        <w:t xml:space="preserve">further field-testing in order to provide more detailed guidance for </w:t>
      </w:r>
      <w:r w:rsidR="000B02DF">
        <w:t xml:space="preserve">its </w:t>
      </w:r>
      <w:r w:rsidR="00954EC2" w:rsidRPr="00274698">
        <w:t>application.</w:t>
      </w:r>
    </w:p>
    <w:p w14:paraId="60227E66" w14:textId="1C790A3C" w:rsidR="00186A21" w:rsidRPr="00274698" w:rsidRDefault="00D277F9" w:rsidP="00D248F2">
      <w:pPr>
        <w:pStyle w:val="Heading2"/>
        <w:rPr>
          <w:bCs/>
        </w:rPr>
      </w:pPr>
      <w:bookmarkStart w:id="32" w:name="_Toc212267337"/>
      <w:r w:rsidRPr="00274698">
        <w:rPr>
          <w:rFonts w:cs="Arial"/>
          <w:szCs w:val="22"/>
          <w:lang w:eastAsia="en-GB"/>
        </w:rPr>
        <w:t>New pile beacons installation in Papua New Guinea – Adam Hay</w:t>
      </w:r>
      <w:bookmarkEnd w:id="32"/>
    </w:p>
    <w:p w14:paraId="7E0432C8" w14:textId="188154D9" w:rsidR="00905528" w:rsidRPr="00274698" w:rsidRDefault="00021779" w:rsidP="00954EC2">
      <w:pPr>
        <w:pStyle w:val="BodyText"/>
        <w:rPr>
          <w:bCs/>
        </w:rPr>
      </w:pPr>
      <w:r w:rsidRPr="00274698">
        <w:t>The presentation began with the restoration since 2004 of over 200 AtoN, largely marking international shipping routes.  During this work attention had turned to the needs of domestic shipping</w:t>
      </w:r>
      <w:r w:rsidR="002379B4" w:rsidRPr="00274698">
        <w:t xml:space="preserve">, giving rise to </w:t>
      </w:r>
      <w:r w:rsidR="002379B4" w:rsidRPr="00274698">
        <w:rPr>
          <w:bCs/>
        </w:rPr>
        <w:t>the ‘Channel Marker Rehabilitation Project, which covered existing and new sites and which started in 2011.</w:t>
      </w:r>
    </w:p>
    <w:p w14:paraId="34A0D1AA" w14:textId="668EFFCB" w:rsidR="002379B4" w:rsidRPr="00274698" w:rsidRDefault="002379B4" w:rsidP="00954EC2">
      <w:pPr>
        <w:pStyle w:val="BodyText"/>
      </w:pPr>
      <w:r w:rsidRPr="00274698">
        <w:t>The presentation contained some striking ‘before’ and ‘after’ photographs and showed the large sea area covered by the project.  It then went into a detailed explanation of the design the required shallow water piles, which had to have a quick construction time, reduced time on site during installation to reduce the impact on the environment and require minimal maintenance, with no exposed mild steel and with a robust corrosion protection system.</w:t>
      </w:r>
    </w:p>
    <w:p w14:paraId="16F7F82C" w14:textId="3A27CAD6" w:rsidR="002379B4" w:rsidRPr="00274698" w:rsidRDefault="002379B4" w:rsidP="00954EC2">
      <w:pPr>
        <w:pStyle w:val="BodyText"/>
      </w:pPr>
      <w:r w:rsidRPr="00274698">
        <w:t xml:space="preserve">Pre construction site assessments and environmental assessments were described before </w:t>
      </w:r>
      <w:r w:rsidR="00BB2EB6" w:rsidRPr="00274698">
        <w:t xml:space="preserve">the outlining of the method of </w:t>
      </w:r>
      <w:r w:rsidRPr="00274698">
        <w:t xml:space="preserve">construction </w:t>
      </w:r>
      <w:r w:rsidR="00BB2EB6" w:rsidRPr="00274698">
        <w:t>and installation.</w:t>
      </w:r>
    </w:p>
    <w:p w14:paraId="239D450B" w14:textId="432CF0E9" w:rsidR="00BB2EB6" w:rsidRPr="00274698" w:rsidRDefault="00BB2EB6" w:rsidP="00954EC2">
      <w:pPr>
        <w:pStyle w:val="BodyText"/>
      </w:pPr>
      <w:r w:rsidRPr="00274698">
        <w:t>In response to a question, Adam Hay said that the steel piles were protected by a marine epoxy paint system, Denso tape and a 25-year sacrificial anode.  He also said that no particular attention had been paid to the radar reflective properties of the piles as they are to be used by small craft.</w:t>
      </w:r>
    </w:p>
    <w:p w14:paraId="6B6C9C78" w14:textId="5C7A9E9F" w:rsidR="00186A21" w:rsidRPr="00274698" w:rsidRDefault="00D277F9" w:rsidP="00D248F2">
      <w:pPr>
        <w:pStyle w:val="Heading2"/>
      </w:pPr>
      <w:bookmarkStart w:id="33" w:name="_Toc212267338"/>
      <w:r w:rsidRPr="00274698">
        <w:rPr>
          <w:rFonts w:cs="Arial"/>
          <w:szCs w:val="22"/>
          <w:lang w:eastAsia="en-GB"/>
        </w:rPr>
        <w:t>Project MonaLisa video</w:t>
      </w:r>
      <w:bookmarkEnd w:id="33"/>
    </w:p>
    <w:p w14:paraId="4267D83E" w14:textId="49BA6745" w:rsidR="008841E6" w:rsidRPr="00274698" w:rsidRDefault="00021779" w:rsidP="00954EC2">
      <w:pPr>
        <w:pStyle w:val="BodyText"/>
      </w:pPr>
      <w:r w:rsidRPr="00274698">
        <w:t>The 8-9 minute video was shown by the Chairman and its background explained.  The</w:t>
      </w:r>
      <w:r w:rsidR="00576636">
        <w:t xml:space="preserve"> reaction of the Committee was </w:t>
      </w:r>
      <w:r w:rsidRPr="00274698">
        <w:t>positive and it sparked a short discussion about whether the concepts being put forward by the project could mean the end of physical AtoN.  The consensus view was that it did not.  However, there was some concern about where control would lie (vis a vis the master) if the concepts were implemented.</w:t>
      </w:r>
    </w:p>
    <w:p w14:paraId="6F68D392" w14:textId="77777777" w:rsidR="009052E5" w:rsidRPr="00274698" w:rsidRDefault="004E4F65" w:rsidP="00946E0E">
      <w:pPr>
        <w:pStyle w:val="Heading1"/>
      </w:pPr>
      <w:bookmarkStart w:id="34" w:name="_Toc212267339"/>
      <w:r w:rsidRPr="00274698">
        <w:t>Establish Working Groups</w:t>
      </w:r>
      <w:bookmarkEnd w:id="34"/>
    </w:p>
    <w:p w14:paraId="23897BE1" w14:textId="77777777" w:rsidR="009052E5" w:rsidRPr="00274698" w:rsidRDefault="009052E5" w:rsidP="00954EC2">
      <w:pPr>
        <w:pStyle w:val="BodyText"/>
      </w:pPr>
      <w:r w:rsidRPr="00274698">
        <w:t>T</w:t>
      </w:r>
      <w:r w:rsidR="00054156" w:rsidRPr="00274698">
        <w:t>he Chairman proposed that four Working G</w:t>
      </w:r>
      <w:r w:rsidRPr="00274698">
        <w:t>roups</w:t>
      </w:r>
      <w:r w:rsidR="00054156" w:rsidRPr="00274698">
        <w:t xml:space="preserve"> (WG)</w:t>
      </w:r>
      <w:r w:rsidRPr="00274698">
        <w:t xml:space="preserve"> be established, as outlined below:</w:t>
      </w:r>
    </w:p>
    <w:tbl>
      <w:tblPr>
        <w:tblW w:w="0" w:type="auto"/>
        <w:jc w:val="center"/>
        <w:tblInd w:w="-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1"/>
        <w:gridCol w:w="2729"/>
      </w:tblGrid>
      <w:tr w:rsidR="009052E5" w:rsidRPr="00274698" w14:paraId="69C47749" w14:textId="77777777" w:rsidTr="000E09B1">
        <w:trPr>
          <w:jc w:val="center"/>
        </w:trPr>
        <w:tc>
          <w:tcPr>
            <w:tcW w:w="5851" w:type="dxa"/>
            <w:tcBorders>
              <w:bottom w:val="thickThinSmallGap" w:sz="24" w:space="0" w:color="auto"/>
            </w:tcBorders>
            <w:vAlign w:val="center"/>
          </w:tcPr>
          <w:p w14:paraId="6C6239AE" w14:textId="77777777" w:rsidR="009052E5" w:rsidRPr="00274698" w:rsidRDefault="009052E5" w:rsidP="00954EC2">
            <w:pPr>
              <w:pStyle w:val="BodyText"/>
            </w:pPr>
            <w:r w:rsidRPr="00274698">
              <w:t>Working Group</w:t>
            </w:r>
          </w:p>
        </w:tc>
        <w:tc>
          <w:tcPr>
            <w:tcW w:w="2729" w:type="dxa"/>
            <w:tcBorders>
              <w:bottom w:val="thickThinSmallGap" w:sz="24" w:space="0" w:color="auto"/>
            </w:tcBorders>
            <w:vAlign w:val="center"/>
          </w:tcPr>
          <w:p w14:paraId="0F4BCB57" w14:textId="77777777" w:rsidR="009052E5" w:rsidRPr="00274698" w:rsidRDefault="009052E5" w:rsidP="00954EC2">
            <w:pPr>
              <w:pStyle w:val="BodyText"/>
            </w:pPr>
            <w:r w:rsidRPr="00274698">
              <w:t>Working Group Chair</w:t>
            </w:r>
          </w:p>
        </w:tc>
      </w:tr>
      <w:tr w:rsidR="009052E5" w:rsidRPr="00274698" w14:paraId="562F0308" w14:textId="77777777" w:rsidTr="000E09B1">
        <w:trPr>
          <w:jc w:val="center"/>
        </w:trPr>
        <w:tc>
          <w:tcPr>
            <w:tcW w:w="5851" w:type="dxa"/>
            <w:tcBorders>
              <w:top w:val="thickThinSmallGap" w:sz="24" w:space="0" w:color="auto"/>
            </w:tcBorders>
            <w:vAlign w:val="center"/>
          </w:tcPr>
          <w:p w14:paraId="31210B94" w14:textId="1F429075" w:rsidR="009052E5" w:rsidRPr="00274698" w:rsidRDefault="00ED61C6" w:rsidP="00954EC2">
            <w:pPr>
              <w:pStyle w:val="BodyText"/>
            </w:pPr>
            <w:r w:rsidRPr="00274698">
              <w:t>WG1</w:t>
            </w:r>
            <w:r w:rsidRPr="00274698">
              <w:tab/>
            </w:r>
            <w:r w:rsidR="009052E5" w:rsidRPr="00274698">
              <w:t>A</w:t>
            </w:r>
            <w:r w:rsidR="00DD34EE" w:rsidRPr="00274698">
              <w:t>toN infrastructure</w:t>
            </w:r>
            <w:r w:rsidR="009052E5" w:rsidRPr="00274698">
              <w:t xml:space="preserve"> design and maintenance </w:t>
            </w:r>
          </w:p>
        </w:tc>
        <w:tc>
          <w:tcPr>
            <w:tcW w:w="2729" w:type="dxa"/>
            <w:tcBorders>
              <w:top w:val="thickThinSmallGap" w:sz="24" w:space="0" w:color="auto"/>
            </w:tcBorders>
            <w:vAlign w:val="center"/>
          </w:tcPr>
          <w:p w14:paraId="5BC6015C" w14:textId="77777777" w:rsidR="009052E5" w:rsidRPr="00274698" w:rsidRDefault="009052E5" w:rsidP="00954EC2">
            <w:pPr>
              <w:pStyle w:val="BodyText"/>
            </w:pPr>
            <w:r w:rsidRPr="00274698">
              <w:t>Adrian Wilkins</w:t>
            </w:r>
          </w:p>
        </w:tc>
      </w:tr>
      <w:tr w:rsidR="009052E5" w:rsidRPr="00274698" w14:paraId="128D2C6A" w14:textId="77777777" w:rsidTr="000E09B1">
        <w:trPr>
          <w:jc w:val="center"/>
        </w:trPr>
        <w:tc>
          <w:tcPr>
            <w:tcW w:w="5851" w:type="dxa"/>
            <w:vAlign w:val="center"/>
          </w:tcPr>
          <w:p w14:paraId="6494373A" w14:textId="11FA806D" w:rsidR="009052E5" w:rsidRPr="00274698" w:rsidRDefault="00ED61C6" w:rsidP="00954EC2">
            <w:pPr>
              <w:pStyle w:val="BodyText"/>
            </w:pPr>
            <w:r w:rsidRPr="00274698">
              <w:t>WG2</w:t>
            </w:r>
            <w:r w:rsidRPr="00274698">
              <w:tab/>
            </w:r>
            <w:r w:rsidR="009052E5" w:rsidRPr="00274698">
              <w:t>Heritage</w:t>
            </w:r>
            <w:r w:rsidR="00DD34EE" w:rsidRPr="00274698">
              <w:t>, conservation</w:t>
            </w:r>
            <w:r w:rsidR="009052E5" w:rsidRPr="00274698">
              <w:t xml:space="preserve"> and civil engineering</w:t>
            </w:r>
          </w:p>
        </w:tc>
        <w:tc>
          <w:tcPr>
            <w:tcW w:w="2729" w:type="dxa"/>
            <w:vAlign w:val="center"/>
          </w:tcPr>
          <w:p w14:paraId="25178670" w14:textId="77777777" w:rsidR="009052E5" w:rsidRPr="00274698" w:rsidRDefault="009052E5" w:rsidP="00954EC2">
            <w:pPr>
              <w:pStyle w:val="BodyText"/>
            </w:pPr>
            <w:r w:rsidRPr="00274698">
              <w:t>Bob McIntosh</w:t>
            </w:r>
          </w:p>
        </w:tc>
      </w:tr>
      <w:tr w:rsidR="009052E5" w:rsidRPr="00274698" w14:paraId="176F4482" w14:textId="77777777" w:rsidTr="000E09B1">
        <w:trPr>
          <w:jc w:val="center"/>
        </w:trPr>
        <w:tc>
          <w:tcPr>
            <w:tcW w:w="5851" w:type="dxa"/>
            <w:vAlign w:val="center"/>
          </w:tcPr>
          <w:p w14:paraId="4CED9B0D" w14:textId="4738FD17" w:rsidR="009052E5" w:rsidRPr="00274698" w:rsidRDefault="00ED61C6" w:rsidP="00954EC2">
            <w:pPr>
              <w:pStyle w:val="BodyText"/>
            </w:pPr>
            <w:r w:rsidRPr="00274698">
              <w:t>WG3</w:t>
            </w:r>
            <w:r w:rsidRPr="00274698">
              <w:tab/>
            </w:r>
            <w:r w:rsidR="009052E5" w:rsidRPr="00274698">
              <w:t>Environment, quality assurance</w:t>
            </w:r>
            <w:r w:rsidR="00DD34EE" w:rsidRPr="00274698">
              <w:t>, training</w:t>
            </w:r>
            <w:r w:rsidR="009052E5" w:rsidRPr="00274698">
              <w:t xml:space="preserve"> and publications</w:t>
            </w:r>
          </w:p>
        </w:tc>
        <w:tc>
          <w:tcPr>
            <w:tcW w:w="2729" w:type="dxa"/>
            <w:vAlign w:val="center"/>
          </w:tcPr>
          <w:p w14:paraId="52621292" w14:textId="077DF126" w:rsidR="009052E5" w:rsidRPr="00274698" w:rsidRDefault="000A4D5D" w:rsidP="00954EC2">
            <w:pPr>
              <w:pStyle w:val="BodyText"/>
            </w:pPr>
            <w:r w:rsidRPr="00274698">
              <w:t>David Jeffkins</w:t>
            </w:r>
          </w:p>
        </w:tc>
      </w:tr>
      <w:tr w:rsidR="009052E5" w:rsidRPr="00274698" w14:paraId="7A1ECAFA" w14:textId="77777777" w:rsidTr="000E09B1">
        <w:trPr>
          <w:jc w:val="center"/>
        </w:trPr>
        <w:tc>
          <w:tcPr>
            <w:tcW w:w="5851" w:type="dxa"/>
            <w:vAlign w:val="center"/>
          </w:tcPr>
          <w:p w14:paraId="22A3DE0F" w14:textId="3A750CB9" w:rsidR="009052E5" w:rsidRPr="00274698" w:rsidRDefault="00ED61C6" w:rsidP="00954EC2">
            <w:pPr>
              <w:pStyle w:val="BodyText"/>
            </w:pPr>
            <w:r w:rsidRPr="00274698">
              <w:t>WG4</w:t>
            </w:r>
            <w:r w:rsidRPr="00274698">
              <w:tab/>
            </w:r>
            <w:r w:rsidR="009052E5" w:rsidRPr="00274698">
              <w:t xml:space="preserve">Light and vision </w:t>
            </w:r>
          </w:p>
        </w:tc>
        <w:tc>
          <w:tcPr>
            <w:tcW w:w="2729" w:type="dxa"/>
            <w:vAlign w:val="center"/>
          </w:tcPr>
          <w:p w14:paraId="038AAD16" w14:textId="0F2771E1" w:rsidR="009052E5" w:rsidRPr="00274698" w:rsidRDefault="00F60D7E" w:rsidP="00954EC2">
            <w:pPr>
              <w:pStyle w:val="BodyText"/>
            </w:pPr>
            <w:r w:rsidRPr="00274698">
              <w:t>M</w:t>
            </w:r>
            <w:r w:rsidR="003E0FA7" w:rsidRPr="00274698">
              <w:t>alcolm Nicholson</w:t>
            </w:r>
          </w:p>
        </w:tc>
      </w:tr>
    </w:tbl>
    <w:p w14:paraId="0A5DDC8C" w14:textId="77777777" w:rsidR="000E09B1" w:rsidRPr="00274698" w:rsidRDefault="000E09B1" w:rsidP="009052E5">
      <w:pPr>
        <w:rPr>
          <w:rFonts w:cs="Arial"/>
        </w:rPr>
      </w:pPr>
    </w:p>
    <w:p w14:paraId="4B241158" w14:textId="329205B5" w:rsidR="009052E5" w:rsidRPr="00274698" w:rsidRDefault="00B4102E" w:rsidP="00954EC2">
      <w:pPr>
        <w:pStyle w:val="BodyText"/>
      </w:pPr>
      <w:r w:rsidRPr="00274698">
        <w:t>I</w:t>
      </w:r>
      <w:r w:rsidR="000E09B1" w:rsidRPr="00274698">
        <w:t xml:space="preserve">t was agreed that </w:t>
      </w:r>
      <w:r w:rsidRPr="00274698">
        <w:t xml:space="preserve">WGs 1 and 2 would meet on Tuesday, WGs 3 &amp; 4 on Wednesday and that the first </w:t>
      </w:r>
      <w:r w:rsidR="000A4D5D" w:rsidRPr="00274698">
        <w:t xml:space="preserve">two </w:t>
      </w:r>
      <w:r w:rsidRPr="00274698">
        <w:t>session</w:t>
      </w:r>
      <w:r w:rsidR="000A4D5D" w:rsidRPr="00274698">
        <w:t>s</w:t>
      </w:r>
      <w:r w:rsidRPr="00274698">
        <w:t xml:space="preserve"> on Thursday </w:t>
      </w:r>
      <w:r w:rsidR="00070176" w:rsidRPr="00274698">
        <w:t>would be available to all WG to finalise their work.</w:t>
      </w:r>
    </w:p>
    <w:p w14:paraId="77488087" w14:textId="5E604A77" w:rsidR="003E0FA7" w:rsidRPr="00274698" w:rsidRDefault="003E0FA7" w:rsidP="00954EC2">
      <w:pPr>
        <w:pStyle w:val="BodyText"/>
      </w:pPr>
      <w:r w:rsidRPr="00274698">
        <w:t>It was also agreed</w:t>
      </w:r>
      <w:r w:rsidR="00BB2EB6" w:rsidRPr="00274698">
        <w:t xml:space="preserve"> that a breakout group to work specifically on the draft Guideline on Daymarks, </w:t>
      </w:r>
      <w:r w:rsidR="00BB2EB6" w:rsidRPr="00274698">
        <w:lastRenderedPageBreak/>
        <w:t>consisting of Frank Hermann, Malcolm Nicholson, Greg Hansen, Yves</w:t>
      </w:r>
      <w:r w:rsidR="005D3C98">
        <w:t>-Marie</w:t>
      </w:r>
      <w:r w:rsidR="00BB2EB6" w:rsidRPr="00274698">
        <w:t xml:space="preserve"> </w:t>
      </w:r>
      <w:r w:rsidR="005D3C98">
        <w:t>Blanchard</w:t>
      </w:r>
      <w:r w:rsidR="00BB2EB6" w:rsidRPr="00274698">
        <w:t xml:space="preserve"> and Fernando Romero be formed.</w:t>
      </w:r>
    </w:p>
    <w:p w14:paraId="41BA3EE6" w14:textId="4167BDEA" w:rsidR="00D74CA2" w:rsidRPr="00274698" w:rsidRDefault="00D74CA2" w:rsidP="00954EC2">
      <w:pPr>
        <w:pStyle w:val="BodyText"/>
      </w:pPr>
      <w:r w:rsidRPr="00274698">
        <w:t xml:space="preserve">The Chairman </w:t>
      </w:r>
      <w:r w:rsidR="000B02DF">
        <w:t xml:space="preserve">described an optical experiment that would be conducted during the week, thanks to co-operation from the Secretary-General and his wife, and </w:t>
      </w:r>
      <w:r w:rsidRPr="00274698">
        <w:t>then wished everyone a productive meeting and looked forward to the output it would produce.</w:t>
      </w:r>
    </w:p>
    <w:p w14:paraId="210BE6E8" w14:textId="7E98253F" w:rsidR="00FE3F8F" w:rsidRPr="00274698" w:rsidRDefault="00FE3F8F" w:rsidP="00946E0E">
      <w:pPr>
        <w:pStyle w:val="Heading1"/>
      </w:pPr>
      <w:bookmarkStart w:id="35" w:name="_Toc289364547"/>
      <w:bookmarkStart w:id="36" w:name="_Toc212267340"/>
      <w:bookmarkStart w:id="37" w:name="_Toc70486833"/>
      <w:bookmarkStart w:id="38" w:name="_Toc104373138"/>
      <w:r w:rsidRPr="00274698">
        <w:t>Working</w:t>
      </w:r>
      <w:r w:rsidR="008B2FAA" w:rsidRPr="00274698">
        <w:t xml:space="preserve"> Group 1 – AtoN InfrastRuctUre </w:t>
      </w:r>
      <w:r w:rsidRPr="00274698">
        <w:t>Design &amp; Maintenance</w:t>
      </w:r>
      <w:bookmarkEnd w:id="35"/>
      <w:bookmarkEnd w:id="36"/>
    </w:p>
    <w:p w14:paraId="695CEE65" w14:textId="1E28564E" w:rsidR="00CC382B" w:rsidRPr="00274698" w:rsidRDefault="00CC382B" w:rsidP="00954EC2">
      <w:pPr>
        <w:pStyle w:val="BodyText"/>
      </w:pPr>
      <w:bookmarkStart w:id="39" w:name="_Toc211993954"/>
      <w:r w:rsidRPr="00274698">
        <w:t>Working Group 1 was asked to respond to input papers EEP19</w:t>
      </w:r>
      <w:r w:rsidR="005040FD" w:rsidRPr="00274698">
        <w:t>/</w:t>
      </w:r>
      <w:r w:rsidRPr="00274698">
        <w:t>6, EEP19</w:t>
      </w:r>
      <w:r w:rsidR="005040FD" w:rsidRPr="00274698">
        <w:t>/</w:t>
      </w:r>
      <w:r w:rsidRPr="00274698">
        <w:t>7, EEP19</w:t>
      </w:r>
      <w:r w:rsidR="005040FD" w:rsidRPr="00274698">
        <w:t>/</w:t>
      </w:r>
      <w:r w:rsidRPr="00274698">
        <w:t>8, EEP19</w:t>
      </w:r>
      <w:r w:rsidR="005040FD" w:rsidRPr="00274698">
        <w:t>/</w:t>
      </w:r>
      <w:r w:rsidRPr="00274698">
        <w:t>9, EEP19</w:t>
      </w:r>
      <w:r w:rsidR="005040FD" w:rsidRPr="00274698">
        <w:t>/</w:t>
      </w:r>
      <w:r w:rsidRPr="00274698">
        <w:t>10, EEP19</w:t>
      </w:r>
      <w:r w:rsidR="005040FD" w:rsidRPr="00274698">
        <w:t>/</w:t>
      </w:r>
      <w:r w:rsidRPr="00274698">
        <w:t>35, EEP19</w:t>
      </w:r>
      <w:r w:rsidR="005040FD" w:rsidRPr="00274698">
        <w:t>/</w:t>
      </w:r>
      <w:r w:rsidRPr="00274698">
        <w:t>53, EEP19</w:t>
      </w:r>
      <w:r w:rsidR="005040FD" w:rsidRPr="00274698">
        <w:t>/</w:t>
      </w:r>
      <w:r w:rsidRPr="00274698">
        <w:t>54 and EEP19</w:t>
      </w:r>
      <w:r w:rsidR="005040FD" w:rsidRPr="00274698">
        <w:t>/</w:t>
      </w:r>
      <w:r w:rsidRPr="00274698">
        <w:t>63 through to EEP19</w:t>
      </w:r>
      <w:r w:rsidR="005040FD" w:rsidRPr="00274698">
        <w:t>/</w:t>
      </w:r>
      <w:r w:rsidRPr="00274698">
        <w:t>86.</w:t>
      </w:r>
    </w:p>
    <w:p w14:paraId="2D32869D" w14:textId="306BCEA4" w:rsidR="00CC382B" w:rsidRPr="00274698" w:rsidRDefault="00CC382B" w:rsidP="00CC382B">
      <w:pPr>
        <w:pStyle w:val="Heading2"/>
        <w:rPr>
          <w:rFonts w:ascii="Arial Bold" w:hAnsi="Arial Bold"/>
          <w:b w:val="0"/>
        </w:rPr>
      </w:pPr>
      <w:bookmarkStart w:id="40" w:name="_Toc212267341"/>
      <w:r w:rsidRPr="00274698">
        <w:rPr>
          <w:rStyle w:val="Strong"/>
          <w:rFonts w:ascii="Arial Bold" w:hAnsi="Arial Bold"/>
          <w:b/>
        </w:rPr>
        <w:t>AtoN Engineering</w:t>
      </w:r>
      <w:r w:rsidRPr="00274698">
        <w:rPr>
          <w:rFonts w:ascii="Arial Bold" w:hAnsi="Arial Bold"/>
          <w:b w:val="0"/>
        </w:rPr>
        <w:t xml:space="preserve">  (</w:t>
      </w:r>
      <w:r w:rsidRPr="00274698">
        <w:rPr>
          <w:rFonts w:ascii="Arial Bold" w:hAnsi="Arial Bold"/>
          <w:b w:val="0"/>
          <w:highlight w:val="yellow"/>
        </w:rPr>
        <w:t>Task 2</w:t>
      </w:r>
      <w:r w:rsidR="00313270" w:rsidRPr="00274698">
        <w:rPr>
          <w:rFonts w:ascii="Arial Bold" w:hAnsi="Arial Bold"/>
          <w:b w:val="0"/>
          <w:highlight w:val="yellow"/>
        </w:rPr>
        <w:t>*</w:t>
      </w:r>
      <w:r w:rsidRPr="00274698">
        <w:rPr>
          <w:rFonts w:ascii="Arial Bold" w:hAnsi="Arial Bold"/>
          <w:b w:val="0"/>
        </w:rPr>
        <w:t>)</w:t>
      </w:r>
      <w:bookmarkEnd w:id="40"/>
      <w:r w:rsidRPr="00274698">
        <w:rPr>
          <w:rFonts w:ascii="Arial Bold" w:hAnsi="Arial Bold"/>
          <w:b w:val="0"/>
        </w:rPr>
        <w:t xml:space="preserve"> </w:t>
      </w:r>
    </w:p>
    <w:p w14:paraId="0662FA6C" w14:textId="77777777" w:rsidR="00CC382B" w:rsidRPr="00274698" w:rsidRDefault="00CC382B" w:rsidP="00CC382B">
      <w:pPr>
        <w:pStyle w:val="Heading3"/>
        <w:spacing w:before="120" w:after="120"/>
        <w:ind w:left="993" w:hanging="993"/>
        <w:jc w:val="left"/>
        <w:rPr>
          <w:b/>
        </w:rPr>
      </w:pPr>
      <w:bookmarkStart w:id="41" w:name="_Toc212267342"/>
      <w:r w:rsidRPr="00274698">
        <w:rPr>
          <w:b/>
        </w:rPr>
        <w:t>Lightning Protection (Activity 2.1.2)</w:t>
      </w:r>
      <w:bookmarkEnd w:id="41"/>
    </w:p>
    <w:p w14:paraId="1E2DBC5B" w14:textId="39EAD339" w:rsidR="00CC382B" w:rsidRPr="00274698" w:rsidRDefault="00CC382B" w:rsidP="00954EC2">
      <w:pPr>
        <w:pStyle w:val="BodyText"/>
      </w:pPr>
      <w:r w:rsidRPr="00274698">
        <w:t>Further inter</w:t>
      </w:r>
      <w:r w:rsidR="00DC37EE" w:rsidRPr="00274698">
        <w:t>-s</w:t>
      </w:r>
      <w:r w:rsidRPr="00274698">
        <w:t xml:space="preserve">essional review was undertaken on the </w:t>
      </w:r>
      <w:r w:rsidR="00313270" w:rsidRPr="00274698">
        <w:t>draft G</w:t>
      </w:r>
      <w:r w:rsidRPr="00274698">
        <w:t>uideline</w:t>
      </w:r>
      <w:r w:rsidR="00313270" w:rsidRPr="00274698">
        <w:t>,</w:t>
      </w:r>
      <w:r w:rsidRPr="00274698">
        <w:t xml:space="preserve"> which was commenced </w:t>
      </w:r>
      <w:r w:rsidR="00313270" w:rsidRPr="00274698">
        <w:t>at EEP17 and then reviewed at EEP18.</w:t>
      </w:r>
    </w:p>
    <w:p w14:paraId="623180FD" w14:textId="04925446" w:rsidR="00DC37EE" w:rsidRPr="00274698" w:rsidRDefault="00CC382B" w:rsidP="00954EC2">
      <w:pPr>
        <w:pStyle w:val="BodyText"/>
      </w:pPr>
      <w:r w:rsidRPr="00274698">
        <w:t>The WG members responsible for that inter</w:t>
      </w:r>
      <w:r w:rsidR="008843B4" w:rsidRPr="00274698">
        <w:t>-s</w:t>
      </w:r>
      <w:r w:rsidRPr="00274698">
        <w:t>essional review continued work on the document during EEP19</w:t>
      </w:r>
      <w:r w:rsidR="00DC37EE" w:rsidRPr="00274698">
        <w:t>.  The main text</w:t>
      </w:r>
      <w:r w:rsidR="00D55509" w:rsidRPr="00274698">
        <w:t xml:space="preserve"> of the document</w:t>
      </w:r>
      <w:r w:rsidR="00DC37EE" w:rsidRPr="00274698">
        <w:t xml:space="preserve"> (EEP19/WG1/WP</w:t>
      </w:r>
      <w:r w:rsidR="00D55509" w:rsidRPr="00274698">
        <w:t>4</w:t>
      </w:r>
      <w:r w:rsidR="00DC37EE" w:rsidRPr="00274698">
        <w:t>) is considered to be complete but further work on the risk assessment aspects will be completed inter-sessionally, in order to complete the document at EEP20.</w:t>
      </w:r>
    </w:p>
    <w:p w14:paraId="17F9FE9F" w14:textId="77777777" w:rsidR="00CC382B" w:rsidRPr="00274698" w:rsidRDefault="00CC382B" w:rsidP="00CC382B">
      <w:pPr>
        <w:pStyle w:val="ActionItem"/>
        <w:rPr>
          <w:rFonts w:ascii="Calibri" w:hAnsi="Calibri"/>
          <w:color w:val="000000"/>
          <w:sz w:val="22"/>
          <w:szCs w:val="22"/>
        </w:rPr>
      </w:pPr>
      <w:r w:rsidRPr="00274698">
        <w:rPr>
          <w:color w:val="000000"/>
          <w:sz w:val="22"/>
          <w:szCs w:val="22"/>
        </w:rPr>
        <w:t>Action Item</w:t>
      </w:r>
    </w:p>
    <w:p w14:paraId="07CCDE46" w14:textId="13796CFD" w:rsidR="00BE0D65" w:rsidRPr="00274698" w:rsidRDefault="00CC382B" w:rsidP="005F2409">
      <w:pPr>
        <w:pStyle w:val="ActionIALA"/>
      </w:pPr>
      <w:bookmarkStart w:id="42" w:name="_Toc289420144"/>
      <w:bookmarkStart w:id="43" w:name="_Toc212267211"/>
      <w:r w:rsidRPr="00274698">
        <w:t>The Secretariat is requested to forward the draft Guideline on Lightning Protection (EEP19/</w:t>
      </w:r>
      <w:r w:rsidR="005F2409" w:rsidRPr="00274698">
        <w:t>WG1/WP4</w:t>
      </w:r>
      <w:r w:rsidRPr="00274698">
        <w:t xml:space="preserve">) to </w:t>
      </w:r>
      <w:r w:rsidR="005F2409" w:rsidRPr="00274698">
        <w:t>EEP20</w:t>
      </w:r>
      <w:r w:rsidRPr="00274698">
        <w:t>.</w:t>
      </w:r>
      <w:bookmarkEnd w:id="42"/>
      <w:bookmarkEnd w:id="43"/>
    </w:p>
    <w:p w14:paraId="00C64A7E" w14:textId="77777777" w:rsidR="00CC382B" w:rsidRPr="00274698" w:rsidRDefault="00CC382B" w:rsidP="00CC382B">
      <w:pPr>
        <w:pStyle w:val="Heading3"/>
        <w:rPr>
          <w:b/>
        </w:rPr>
      </w:pPr>
      <w:bookmarkStart w:id="44" w:name="_Toc212267343"/>
      <w:r w:rsidRPr="00274698">
        <w:rPr>
          <w:b/>
        </w:rPr>
        <w:t>Plastic buoys questionnaire (Activity 2.1.1)</w:t>
      </w:r>
      <w:bookmarkEnd w:id="44"/>
    </w:p>
    <w:p w14:paraId="254339DC" w14:textId="668D79E7" w:rsidR="005040FD" w:rsidRPr="00274698" w:rsidRDefault="005040FD" w:rsidP="00954EC2">
      <w:pPr>
        <w:pStyle w:val="BodyText"/>
      </w:pPr>
      <w:r w:rsidRPr="00274698">
        <w:t>Input paper EEP19/7 refers.</w:t>
      </w:r>
    </w:p>
    <w:p w14:paraId="52247394" w14:textId="723D07A8" w:rsidR="00CC382B" w:rsidRPr="00274698" w:rsidRDefault="00CC382B" w:rsidP="00954EC2">
      <w:pPr>
        <w:pStyle w:val="BodyText"/>
      </w:pPr>
      <w:r w:rsidRPr="00274698">
        <w:t>The WG note</w:t>
      </w:r>
      <w:r w:rsidR="005040FD" w:rsidRPr="00274698">
        <w:t>d</w:t>
      </w:r>
      <w:r w:rsidRPr="00274698">
        <w:t xml:space="preserve"> the buoy questionnaire summary</w:t>
      </w:r>
      <w:r w:rsidR="005040FD" w:rsidRPr="00274698">
        <w:t xml:space="preserve"> and that a</w:t>
      </w:r>
      <w:r w:rsidRPr="00274698">
        <w:t xml:space="preserve">dditional input </w:t>
      </w:r>
      <w:r w:rsidR="005040FD" w:rsidRPr="00274698">
        <w:t>had been</w:t>
      </w:r>
      <w:r w:rsidRPr="00274698">
        <w:t xml:space="preserve"> provided at the Brest workshop. </w:t>
      </w:r>
      <w:r w:rsidR="005040FD" w:rsidRPr="00274698">
        <w:t xml:space="preserve"> </w:t>
      </w:r>
      <w:r w:rsidRPr="00274698">
        <w:t>WG members vol</w:t>
      </w:r>
      <w:r w:rsidR="005040FD" w:rsidRPr="00274698">
        <w:t xml:space="preserve">unteered to continue </w:t>
      </w:r>
      <w:r w:rsidRPr="00274698">
        <w:t>summarizing the results</w:t>
      </w:r>
      <w:r w:rsidR="005040FD" w:rsidRPr="00274698">
        <w:t xml:space="preserve"> inter-sessionally</w:t>
      </w:r>
      <w:r w:rsidRPr="00274698">
        <w:t>.</w:t>
      </w:r>
      <w:r w:rsidR="007D5E00" w:rsidRPr="00274698">
        <w:t xml:space="preserve">  The complete questionnaire will be reviewed inter-sessionally with a view to placing it on the ftp server and IALA Wiki site, in order that the information be more widely available.</w:t>
      </w:r>
    </w:p>
    <w:p w14:paraId="5B72E141" w14:textId="77777777" w:rsidR="00CC382B" w:rsidRPr="00274698" w:rsidRDefault="00CC382B" w:rsidP="00CC382B">
      <w:pPr>
        <w:pStyle w:val="ActionItem"/>
        <w:rPr>
          <w:rFonts w:ascii="Calibri" w:hAnsi="Calibri" w:cs="Calibri"/>
          <w:color w:val="000000"/>
          <w:sz w:val="22"/>
          <w:szCs w:val="22"/>
        </w:rPr>
      </w:pPr>
      <w:r w:rsidRPr="00274698">
        <w:rPr>
          <w:color w:val="000000"/>
          <w:sz w:val="22"/>
          <w:szCs w:val="22"/>
        </w:rPr>
        <w:t>Action Item</w:t>
      </w:r>
    </w:p>
    <w:p w14:paraId="2ED81CFB" w14:textId="1930F843" w:rsidR="00CC382B" w:rsidRPr="00274698" w:rsidRDefault="00CC382B" w:rsidP="005040FD">
      <w:pPr>
        <w:pStyle w:val="ActionMember"/>
        <w:rPr>
          <w:color w:val="000000"/>
        </w:rPr>
      </w:pPr>
      <w:bookmarkStart w:id="45" w:name="_Toc212267248"/>
      <w:r w:rsidRPr="00274698">
        <w:rPr>
          <w:rFonts w:cs="Arial"/>
          <w:color w:val="000000"/>
        </w:rPr>
        <w:t>Jörg U</w:t>
      </w:r>
      <w:r w:rsidR="005040FD" w:rsidRPr="00274698">
        <w:rPr>
          <w:rFonts w:cs="Arial"/>
          <w:color w:val="000000"/>
        </w:rPr>
        <w:t>nterderweide</w:t>
      </w:r>
      <w:r w:rsidRPr="00274698">
        <w:rPr>
          <w:color w:val="000000"/>
        </w:rPr>
        <w:t xml:space="preserve"> and </w:t>
      </w:r>
      <w:r w:rsidRPr="00274698">
        <w:rPr>
          <w:rFonts w:cs="Arial"/>
          <w:color w:val="000000"/>
        </w:rPr>
        <w:t>Sipke H</w:t>
      </w:r>
      <w:r w:rsidR="005040FD" w:rsidRPr="00274698">
        <w:rPr>
          <w:rFonts w:cs="Arial"/>
          <w:color w:val="000000"/>
        </w:rPr>
        <w:t>oekstra</w:t>
      </w:r>
      <w:r w:rsidRPr="00274698">
        <w:rPr>
          <w:color w:val="000000"/>
        </w:rPr>
        <w:t xml:space="preserve"> are requested to summarize existing </w:t>
      </w:r>
      <w:r w:rsidR="00D84CC5" w:rsidRPr="00274698">
        <w:t xml:space="preserve">Plastic Buoy Questionnaire </w:t>
      </w:r>
      <w:r w:rsidRPr="00274698">
        <w:rPr>
          <w:color w:val="000000"/>
        </w:rPr>
        <w:t>results and incorporate them into the Guideline on Plastic Buoy Design</w:t>
      </w:r>
      <w:r w:rsidR="007D5E00" w:rsidRPr="00274698">
        <w:rPr>
          <w:color w:val="000000"/>
        </w:rPr>
        <w:t xml:space="preserve"> for </w:t>
      </w:r>
      <w:r w:rsidR="005040FD" w:rsidRPr="00274698">
        <w:rPr>
          <w:color w:val="000000"/>
        </w:rPr>
        <w:t>EEP20</w:t>
      </w:r>
      <w:r w:rsidRPr="00274698">
        <w:rPr>
          <w:color w:val="000000"/>
        </w:rPr>
        <w:t>.</w:t>
      </w:r>
      <w:bookmarkEnd w:id="45"/>
    </w:p>
    <w:p w14:paraId="2A5B9EFC" w14:textId="3CCA43DD" w:rsidR="007D5E00" w:rsidRPr="00274698" w:rsidRDefault="00BE0D65" w:rsidP="007D5E00">
      <w:pPr>
        <w:pStyle w:val="ActionMember"/>
      </w:pPr>
      <w:bookmarkStart w:id="46" w:name="_Toc212267249"/>
      <w:r w:rsidRPr="00274698">
        <w:t>EEP Committee</w:t>
      </w:r>
      <w:r w:rsidR="007D5E00" w:rsidRPr="00274698">
        <w:t xml:space="preserve"> members are requested to review the Plastic Buoy Questionnaire inter-sessionally and forward comments to </w:t>
      </w:r>
      <w:r w:rsidR="007D5E00" w:rsidRPr="00274698">
        <w:rPr>
          <w:rFonts w:cs="Arial"/>
          <w:color w:val="000000"/>
        </w:rPr>
        <w:t>Sipke Hoekstra b</w:t>
      </w:r>
      <w:r w:rsidR="00576636">
        <w:rPr>
          <w:rFonts w:cs="Arial"/>
          <w:color w:val="000000"/>
        </w:rPr>
        <w:t>y 15 March 2013</w:t>
      </w:r>
      <w:r w:rsidR="007D5E00" w:rsidRPr="00274698">
        <w:rPr>
          <w:rFonts w:cs="Arial"/>
          <w:color w:val="000000"/>
        </w:rPr>
        <w:t>.</w:t>
      </w:r>
      <w:bookmarkEnd w:id="46"/>
    </w:p>
    <w:p w14:paraId="33DC879A" w14:textId="77777777" w:rsidR="00CC382B" w:rsidRPr="00274698" w:rsidRDefault="00CC382B" w:rsidP="00CC382B">
      <w:pPr>
        <w:pStyle w:val="Heading3"/>
        <w:spacing w:before="120" w:after="120"/>
        <w:ind w:left="993" w:hanging="993"/>
        <w:jc w:val="left"/>
        <w:rPr>
          <w:b/>
        </w:rPr>
      </w:pPr>
      <w:bookmarkStart w:id="47" w:name="_Toc212267344"/>
      <w:r w:rsidRPr="00274698">
        <w:rPr>
          <w:b/>
        </w:rPr>
        <w:t>Protection of AtoN from bird fouling (Activity 2.4.1)</w:t>
      </w:r>
      <w:bookmarkEnd w:id="47"/>
    </w:p>
    <w:p w14:paraId="125186B0" w14:textId="5CA8DA5D" w:rsidR="005040FD" w:rsidRPr="00274698" w:rsidRDefault="005040FD" w:rsidP="00954EC2">
      <w:pPr>
        <w:pStyle w:val="BodyText"/>
        <w:rPr>
          <w:lang w:eastAsia="de-DE"/>
        </w:rPr>
      </w:pPr>
      <w:r w:rsidRPr="00274698">
        <w:rPr>
          <w:lang w:eastAsia="de-DE"/>
        </w:rPr>
        <w:t>Input paper EEP19/35 refers.</w:t>
      </w:r>
    </w:p>
    <w:p w14:paraId="093A969B" w14:textId="5862FED7" w:rsidR="00CC382B" w:rsidRPr="00274698" w:rsidRDefault="00CC382B" w:rsidP="00954EC2">
      <w:pPr>
        <w:pStyle w:val="BodyText"/>
        <w:rPr>
          <w:lang w:eastAsia="de-DE"/>
        </w:rPr>
      </w:pPr>
      <w:r w:rsidRPr="00274698">
        <w:rPr>
          <w:lang w:eastAsia="de-DE"/>
        </w:rPr>
        <w:t xml:space="preserve">The </w:t>
      </w:r>
      <w:r w:rsidR="00CD7ECC" w:rsidRPr="00274698">
        <w:rPr>
          <w:lang w:eastAsia="de-DE"/>
        </w:rPr>
        <w:t>draft G</w:t>
      </w:r>
      <w:r w:rsidRPr="00274698">
        <w:rPr>
          <w:lang w:eastAsia="de-DE"/>
        </w:rPr>
        <w:t>uideli</w:t>
      </w:r>
      <w:r w:rsidR="00CD7ECC" w:rsidRPr="00274698">
        <w:rPr>
          <w:lang w:eastAsia="de-DE"/>
        </w:rPr>
        <w:t>ne, as forwarded from EEP18 to the C</w:t>
      </w:r>
      <w:r w:rsidRPr="00274698">
        <w:rPr>
          <w:lang w:eastAsia="de-DE"/>
        </w:rPr>
        <w:t xml:space="preserve">ouncil for approval was returned with a request to review and reformat the document. </w:t>
      </w:r>
      <w:r w:rsidR="00CD7ECC" w:rsidRPr="00274698">
        <w:rPr>
          <w:lang w:eastAsia="de-DE"/>
        </w:rPr>
        <w:t xml:space="preserve"> </w:t>
      </w:r>
      <w:r w:rsidRPr="00274698">
        <w:rPr>
          <w:lang w:eastAsia="de-DE"/>
        </w:rPr>
        <w:t xml:space="preserve">The request asked that the document </w:t>
      </w:r>
      <w:r w:rsidR="00CD7ECC" w:rsidRPr="00274698">
        <w:rPr>
          <w:lang w:eastAsia="de-DE"/>
        </w:rPr>
        <w:t>provide a</w:t>
      </w:r>
      <w:r w:rsidRPr="00274698">
        <w:rPr>
          <w:lang w:eastAsia="de-DE"/>
        </w:rPr>
        <w:t xml:space="preserve"> more general overview of the issue, rather than an empha</w:t>
      </w:r>
      <w:r w:rsidR="00CD7ECC" w:rsidRPr="00274698">
        <w:rPr>
          <w:lang w:eastAsia="de-DE"/>
        </w:rPr>
        <w:t>sis on individual case studies.</w:t>
      </w:r>
    </w:p>
    <w:p w14:paraId="27B07082" w14:textId="083EDACC" w:rsidR="00CC382B" w:rsidRPr="00274698" w:rsidRDefault="00CD7ECC" w:rsidP="00954EC2">
      <w:pPr>
        <w:pStyle w:val="BodyText"/>
        <w:rPr>
          <w:lang w:eastAsia="de-DE"/>
        </w:rPr>
      </w:pPr>
      <w:r w:rsidRPr="00274698">
        <w:rPr>
          <w:lang w:eastAsia="de-DE"/>
        </w:rPr>
        <w:t>This prompted further inter-sessional review of the draft G</w:t>
      </w:r>
      <w:r w:rsidR="00CC382B" w:rsidRPr="00274698">
        <w:rPr>
          <w:lang w:eastAsia="de-DE"/>
        </w:rPr>
        <w:t xml:space="preserve">uideline and an input document was provided for review at EEP19. </w:t>
      </w:r>
      <w:r w:rsidRPr="00274698">
        <w:rPr>
          <w:lang w:eastAsia="de-DE"/>
        </w:rPr>
        <w:t xml:space="preserve"> This</w:t>
      </w:r>
      <w:r w:rsidR="00CC382B" w:rsidRPr="00274698">
        <w:rPr>
          <w:lang w:eastAsia="de-DE"/>
        </w:rPr>
        <w:t xml:space="preserve"> resulted </w:t>
      </w:r>
      <w:r w:rsidRPr="00274698">
        <w:rPr>
          <w:lang w:eastAsia="de-DE"/>
        </w:rPr>
        <w:t xml:space="preserve">in </w:t>
      </w:r>
      <w:r w:rsidR="00CC382B" w:rsidRPr="00274698">
        <w:rPr>
          <w:lang w:eastAsia="de-DE"/>
        </w:rPr>
        <w:t>a final</w:t>
      </w:r>
      <w:r w:rsidRPr="00274698">
        <w:rPr>
          <w:lang w:eastAsia="de-DE"/>
        </w:rPr>
        <w:t>,</w:t>
      </w:r>
      <w:r w:rsidR="00CC382B" w:rsidRPr="00274698">
        <w:rPr>
          <w:lang w:eastAsia="de-DE"/>
        </w:rPr>
        <w:t xml:space="preserve"> re-formatted version of the document</w:t>
      </w:r>
      <w:r w:rsidRPr="00274698">
        <w:rPr>
          <w:lang w:eastAsia="de-DE"/>
        </w:rPr>
        <w:t xml:space="preserve"> </w:t>
      </w:r>
      <w:r w:rsidRPr="00274698">
        <w:t>(EEP19/output/4)</w:t>
      </w:r>
      <w:r w:rsidR="00CC382B" w:rsidRPr="00274698">
        <w:rPr>
          <w:lang w:eastAsia="de-DE"/>
        </w:rPr>
        <w:t>, deemed ready for forwarding for approval.</w:t>
      </w:r>
    </w:p>
    <w:p w14:paraId="36D8E78B" w14:textId="3E30BB37" w:rsidR="00CC382B" w:rsidRPr="00274698" w:rsidRDefault="00CC382B" w:rsidP="00954EC2">
      <w:pPr>
        <w:pStyle w:val="BodyText"/>
        <w:rPr>
          <w:color w:val="000000"/>
          <w:lang w:eastAsia="de-DE"/>
        </w:rPr>
      </w:pPr>
      <w:r w:rsidRPr="00274698">
        <w:rPr>
          <w:lang w:eastAsia="de-DE"/>
        </w:rPr>
        <w:t xml:space="preserve">This guideline was compiled using general information available through case studies, reports and documents provided by various IALA members, detailing their bird deterrent trials. </w:t>
      </w:r>
      <w:r w:rsidR="00CD7ECC" w:rsidRPr="00274698">
        <w:rPr>
          <w:lang w:eastAsia="de-DE"/>
        </w:rPr>
        <w:t xml:space="preserve"> The WG noted</w:t>
      </w:r>
      <w:r w:rsidRPr="00274698">
        <w:rPr>
          <w:lang w:eastAsia="de-DE"/>
        </w:rPr>
        <w:t xml:space="preserve"> the valuable contributions to this document from </w:t>
      </w:r>
      <w:r w:rsidR="00CD7ECC" w:rsidRPr="00274698">
        <w:rPr>
          <w:rFonts w:eastAsia="Times"/>
          <w:szCs w:val="20"/>
        </w:rPr>
        <w:t>Australia,</w:t>
      </w:r>
      <w:r w:rsidR="00CD7ECC" w:rsidRPr="00274698">
        <w:rPr>
          <w:lang w:eastAsia="de-DE"/>
        </w:rPr>
        <w:t xml:space="preserve"> </w:t>
      </w:r>
      <w:r w:rsidR="00CD7ECC" w:rsidRPr="00274698">
        <w:rPr>
          <w:rFonts w:eastAsia="Times"/>
          <w:szCs w:val="20"/>
        </w:rPr>
        <w:t>Brazil,</w:t>
      </w:r>
      <w:r w:rsidR="00CD7ECC" w:rsidRPr="00274698">
        <w:rPr>
          <w:lang w:eastAsia="de-DE"/>
        </w:rPr>
        <w:t xml:space="preserve"> </w:t>
      </w:r>
      <w:r w:rsidR="00CD7ECC" w:rsidRPr="00274698">
        <w:rPr>
          <w:rFonts w:eastAsia="Times"/>
          <w:szCs w:val="20"/>
        </w:rPr>
        <w:t>Denmark,</w:t>
      </w:r>
      <w:r w:rsidR="00CD7ECC" w:rsidRPr="00274698">
        <w:rPr>
          <w:lang w:eastAsia="de-DE"/>
        </w:rPr>
        <w:t xml:space="preserve"> Japan, </w:t>
      </w:r>
      <w:r w:rsidR="00CD7ECC" w:rsidRPr="00274698">
        <w:rPr>
          <w:rFonts w:eastAsia="Times"/>
          <w:szCs w:val="20"/>
        </w:rPr>
        <w:t>Papua New Guinea</w:t>
      </w:r>
      <w:r w:rsidRPr="00274698">
        <w:rPr>
          <w:rFonts w:eastAsia="Times"/>
          <w:szCs w:val="20"/>
        </w:rPr>
        <w:t xml:space="preserve"> and</w:t>
      </w:r>
      <w:r w:rsidR="00CD7ECC" w:rsidRPr="00274698">
        <w:rPr>
          <w:lang w:eastAsia="de-DE"/>
        </w:rPr>
        <w:t xml:space="preserve"> Sweden</w:t>
      </w:r>
      <w:r w:rsidRPr="00274698">
        <w:rPr>
          <w:rFonts w:eastAsia="Times"/>
          <w:szCs w:val="20"/>
        </w:rPr>
        <w:t>.</w:t>
      </w:r>
    </w:p>
    <w:p w14:paraId="3A37A1CD" w14:textId="77777777" w:rsidR="00CC382B" w:rsidRPr="00274698" w:rsidRDefault="00CC382B" w:rsidP="00CC382B">
      <w:pPr>
        <w:pStyle w:val="ActionItem"/>
        <w:rPr>
          <w:rFonts w:ascii="Calibri" w:hAnsi="Calibri"/>
          <w:sz w:val="22"/>
          <w:szCs w:val="22"/>
        </w:rPr>
      </w:pPr>
      <w:r w:rsidRPr="00274698">
        <w:rPr>
          <w:sz w:val="22"/>
          <w:szCs w:val="22"/>
        </w:rPr>
        <w:lastRenderedPageBreak/>
        <w:t>Action Item</w:t>
      </w:r>
    </w:p>
    <w:p w14:paraId="03471B4E" w14:textId="633E9E3D" w:rsidR="00CC382B" w:rsidRPr="00274698" w:rsidRDefault="00CC382B" w:rsidP="00CC382B">
      <w:pPr>
        <w:pStyle w:val="ActionMember"/>
      </w:pPr>
      <w:bookmarkStart w:id="48" w:name="_Toc212267250"/>
      <w:r w:rsidRPr="00274698">
        <w:t xml:space="preserve">The Secretariat is requested to forward the Draft Guideline on Bird Deterrents (EEP19/output/4) </w:t>
      </w:r>
      <w:r w:rsidR="00CD7ECC" w:rsidRPr="00274698">
        <w:t>to the IALA C</w:t>
      </w:r>
      <w:r w:rsidRPr="00274698">
        <w:t>ouncil for approval.</w:t>
      </w:r>
      <w:bookmarkStart w:id="49" w:name="_Toc289420142"/>
      <w:bookmarkEnd w:id="48"/>
    </w:p>
    <w:p w14:paraId="59EF2D0A" w14:textId="77777777" w:rsidR="00CC382B" w:rsidRPr="00274698" w:rsidRDefault="00CC382B" w:rsidP="00CC382B">
      <w:pPr>
        <w:pStyle w:val="Heading3"/>
        <w:spacing w:before="120" w:after="120"/>
        <w:ind w:left="993" w:hanging="993"/>
        <w:jc w:val="left"/>
        <w:rPr>
          <w:b/>
        </w:rPr>
      </w:pPr>
      <w:bookmarkStart w:id="50" w:name="_Toc212267345"/>
      <w:r w:rsidRPr="00274698">
        <w:rPr>
          <w:b/>
        </w:rPr>
        <w:t>Hydrostratic Design of Buoys as an AtoN Platform (Activity 2.1.4)</w:t>
      </w:r>
      <w:bookmarkEnd w:id="50"/>
    </w:p>
    <w:p w14:paraId="479FD132" w14:textId="69DBA7B3" w:rsidR="00CC382B" w:rsidRPr="00274698" w:rsidRDefault="00CD7ECC" w:rsidP="00954EC2">
      <w:pPr>
        <w:pStyle w:val="BodyText"/>
      </w:pPr>
      <w:r w:rsidRPr="00274698">
        <w:t>Input paper EEP19/</w:t>
      </w:r>
      <w:r w:rsidR="00CC382B" w:rsidRPr="00274698">
        <w:t>8</w:t>
      </w:r>
      <w:r w:rsidRPr="00274698">
        <w:t xml:space="preserve"> refers</w:t>
      </w:r>
      <w:r w:rsidR="00CC382B" w:rsidRPr="00274698">
        <w:t>.</w:t>
      </w:r>
    </w:p>
    <w:p w14:paraId="59293F9B" w14:textId="60268407" w:rsidR="00CC382B" w:rsidRPr="00274698" w:rsidRDefault="00CC382B" w:rsidP="00954EC2">
      <w:pPr>
        <w:pStyle w:val="BodyText"/>
        <w:rPr>
          <w:lang w:eastAsia="ja-JP"/>
        </w:rPr>
      </w:pPr>
      <w:r w:rsidRPr="00274698">
        <w:rPr>
          <w:lang w:eastAsia="ja-JP"/>
        </w:rPr>
        <w:t xml:space="preserve">Due to the significant review provided by technical experts during the Brest workshop, it was identified that the guideline required a more in depth review, with a view to updating technical input. </w:t>
      </w:r>
      <w:r w:rsidR="00CD7ECC" w:rsidRPr="00274698">
        <w:rPr>
          <w:lang w:eastAsia="ja-JP"/>
        </w:rPr>
        <w:t xml:space="preserve"> </w:t>
      </w:r>
      <w:r w:rsidRPr="00274698">
        <w:rPr>
          <w:lang w:eastAsia="ja-JP"/>
        </w:rPr>
        <w:t>The WG co</w:t>
      </w:r>
      <w:r w:rsidR="007D5E00" w:rsidRPr="00274698">
        <w:rPr>
          <w:lang w:eastAsia="ja-JP"/>
        </w:rPr>
        <w:t>ntinued the review during EEP19</w:t>
      </w:r>
      <w:r w:rsidRPr="00274698">
        <w:rPr>
          <w:lang w:eastAsia="ja-JP"/>
        </w:rPr>
        <w:t xml:space="preserve"> and the </w:t>
      </w:r>
      <w:r w:rsidR="007D5E00" w:rsidRPr="00274698">
        <w:rPr>
          <w:lang w:eastAsia="ja-JP"/>
        </w:rPr>
        <w:t xml:space="preserve">text of the </w:t>
      </w:r>
      <w:r w:rsidRPr="00274698">
        <w:rPr>
          <w:lang w:eastAsia="ja-JP"/>
        </w:rPr>
        <w:t>d</w:t>
      </w:r>
      <w:r w:rsidR="00CD7ECC" w:rsidRPr="00274698">
        <w:rPr>
          <w:lang w:eastAsia="ja-JP"/>
        </w:rPr>
        <w:t xml:space="preserve">ocument </w:t>
      </w:r>
      <w:r w:rsidR="00CD7ECC" w:rsidRPr="00274698">
        <w:rPr>
          <w:color w:val="000000"/>
        </w:rPr>
        <w:t>(EEP19/WG1/WP2)</w:t>
      </w:r>
      <w:r w:rsidR="00CD7ECC" w:rsidRPr="00274698">
        <w:rPr>
          <w:lang w:eastAsia="ja-JP"/>
        </w:rPr>
        <w:t xml:space="preserve"> was completed</w:t>
      </w:r>
      <w:r w:rsidR="007D5E00" w:rsidRPr="00274698">
        <w:rPr>
          <w:lang w:eastAsia="ja-JP"/>
        </w:rPr>
        <w:t>, although new illustrations are still required.</w:t>
      </w:r>
      <w:r w:rsidR="00CD7ECC" w:rsidRPr="00274698">
        <w:rPr>
          <w:lang w:eastAsia="ja-JP"/>
        </w:rPr>
        <w:t xml:space="preserve"> </w:t>
      </w:r>
      <w:r w:rsidR="007D5E00" w:rsidRPr="00274698">
        <w:rPr>
          <w:lang w:eastAsia="ja-JP"/>
        </w:rPr>
        <w:t xml:space="preserve"> I</w:t>
      </w:r>
      <w:r w:rsidR="00CD7ECC" w:rsidRPr="00274698">
        <w:rPr>
          <w:lang w:eastAsia="ja-JP"/>
        </w:rPr>
        <w:t>nter-s</w:t>
      </w:r>
      <w:r w:rsidRPr="00274698">
        <w:rPr>
          <w:lang w:eastAsia="ja-JP"/>
        </w:rPr>
        <w:t>essional review by EEP members is requested, with a vi</w:t>
      </w:r>
      <w:r w:rsidR="00CD7ECC" w:rsidRPr="00274698">
        <w:rPr>
          <w:lang w:eastAsia="ja-JP"/>
        </w:rPr>
        <w:t xml:space="preserve">ew to forwarding the document </w:t>
      </w:r>
      <w:r w:rsidRPr="00274698">
        <w:rPr>
          <w:lang w:eastAsia="ja-JP"/>
        </w:rPr>
        <w:t>to EEP20 for final approval.</w:t>
      </w:r>
    </w:p>
    <w:bookmarkEnd w:id="49"/>
    <w:p w14:paraId="1E7A1259" w14:textId="77777777" w:rsidR="00CC382B" w:rsidRPr="00274698" w:rsidRDefault="00CC382B" w:rsidP="00CC382B">
      <w:pPr>
        <w:pStyle w:val="ActionItem"/>
        <w:rPr>
          <w:lang w:eastAsia="en-GB"/>
        </w:rPr>
      </w:pPr>
      <w:r w:rsidRPr="00274698">
        <w:rPr>
          <w:lang w:eastAsia="en-GB"/>
        </w:rPr>
        <w:t>Action item</w:t>
      </w:r>
    </w:p>
    <w:p w14:paraId="4C1EAF88" w14:textId="369A3F8A" w:rsidR="00CC382B" w:rsidRPr="00274698" w:rsidRDefault="00CC382B" w:rsidP="00CD7ECC">
      <w:pPr>
        <w:pStyle w:val="ActionMember"/>
      </w:pPr>
      <w:bookmarkStart w:id="51" w:name="_Toc212267251"/>
      <w:r w:rsidRPr="00274698">
        <w:t xml:space="preserve">EEP </w:t>
      </w:r>
      <w:r w:rsidR="00BE0D65" w:rsidRPr="00274698">
        <w:t xml:space="preserve">Committee </w:t>
      </w:r>
      <w:r w:rsidRPr="00274698">
        <w:t>members are requested to provide inter-sessional comments on the</w:t>
      </w:r>
      <w:r w:rsidRPr="00274698">
        <w:rPr>
          <w:color w:val="000000"/>
        </w:rPr>
        <w:t xml:space="preserve"> draft guideline on the </w:t>
      </w:r>
      <w:r w:rsidRPr="00274698">
        <w:t>Hydrostratic Design of Buoys</w:t>
      </w:r>
      <w:r w:rsidRPr="00274698">
        <w:rPr>
          <w:color w:val="000000"/>
        </w:rPr>
        <w:t>, (EEP19/WG1/WP2) to Adrian Wilkins</w:t>
      </w:r>
      <w:r w:rsidR="00576636">
        <w:rPr>
          <w:color w:val="000000"/>
        </w:rPr>
        <w:t xml:space="preserve"> by 15 March 2013</w:t>
      </w:r>
      <w:r w:rsidRPr="00274698">
        <w:rPr>
          <w:color w:val="000000"/>
        </w:rPr>
        <w:t>.</w:t>
      </w:r>
      <w:bookmarkEnd w:id="51"/>
    </w:p>
    <w:p w14:paraId="5800651A" w14:textId="7E609D0C" w:rsidR="00CD7ECC" w:rsidRPr="00274698" w:rsidRDefault="00CD7ECC" w:rsidP="00CC382B">
      <w:pPr>
        <w:pStyle w:val="ActionMember"/>
      </w:pPr>
      <w:bookmarkStart w:id="52" w:name="_Toc212267252"/>
      <w:r w:rsidRPr="00274698">
        <w:t xml:space="preserve">Adrian Wilkins is requested to incorporate some additional drawings and illustrations into </w:t>
      </w:r>
      <w:r w:rsidRPr="00274698">
        <w:rPr>
          <w:color w:val="000000"/>
        </w:rPr>
        <w:t xml:space="preserve">draft guideline on the </w:t>
      </w:r>
      <w:r w:rsidRPr="00274698">
        <w:t>Hydrostratic Design of Buoys</w:t>
      </w:r>
      <w:r w:rsidRPr="00274698">
        <w:rPr>
          <w:color w:val="000000"/>
        </w:rPr>
        <w:t>, (EEP19/WG1/WP2)</w:t>
      </w:r>
      <w:r w:rsidR="00833110">
        <w:rPr>
          <w:color w:val="000000"/>
        </w:rPr>
        <w:t xml:space="preserve"> by 15 March 2013</w:t>
      </w:r>
      <w:r w:rsidRPr="00274698">
        <w:t>.</w:t>
      </w:r>
      <w:bookmarkEnd w:id="52"/>
    </w:p>
    <w:p w14:paraId="0228C1AC" w14:textId="2E5864CD" w:rsidR="00CC382B" w:rsidRPr="00274698" w:rsidRDefault="00CD7ECC" w:rsidP="00CD7ECC">
      <w:pPr>
        <w:pStyle w:val="ActionIALA"/>
        <w:rPr>
          <w:color w:val="000000"/>
        </w:rPr>
      </w:pPr>
      <w:bookmarkStart w:id="53" w:name="_Toc212267212"/>
      <w:r w:rsidRPr="00274698">
        <w:t>When available, the</w:t>
      </w:r>
      <w:r w:rsidR="00CC382B" w:rsidRPr="00274698">
        <w:t xml:space="preserve"> Secretariat is requested to forward the</w:t>
      </w:r>
      <w:r w:rsidR="00CC382B" w:rsidRPr="00274698">
        <w:rPr>
          <w:color w:val="000000"/>
        </w:rPr>
        <w:t xml:space="preserve"> draft guideline on the </w:t>
      </w:r>
      <w:r w:rsidR="00CC382B" w:rsidRPr="00274698">
        <w:t>Hydrostratic Design of Buoys</w:t>
      </w:r>
      <w:r w:rsidR="00CC382B" w:rsidRPr="00274698">
        <w:rPr>
          <w:color w:val="000000"/>
        </w:rPr>
        <w:t>, (EEP19/WG1/WP2) to EEP20.</w:t>
      </w:r>
      <w:bookmarkEnd w:id="53"/>
    </w:p>
    <w:p w14:paraId="709A8A38" w14:textId="77777777" w:rsidR="00CC382B" w:rsidRPr="00274698" w:rsidRDefault="00CC382B" w:rsidP="00CC382B">
      <w:pPr>
        <w:pStyle w:val="Heading3"/>
        <w:spacing w:before="120" w:after="120"/>
        <w:ind w:left="993" w:hanging="993"/>
        <w:jc w:val="left"/>
        <w:rPr>
          <w:b/>
        </w:rPr>
      </w:pPr>
      <w:bookmarkStart w:id="54" w:name="_Toc212267346"/>
      <w:r w:rsidRPr="00274698">
        <w:rPr>
          <w:b/>
        </w:rPr>
        <w:t>Mooring Design Software</w:t>
      </w:r>
      <w:bookmarkEnd w:id="54"/>
    </w:p>
    <w:p w14:paraId="73B58306" w14:textId="6D56B65E" w:rsidR="00CC382B" w:rsidRPr="00274698" w:rsidRDefault="00CD7ECC" w:rsidP="00954EC2">
      <w:pPr>
        <w:pStyle w:val="BodyText"/>
        <w:rPr>
          <w:lang w:eastAsia="ja-JP"/>
        </w:rPr>
      </w:pPr>
      <w:r w:rsidRPr="00274698">
        <w:rPr>
          <w:lang w:eastAsia="ja-JP"/>
        </w:rPr>
        <w:t>The WG noted with appreciation</w:t>
      </w:r>
      <w:r w:rsidR="00CC382B" w:rsidRPr="00274698">
        <w:rPr>
          <w:lang w:eastAsia="ja-JP"/>
        </w:rPr>
        <w:t xml:space="preserve"> the offer made by Mobilis</w:t>
      </w:r>
      <w:r w:rsidRPr="00274698">
        <w:rPr>
          <w:lang w:eastAsia="ja-JP"/>
        </w:rPr>
        <w:t>,</w:t>
      </w:r>
      <w:r w:rsidR="00CC382B" w:rsidRPr="00274698">
        <w:rPr>
          <w:lang w:eastAsia="ja-JP"/>
        </w:rPr>
        <w:t xml:space="preserve"> at </w:t>
      </w:r>
      <w:r w:rsidRPr="00274698">
        <w:rPr>
          <w:lang w:eastAsia="ja-JP"/>
        </w:rPr>
        <w:t xml:space="preserve">the workshop in </w:t>
      </w:r>
      <w:r w:rsidR="00CC382B" w:rsidRPr="00274698">
        <w:rPr>
          <w:lang w:eastAsia="ja-JP"/>
        </w:rPr>
        <w:t>Brest</w:t>
      </w:r>
      <w:r w:rsidRPr="00274698">
        <w:rPr>
          <w:lang w:eastAsia="ja-JP"/>
        </w:rPr>
        <w:t>,</w:t>
      </w:r>
      <w:r w:rsidR="00CC382B" w:rsidRPr="00274698">
        <w:rPr>
          <w:lang w:eastAsia="ja-JP"/>
        </w:rPr>
        <w:t xml:space="preserve"> to provide their mooring design software</w:t>
      </w:r>
      <w:r w:rsidRPr="00274698">
        <w:rPr>
          <w:lang w:eastAsia="ja-JP"/>
        </w:rPr>
        <w:t xml:space="preserve"> (CALMAR)</w:t>
      </w:r>
      <w:r w:rsidR="00CC382B" w:rsidRPr="00274698">
        <w:rPr>
          <w:lang w:eastAsia="ja-JP"/>
        </w:rPr>
        <w:t xml:space="preserve"> free of charge for use by IALA members. </w:t>
      </w:r>
      <w:r w:rsidRPr="00274698">
        <w:rPr>
          <w:lang w:eastAsia="ja-JP"/>
        </w:rPr>
        <w:t xml:space="preserve"> </w:t>
      </w:r>
      <w:r w:rsidR="00CC382B" w:rsidRPr="00274698">
        <w:rPr>
          <w:lang w:eastAsia="ja-JP"/>
        </w:rPr>
        <w:t xml:space="preserve">The WG </w:t>
      </w:r>
      <w:r w:rsidRPr="00274698">
        <w:rPr>
          <w:lang w:eastAsia="ja-JP"/>
        </w:rPr>
        <w:t>also noted</w:t>
      </w:r>
      <w:r w:rsidR="00CC382B" w:rsidRPr="00274698">
        <w:rPr>
          <w:lang w:eastAsia="ja-JP"/>
        </w:rPr>
        <w:t xml:space="preserve"> the significance of this offer, considering the sophisticated nature of the software</w:t>
      </w:r>
      <w:r w:rsidRPr="00274698">
        <w:rPr>
          <w:lang w:eastAsia="ja-JP"/>
        </w:rPr>
        <w:t>, but also noting</w:t>
      </w:r>
      <w:r w:rsidR="00CC382B" w:rsidRPr="00274698">
        <w:rPr>
          <w:lang w:eastAsia="ja-JP"/>
        </w:rPr>
        <w:t xml:space="preserve"> that some feedback is needed from WG members before the software can be provided by IALA as a design tool.</w:t>
      </w:r>
    </w:p>
    <w:p w14:paraId="157077B1" w14:textId="78BF49A6" w:rsidR="00CC382B" w:rsidRPr="00274698" w:rsidRDefault="00CC382B" w:rsidP="00954EC2">
      <w:pPr>
        <w:pStyle w:val="BodyText"/>
        <w:rPr>
          <w:lang w:eastAsia="ja-JP"/>
        </w:rPr>
      </w:pPr>
      <w:r w:rsidRPr="00274698">
        <w:rPr>
          <w:lang w:eastAsia="ja-JP"/>
        </w:rPr>
        <w:t>WG members from the UK, Germany, Canada</w:t>
      </w:r>
      <w:r w:rsidR="002F5F50" w:rsidRPr="00274698">
        <w:rPr>
          <w:lang w:eastAsia="ja-JP"/>
        </w:rPr>
        <w:t>, the Netherlands</w:t>
      </w:r>
      <w:r w:rsidRPr="00274698">
        <w:rPr>
          <w:lang w:eastAsia="ja-JP"/>
        </w:rPr>
        <w:t xml:space="preserve"> and France agr</w:t>
      </w:r>
      <w:r w:rsidR="00CD7ECC" w:rsidRPr="00274698">
        <w:rPr>
          <w:lang w:eastAsia="ja-JP"/>
        </w:rPr>
        <w:t>eed to trial the software inter-s</w:t>
      </w:r>
      <w:r w:rsidRPr="00274698">
        <w:rPr>
          <w:lang w:eastAsia="ja-JP"/>
        </w:rPr>
        <w:t xml:space="preserve">essionally and to provide their review and comments on its performance to </w:t>
      </w:r>
      <w:r w:rsidRPr="00274698">
        <w:rPr>
          <w:rFonts w:cs="Arial"/>
          <w:color w:val="000000"/>
        </w:rPr>
        <w:t xml:space="preserve">Michel COUSQUER from CETMEF, </w:t>
      </w:r>
      <w:r w:rsidRPr="00274698">
        <w:rPr>
          <w:lang w:eastAsia="ja-JP"/>
        </w:rPr>
        <w:t xml:space="preserve">who offered to collate and summarize comments and </w:t>
      </w:r>
      <w:r w:rsidR="00CD7ECC" w:rsidRPr="00274698">
        <w:rPr>
          <w:lang w:eastAsia="ja-JP"/>
        </w:rPr>
        <w:t xml:space="preserve">provide </w:t>
      </w:r>
      <w:r w:rsidR="009E1D38" w:rsidRPr="00274698">
        <w:rPr>
          <w:lang w:eastAsia="ja-JP"/>
        </w:rPr>
        <w:t xml:space="preserve">the result </w:t>
      </w:r>
      <w:r w:rsidR="00CD7ECC" w:rsidRPr="00274698">
        <w:rPr>
          <w:lang w:eastAsia="ja-JP"/>
        </w:rPr>
        <w:t>as input to EEP</w:t>
      </w:r>
      <w:r w:rsidRPr="00274698">
        <w:rPr>
          <w:lang w:eastAsia="ja-JP"/>
        </w:rPr>
        <w:t>20.</w:t>
      </w:r>
    </w:p>
    <w:p w14:paraId="16AC742E" w14:textId="77777777" w:rsidR="00CC382B" w:rsidRPr="00274698" w:rsidRDefault="00CC382B" w:rsidP="00CC382B">
      <w:pPr>
        <w:pStyle w:val="ActionItem"/>
        <w:rPr>
          <w:sz w:val="22"/>
          <w:szCs w:val="22"/>
          <w:lang w:eastAsia="en-GB"/>
        </w:rPr>
      </w:pPr>
      <w:r w:rsidRPr="00274698">
        <w:rPr>
          <w:lang w:eastAsia="en-GB"/>
        </w:rPr>
        <w:t>Action item</w:t>
      </w:r>
    </w:p>
    <w:p w14:paraId="70F1C8FF" w14:textId="48C2EB07" w:rsidR="00CC382B" w:rsidRPr="00274698" w:rsidRDefault="00CC382B" w:rsidP="009E1D38">
      <w:pPr>
        <w:pStyle w:val="ActionMember"/>
      </w:pPr>
      <w:bookmarkStart w:id="55" w:name="_Toc212267253"/>
      <w:r w:rsidRPr="00274698">
        <w:t>WG</w:t>
      </w:r>
      <w:r w:rsidR="00D84CC5" w:rsidRPr="00274698">
        <w:t>1</w:t>
      </w:r>
      <w:r w:rsidR="002F5F50" w:rsidRPr="00274698">
        <w:t xml:space="preserve"> members from the UK, Germany, Canada, the Netherlands and France </w:t>
      </w:r>
      <w:r w:rsidRPr="00274698">
        <w:t xml:space="preserve">who have volunteered to trial the </w:t>
      </w:r>
      <w:r w:rsidR="009E1D38" w:rsidRPr="00274698">
        <w:t xml:space="preserve">CALMAR </w:t>
      </w:r>
      <w:r w:rsidRPr="00274698">
        <w:t xml:space="preserve">software are asked to provide their review </w:t>
      </w:r>
      <w:r w:rsidR="009E1D38" w:rsidRPr="00274698">
        <w:t>of its</w:t>
      </w:r>
      <w:r w:rsidRPr="00274698">
        <w:t xml:space="preserve"> performance to Michel Cousquer of CETMEF</w:t>
      </w:r>
      <w:r w:rsidR="002F5F50" w:rsidRPr="00274698">
        <w:t xml:space="preserve"> before EEP20</w:t>
      </w:r>
      <w:r w:rsidRPr="00274698">
        <w:t>.</w:t>
      </w:r>
      <w:bookmarkEnd w:id="55"/>
    </w:p>
    <w:p w14:paraId="7C6979F0" w14:textId="5B75CB12" w:rsidR="00CC382B" w:rsidRPr="00274698" w:rsidRDefault="00CC382B" w:rsidP="009E1D38">
      <w:pPr>
        <w:pStyle w:val="ActionMember"/>
      </w:pPr>
      <w:bookmarkStart w:id="56" w:name="_Toc212267254"/>
      <w:r w:rsidRPr="00274698">
        <w:t xml:space="preserve">Michel Cousquer is requested to provide a </w:t>
      </w:r>
      <w:r w:rsidR="00833110">
        <w:t xml:space="preserve">written </w:t>
      </w:r>
      <w:r w:rsidRPr="00274698">
        <w:t xml:space="preserve">summary of all comments received </w:t>
      </w:r>
      <w:r w:rsidR="009E1D38" w:rsidRPr="00274698">
        <w:t xml:space="preserve">on trials of the CALMAR software </w:t>
      </w:r>
      <w:r w:rsidRPr="00274698">
        <w:t>at EEP20.</w:t>
      </w:r>
      <w:bookmarkEnd w:id="56"/>
    </w:p>
    <w:p w14:paraId="2F3331A0" w14:textId="6FEF4130" w:rsidR="00F1466D" w:rsidRPr="00274698" w:rsidRDefault="00F1466D" w:rsidP="001C36B3">
      <w:pPr>
        <w:pStyle w:val="Heading2"/>
        <w:rPr>
          <w:rStyle w:val="Strong"/>
          <w:b/>
          <w:bCs w:val="0"/>
        </w:rPr>
      </w:pPr>
      <w:bookmarkStart w:id="57" w:name="_Toc212267347"/>
      <w:r w:rsidRPr="00274698">
        <w:rPr>
          <w:rStyle w:val="Strong"/>
          <w:b/>
          <w:bCs w:val="0"/>
        </w:rPr>
        <w:t>Power Systems and Energy Storage (</w:t>
      </w:r>
      <w:r w:rsidRPr="00274698">
        <w:rPr>
          <w:rStyle w:val="Strong"/>
          <w:b/>
          <w:bCs w:val="0"/>
          <w:highlight w:val="yellow"/>
        </w:rPr>
        <w:t>Task 4*</w:t>
      </w:r>
      <w:r w:rsidRPr="00274698">
        <w:rPr>
          <w:rStyle w:val="Strong"/>
          <w:b/>
          <w:bCs w:val="0"/>
        </w:rPr>
        <w:t>)</w:t>
      </w:r>
      <w:bookmarkEnd w:id="57"/>
    </w:p>
    <w:p w14:paraId="55ADD325" w14:textId="370549CA" w:rsidR="00F1466D" w:rsidRPr="00274698" w:rsidRDefault="00F1466D" w:rsidP="00954EC2">
      <w:pPr>
        <w:pStyle w:val="BodyText"/>
      </w:pPr>
      <w:r w:rsidRPr="00274698">
        <w:t>Task completed at EEP16.</w:t>
      </w:r>
    </w:p>
    <w:p w14:paraId="48A4CCD7" w14:textId="75533E6D" w:rsidR="00F1466D" w:rsidRPr="00274698" w:rsidRDefault="00F1466D" w:rsidP="00CC382B">
      <w:pPr>
        <w:pStyle w:val="Heading2"/>
        <w:rPr>
          <w:rStyle w:val="Strong"/>
          <w:b/>
          <w:bCs w:val="0"/>
        </w:rPr>
      </w:pPr>
      <w:bookmarkStart w:id="58" w:name="_Toc212267348"/>
      <w:r w:rsidRPr="00274698">
        <w:rPr>
          <w:rStyle w:val="Strong"/>
          <w:b/>
          <w:bCs w:val="0"/>
        </w:rPr>
        <w:t>Remote Control and Monitoring (</w:t>
      </w:r>
      <w:r w:rsidRPr="00274698">
        <w:rPr>
          <w:rStyle w:val="Strong"/>
          <w:b/>
          <w:bCs w:val="0"/>
          <w:highlight w:val="yellow"/>
        </w:rPr>
        <w:t>Task5*</w:t>
      </w:r>
      <w:r w:rsidRPr="00274698">
        <w:rPr>
          <w:rStyle w:val="Strong"/>
          <w:b/>
          <w:bCs w:val="0"/>
        </w:rPr>
        <w:t>)</w:t>
      </w:r>
      <w:bookmarkEnd w:id="58"/>
    </w:p>
    <w:p w14:paraId="158ED223" w14:textId="28C2DDAE" w:rsidR="00F1466D" w:rsidRPr="00274698" w:rsidRDefault="00F1466D" w:rsidP="00954EC2">
      <w:pPr>
        <w:pStyle w:val="BodyText"/>
      </w:pPr>
      <w:r w:rsidRPr="00274698">
        <w:t>Liaison continues with the e-NAV Committee.</w:t>
      </w:r>
    </w:p>
    <w:p w14:paraId="1606F4AA" w14:textId="77777777" w:rsidR="002F5F50" w:rsidRPr="00274698" w:rsidRDefault="002F5F50">
      <w:pPr>
        <w:rPr>
          <w:rStyle w:val="Strong"/>
          <w:rFonts w:eastAsia="MS Mincho"/>
          <w:kern w:val="28"/>
          <w:szCs w:val="20"/>
          <w:lang w:eastAsia="de-DE"/>
        </w:rPr>
      </w:pPr>
      <w:r w:rsidRPr="00274698">
        <w:rPr>
          <w:rStyle w:val="Strong"/>
          <w:b w:val="0"/>
        </w:rPr>
        <w:br w:type="page"/>
      </w:r>
    </w:p>
    <w:p w14:paraId="7577DB14" w14:textId="5D796AE6" w:rsidR="00CC382B" w:rsidRPr="00274698" w:rsidRDefault="00CC382B" w:rsidP="001C36B3">
      <w:pPr>
        <w:pStyle w:val="Heading2"/>
      </w:pPr>
      <w:bookmarkStart w:id="59" w:name="_Toc212267349"/>
      <w:r w:rsidRPr="00274698">
        <w:rPr>
          <w:rStyle w:val="Strong"/>
          <w:b/>
        </w:rPr>
        <w:lastRenderedPageBreak/>
        <w:t>Risk Assessment Techniques in AtoN Design and Maintenance</w:t>
      </w:r>
      <w:r w:rsidR="009E1D38" w:rsidRPr="00274698">
        <w:rPr>
          <w:rStyle w:val="Strong"/>
          <w:b/>
        </w:rPr>
        <w:t xml:space="preserve"> (</w:t>
      </w:r>
      <w:r w:rsidR="009E1D38" w:rsidRPr="00274698">
        <w:rPr>
          <w:rStyle w:val="Strong"/>
          <w:b/>
          <w:highlight w:val="yellow"/>
        </w:rPr>
        <w:t>Task 11*</w:t>
      </w:r>
      <w:r w:rsidR="009E1D38" w:rsidRPr="00274698">
        <w:rPr>
          <w:rStyle w:val="Strong"/>
          <w:b/>
        </w:rPr>
        <w:t>)</w:t>
      </w:r>
      <w:r w:rsidRPr="00274698">
        <w:rPr>
          <w:rStyle w:val="Strong"/>
          <w:b/>
        </w:rPr>
        <w:t xml:space="preserve"> (Activity 11.1.1)</w:t>
      </w:r>
      <w:bookmarkEnd w:id="59"/>
    </w:p>
    <w:p w14:paraId="121C87E1" w14:textId="01371E4D" w:rsidR="00CC382B" w:rsidRPr="00274698" w:rsidRDefault="009E1D38" w:rsidP="00954EC2">
      <w:pPr>
        <w:pStyle w:val="BodyText"/>
      </w:pPr>
      <w:r w:rsidRPr="00274698">
        <w:t>I</w:t>
      </w:r>
      <w:r w:rsidR="00CC382B" w:rsidRPr="00274698">
        <w:t>nput paper EEP19/10</w:t>
      </w:r>
      <w:r w:rsidRPr="00274698">
        <w:t xml:space="preserve"> refers</w:t>
      </w:r>
      <w:r w:rsidR="00CC382B" w:rsidRPr="00274698">
        <w:t>.</w:t>
      </w:r>
    </w:p>
    <w:p w14:paraId="6B956EB8" w14:textId="7BF5821C" w:rsidR="00CC382B" w:rsidRPr="00274698" w:rsidRDefault="00CC382B" w:rsidP="00954EC2">
      <w:pPr>
        <w:pStyle w:val="BodyText"/>
      </w:pPr>
      <w:r w:rsidRPr="00274698">
        <w:t xml:space="preserve">It was agreed that the input paper provided a general summary of the contents suitable for this guideline and it was agreed that, with the depth of the topic and the short amount of time allowed, it was not possible to create </w:t>
      </w:r>
      <w:r w:rsidR="00F1466D" w:rsidRPr="00274698">
        <w:t>a comprehensive guideline inter-s</w:t>
      </w:r>
      <w:r w:rsidR="00833110">
        <w:t>essionally.</w:t>
      </w:r>
    </w:p>
    <w:p w14:paraId="5EC57A95" w14:textId="1EBCBFA2" w:rsidR="00CC382B" w:rsidRPr="00274698" w:rsidRDefault="00CC382B" w:rsidP="00954EC2">
      <w:pPr>
        <w:pStyle w:val="BodyText"/>
      </w:pPr>
      <w:r w:rsidRPr="00274698">
        <w:t>The contents were reassembled into a guideline format (EEP19/WG1/WP3) so that the document could be reviewed inter-sessional</w:t>
      </w:r>
      <w:r w:rsidR="002F5F50" w:rsidRPr="00274698">
        <w:t>ly and further developed at EEP</w:t>
      </w:r>
      <w:r w:rsidRPr="00274698">
        <w:t>20.</w:t>
      </w:r>
    </w:p>
    <w:p w14:paraId="58FC9C24" w14:textId="77777777" w:rsidR="00CC382B" w:rsidRPr="00274698" w:rsidRDefault="00CC382B" w:rsidP="00CC382B">
      <w:pPr>
        <w:pStyle w:val="ActionItem"/>
      </w:pPr>
      <w:r w:rsidRPr="00274698">
        <w:t>Action item</w:t>
      </w:r>
    </w:p>
    <w:p w14:paraId="6DFEEE23" w14:textId="4E667BED" w:rsidR="00CC382B" w:rsidRPr="00274698" w:rsidRDefault="00CC382B" w:rsidP="00CC382B">
      <w:pPr>
        <w:pStyle w:val="ActionMember"/>
      </w:pPr>
      <w:bookmarkStart w:id="60" w:name="_Toc212267255"/>
      <w:r w:rsidRPr="00274698">
        <w:t>EEP Committee members are requested to review inter-sessionally EEP19/WG1/WP3, with a view to further developing the document at EEP20.</w:t>
      </w:r>
      <w:bookmarkEnd w:id="60"/>
    </w:p>
    <w:p w14:paraId="7CB7B67A" w14:textId="6BA68E98" w:rsidR="00D55509" w:rsidRPr="00274698" w:rsidRDefault="00D55509" w:rsidP="00D55509">
      <w:pPr>
        <w:pStyle w:val="ActionIALA"/>
      </w:pPr>
      <w:bookmarkStart w:id="61" w:name="_Toc212267213"/>
      <w:r w:rsidRPr="00274698">
        <w:t xml:space="preserve">The Secretariat is requested to forward </w:t>
      </w:r>
      <w:r w:rsidRPr="00274698">
        <w:rPr>
          <w:color w:val="000000"/>
        </w:rPr>
        <w:t>EEP19/WG1/WP3 to EEP20.</w:t>
      </w:r>
      <w:bookmarkEnd w:id="61"/>
    </w:p>
    <w:p w14:paraId="7235C13A" w14:textId="5320922E" w:rsidR="00F1466D" w:rsidRPr="00274698" w:rsidRDefault="00823A25" w:rsidP="00823A25">
      <w:pPr>
        <w:pStyle w:val="Heading2"/>
        <w:rPr>
          <w:rStyle w:val="Strong"/>
          <w:b/>
          <w:bCs w:val="0"/>
        </w:rPr>
      </w:pPr>
      <w:bookmarkStart w:id="62" w:name="_Toc212267350"/>
      <w:r w:rsidRPr="00274698">
        <w:rPr>
          <w:rStyle w:val="Strong"/>
          <w:b/>
          <w:bCs w:val="0"/>
        </w:rPr>
        <w:t>e-Navigation across Committees (</w:t>
      </w:r>
      <w:r w:rsidRPr="00274698">
        <w:rPr>
          <w:rStyle w:val="Strong"/>
          <w:b/>
          <w:bCs w:val="0"/>
          <w:highlight w:val="yellow"/>
        </w:rPr>
        <w:t>Task 13*</w:t>
      </w:r>
      <w:r w:rsidRPr="00274698">
        <w:rPr>
          <w:rStyle w:val="Strong"/>
          <w:b/>
          <w:bCs w:val="0"/>
        </w:rPr>
        <w:t>)</w:t>
      </w:r>
      <w:bookmarkEnd w:id="62"/>
    </w:p>
    <w:p w14:paraId="0B9EADE9" w14:textId="77777777" w:rsidR="001C36B3" w:rsidRPr="00274698" w:rsidRDefault="001C36B3" w:rsidP="001C36B3">
      <w:pPr>
        <w:pStyle w:val="Heading3"/>
        <w:rPr>
          <w:b/>
          <w:szCs w:val="22"/>
        </w:rPr>
      </w:pPr>
      <w:bookmarkStart w:id="63" w:name="_Toc212267351"/>
      <w:r w:rsidRPr="00274698">
        <w:rPr>
          <w:b/>
          <w:szCs w:val="22"/>
        </w:rPr>
        <w:t>Operational aspects of installing AIS AtoN on buoys and beacons (Activity 2.1.3)</w:t>
      </w:r>
      <w:bookmarkEnd w:id="63"/>
    </w:p>
    <w:p w14:paraId="618276AB" w14:textId="77777777" w:rsidR="001C36B3" w:rsidRPr="00274698" w:rsidRDefault="001C36B3" w:rsidP="00954EC2">
      <w:pPr>
        <w:pStyle w:val="BodyText"/>
      </w:pPr>
      <w:r w:rsidRPr="00274698">
        <w:t>Input paper EEP19/6 refers</w:t>
      </w:r>
    </w:p>
    <w:p w14:paraId="650F72B5" w14:textId="77777777" w:rsidR="001C36B3" w:rsidRPr="00274698" w:rsidRDefault="001C36B3" w:rsidP="00954EC2">
      <w:pPr>
        <w:pStyle w:val="BodyText"/>
      </w:pPr>
      <w:r w:rsidRPr="00274698">
        <w:t>The WG noted the considerable work by industrial members at the Brest workshop.</w:t>
      </w:r>
    </w:p>
    <w:p w14:paraId="1CB07BDF" w14:textId="2160EBBB" w:rsidR="001C36B3" w:rsidRPr="00274698" w:rsidRDefault="001C36B3" w:rsidP="00954EC2">
      <w:pPr>
        <w:pStyle w:val="BodyText"/>
      </w:pPr>
      <w:r w:rsidRPr="00274698">
        <w:t>A final review and proofing was undertaken and the document (EEP19/output/</w:t>
      </w:r>
      <w:r w:rsidR="002F5F50" w:rsidRPr="00274698">
        <w:t>3</w:t>
      </w:r>
      <w:r w:rsidRPr="00274698">
        <w:t>) considered ready for approval.</w:t>
      </w:r>
    </w:p>
    <w:p w14:paraId="398CE5FD" w14:textId="77777777" w:rsidR="001C36B3" w:rsidRPr="00274698" w:rsidRDefault="001C36B3" w:rsidP="001C36B3">
      <w:pPr>
        <w:pStyle w:val="ActionItem"/>
        <w:rPr>
          <w:color w:val="000000"/>
          <w:sz w:val="22"/>
          <w:szCs w:val="22"/>
        </w:rPr>
      </w:pPr>
      <w:r w:rsidRPr="00274698">
        <w:rPr>
          <w:color w:val="000000"/>
          <w:sz w:val="22"/>
          <w:szCs w:val="22"/>
        </w:rPr>
        <w:t>Action Item</w:t>
      </w:r>
    </w:p>
    <w:p w14:paraId="6D5FFBCA" w14:textId="617B50F6" w:rsidR="001C36B3" w:rsidRPr="00274698" w:rsidRDefault="001C36B3" w:rsidP="001C36B3">
      <w:pPr>
        <w:pStyle w:val="ActionIALA"/>
      </w:pPr>
      <w:bookmarkStart w:id="64" w:name="_Toc212267214"/>
      <w:r w:rsidRPr="00274698">
        <w:t>The Secretariat is requested to forward the draft Guideline for Application of AIS on Buoys (EEP19/output/</w:t>
      </w:r>
      <w:r w:rsidR="002F5F50" w:rsidRPr="00274698">
        <w:t>3</w:t>
      </w:r>
      <w:r w:rsidRPr="00274698">
        <w:t>) to the IALA Council for approval.</w:t>
      </w:r>
      <w:bookmarkEnd w:id="64"/>
    </w:p>
    <w:p w14:paraId="164B6F45" w14:textId="77777777" w:rsidR="001C36B3" w:rsidRPr="00274698" w:rsidRDefault="001C36B3" w:rsidP="001C36B3">
      <w:pPr>
        <w:pStyle w:val="Heading3"/>
        <w:rPr>
          <w:b/>
        </w:rPr>
      </w:pPr>
      <w:bookmarkStart w:id="65" w:name="_Toc212267352"/>
      <w:r w:rsidRPr="00274698">
        <w:rPr>
          <w:b/>
        </w:rPr>
        <w:t>Effect of e-Navigation on conventional AtoN (Activity 13.2.1)</w:t>
      </w:r>
      <w:bookmarkEnd w:id="65"/>
    </w:p>
    <w:p w14:paraId="66F85958" w14:textId="77777777" w:rsidR="001C36B3" w:rsidRPr="00274698" w:rsidRDefault="001C36B3" w:rsidP="00954EC2">
      <w:pPr>
        <w:pStyle w:val="BodyText"/>
      </w:pPr>
      <w:r w:rsidRPr="00274698">
        <w:t>Input paper EEP19/59 refers.</w:t>
      </w:r>
    </w:p>
    <w:p w14:paraId="60887669" w14:textId="76C2122B" w:rsidR="001C36B3" w:rsidRPr="00274698" w:rsidRDefault="001C36B3" w:rsidP="00954EC2">
      <w:pPr>
        <w:pStyle w:val="BodyText"/>
      </w:pPr>
      <w:r w:rsidRPr="00274698">
        <w:t>The WG noted that a concept for Maritime Service Portfolios is being developed which may impact on the provision of conventional aids to navigation.  However, the WG agreed that this activity could not be progressed until there was significant additional information available on the proposed MSPs.</w:t>
      </w:r>
    </w:p>
    <w:p w14:paraId="2FA6429F" w14:textId="2A6C7D84" w:rsidR="001067C5" w:rsidRPr="00274698" w:rsidRDefault="001C36B3" w:rsidP="00954EC2">
      <w:pPr>
        <w:pStyle w:val="BodyText"/>
      </w:pPr>
      <w:r w:rsidRPr="00274698">
        <w:t>No further action on this item is required at the moment.</w:t>
      </w:r>
    </w:p>
    <w:p w14:paraId="6802A57B" w14:textId="14EAD2FF" w:rsidR="00CC382B" w:rsidRPr="00274698" w:rsidRDefault="00CC382B" w:rsidP="00CC382B">
      <w:pPr>
        <w:pStyle w:val="Heading2"/>
      </w:pPr>
      <w:bookmarkStart w:id="66" w:name="_Toc212267353"/>
      <w:r w:rsidRPr="00274698">
        <w:rPr>
          <w:rStyle w:val="Strong"/>
          <w:b/>
        </w:rPr>
        <w:t>Polar Engineering</w:t>
      </w:r>
      <w:r w:rsidR="009E1D38" w:rsidRPr="00274698">
        <w:rPr>
          <w:rStyle w:val="Strong"/>
          <w:b/>
        </w:rPr>
        <w:t xml:space="preserve"> (</w:t>
      </w:r>
      <w:r w:rsidR="009E1D38" w:rsidRPr="00274698">
        <w:rPr>
          <w:rStyle w:val="Strong"/>
          <w:b/>
          <w:highlight w:val="yellow"/>
        </w:rPr>
        <w:t>Task14*</w:t>
      </w:r>
      <w:r w:rsidR="009E1D38" w:rsidRPr="00274698">
        <w:rPr>
          <w:rStyle w:val="Strong"/>
          <w:b/>
        </w:rPr>
        <w:t>)</w:t>
      </w:r>
      <w:r w:rsidRPr="00274698">
        <w:rPr>
          <w:b w:val="0"/>
        </w:rPr>
        <w:t xml:space="preserve"> (</w:t>
      </w:r>
      <w:r w:rsidRPr="00274698">
        <w:t>Activity 14.1.1)</w:t>
      </w:r>
      <w:bookmarkEnd w:id="66"/>
    </w:p>
    <w:p w14:paraId="051F5E43" w14:textId="20C281D5" w:rsidR="005F2409" w:rsidRPr="00274698" w:rsidRDefault="005F2409" w:rsidP="00954EC2">
      <w:pPr>
        <w:pStyle w:val="BodyText"/>
      </w:pPr>
      <w:r w:rsidRPr="00274698">
        <w:t>Input papers EEP19/63 - EEP19/86 refer.</w:t>
      </w:r>
    </w:p>
    <w:p w14:paraId="5534C2C7" w14:textId="1A70E777" w:rsidR="00CC382B" w:rsidRPr="00274698" w:rsidRDefault="00CC382B" w:rsidP="00954EC2">
      <w:pPr>
        <w:pStyle w:val="BodyText"/>
      </w:pPr>
      <w:r w:rsidRPr="00274698">
        <w:t>A summary of topics (EEP19/WG1/WP1</w:t>
      </w:r>
      <w:r w:rsidR="005F2409" w:rsidRPr="00274698">
        <w:t>, EEP19/WG1/WP5, EEP19/WG1/WP6 &amp; EEP19/WG1/WP7</w:t>
      </w:r>
      <w:r w:rsidRPr="00274698">
        <w:t>) that may be suitable for incorporation into a Polar Engineering guideline was created by the WG.  Whilst the list provides a framework on which to build the document, the WG identified that further meaningful input and work was required to further progress this activity.</w:t>
      </w:r>
    </w:p>
    <w:p w14:paraId="64213C4F" w14:textId="77777777" w:rsidR="00CC382B" w:rsidRDefault="00CC382B" w:rsidP="00954EC2">
      <w:pPr>
        <w:pStyle w:val="BodyText"/>
      </w:pPr>
      <w:r w:rsidRPr="00274698">
        <w:t>The WG noted that the EEP Chairman had identified the possibility of a workshop on polar engineering and that the output document as described above and that the suite of documents provided by the Swedish authority will provide significant input for the proposed polar engineering workshop.</w:t>
      </w:r>
    </w:p>
    <w:p w14:paraId="0D4A6CBC" w14:textId="288CCB58" w:rsidR="00833110" w:rsidRPr="00274698" w:rsidRDefault="00833110" w:rsidP="00954EC2">
      <w:pPr>
        <w:pStyle w:val="BodyText"/>
      </w:pPr>
      <w:r w:rsidRPr="004D652B">
        <w:t xml:space="preserve">It </w:t>
      </w:r>
      <w:r>
        <w:t xml:space="preserve">was noted that it </w:t>
      </w:r>
      <w:r w:rsidRPr="004D652B">
        <w:t>is necessary to defer the holding of the workshop on Arctic Engineering until a host can be determined</w:t>
      </w:r>
      <w:r>
        <w:t>.</w:t>
      </w:r>
    </w:p>
    <w:p w14:paraId="6A1391BE" w14:textId="77777777" w:rsidR="00CC382B" w:rsidRPr="00274698" w:rsidRDefault="00CC382B" w:rsidP="00CC382B">
      <w:pPr>
        <w:pStyle w:val="ActionItem"/>
        <w:rPr>
          <w:rFonts w:ascii="Times New Roman" w:hAnsi="Times New Roman"/>
        </w:rPr>
      </w:pPr>
      <w:r w:rsidRPr="00274698">
        <w:t>Action Items</w:t>
      </w:r>
    </w:p>
    <w:p w14:paraId="64F523AD" w14:textId="08A5CAA4" w:rsidR="00CC382B" w:rsidRPr="00274698" w:rsidRDefault="00CC382B" w:rsidP="00777B9A">
      <w:pPr>
        <w:pStyle w:val="ActionMember"/>
      </w:pPr>
      <w:bookmarkStart w:id="67" w:name="_Toc212267256"/>
      <w:r w:rsidRPr="00274698">
        <w:lastRenderedPageBreak/>
        <w:t>EEP Committee Members are requested to review inter-sessionally the summary (EEP19/WG1/WP1</w:t>
      </w:r>
      <w:r w:rsidR="005F2409" w:rsidRPr="00274698">
        <w:t>, EEP19/WG1/WP5, EEP19/WG1/WP6 &amp; EEP19/WG1/WP7</w:t>
      </w:r>
      <w:r w:rsidRPr="00274698">
        <w:t>) and provide input and content for further development at EEP20.</w:t>
      </w:r>
      <w:bookmarkEnd w:id="67"/>
    </w:p>
    <w:p w14:paraId="00D8ACDE" w14:textId="7E00F5AD" w:rsidR="005A6500" w:rsidRPr="00274698" w:rsidRDefault="005A6500" w:rsidP="005A6500">
      <w:pPr>
        <w:pStyle w:val="ActionIALA"/>
      </w:pPr>
      <w:bookmarkStart w:id="68" w:name="_Toc212267215"/>
      <w:r w:rsidRPr="00274698">
        <w:t>The Secretariat is requested to forward EEP19/WG1/WP1, EEP19/WG1/WP5, EEP19/WG1/WP6 &amp; EEP19/WG1/WP7 to EEP20.</w:t>
      </w:r>
      <w:bookmarkEnd w:id="68"/>
    </w:p>
    <w:p w14:paraId="0E3FEB1E" w14:textId="2D992181" w:rsidR="001C36B3" w:rsidRPr="00274698" w:rsidRDefault="001C36B3" w:rsidP="00CC382B">
      <w:pPr>
        <w:pStyle w:val="Heading2"/>
        <w:keepNext/>
        <w:tabs>
          <w:tab w:val="left" w:pos="851"/>
        </w:tabs>
        <w:spacing w:before="120"/>
        <w:jc w:val="both"/>
      </w:pPr>
      <w:bookmarkStart w:id="69" w:name="_Toc212267354"/>
      <w:r w:rsidRPr="00274698">
        <w:t>The use of Audible Signals as Aids to Navigation (</w:t>
      </w:r>
      <w:r w:rsidRPr="00274698">
        <w:rPr>
          <w:i/>
        </w:rPr>
        <w:t>in conjunction with ANM</w:t>
      </w:r>
      <w:r w:rsidRPr="00274698">
        <w:t>) (</w:t>
      </w:r>
      <w:r w:rsidRPr="00274698">
        <w:rPr>
          <w:highlight w:val="yellow"/>
        </w:rPr>
        <w:t>Task 15*</w:t>
      </w:r>
      <w:r w:rsidRPr="00274698">
        <w:t>)</w:t>
      </w:r>
      <w:bookmarkEnd w:id="69"/>
    </w:p>
    <w:p w14:paraId="66A72FAC" w14:textId="36DCC336" w:rsidR="001C36B3" w:rsidRPr="00274698" w:rsidRDefault="001C36B3" w:rsidP="00954EC2">
      <w:pPr>
        <w:pStyle w:val="BodyText"/>
      </w:pPr>
      <w:r w:rsidRPr="00274698">
        <w:t>It was not considered appropriate to prepare a new Guideline on this subject.  The Task is considered complete.</w:t>
      </w:r>
    </w:p>
    <w:p w14:paraId="2B6696CA" w14:textId="77777777" w:rsidR="00CC382B" w:rsidRPr="00274698" w:rsidRDefault="00CC382B" w:rsidP="00CC382B">
      <w:pPr>
        <w:pStyle w:val="Heading2"/>
        <w:keepNext/>
        <w:tabs>
          <w:tab w:val="left" w:pos="851"/>
        </w:tabs>
        <w:spacing w:before="120"/>
        <w:jc w:val="both"/>
      </w:pPr>
      <w:bookmarkStart w:id="70" w:name="_Toc212267355"/>
      <w:r w:rsidRPr="00274698">
        <w:t>Review of IALA Guidelines by WG1</w:t>
      </w:r>
      <w:bookmarkEnd w:id="70"/>
    </w:p>
    <w:p w14:paraId="19B38F4A" w14:textId="77777777" w:rsidR="00CC382B" w:rsidRPr="00274698" w:rsidRDefault="00CC382B" w:rsidP="00324249">
      <w:pPr>
        <w:pStyle w:val="BodyText"/>
      </w:pPr>
      <w:r w:rsidRPr="00274698">
        <w:t>The WG identified the role that it could play in further review of existing IALA documentation. It identified that review of old documents should be undertaken in coordination with the development of new documents, in order to ensure that the entire suite of IALA documents provided updated and comprehensive information to the end user.</w:t>
      </w:r>
    </w:p>
    <w:p w14:paraId="188CBD70" w14:textId="77777777" w:rsidR="00CC382B" w:rsidRPr="00274698" w:rsidRDefault="00CC382B" w:rsidP="00777B9A">
      <w:pPr>
        <w:pStyle w:val="ActionItem"/>
      </w:pPr>
      <w:r w:rsidRPr="00274698">
        <w:t>Action Item</w:t>
      </w:r>
    </w:p>
    <w:p w14:paraId="060C9001" w14:textId="73AE2C10" w:rsidR="00CC382B" w:rsidRPr="00274698" w:rsidRDefault="00CC382B" w:rsidP="00777B9A">
      <w:pPr>
        <w:pStyle w:val="ActionMember"/>
      </w:pPr>
      <w:bookmarkStart w:id="71" w:name="_Toc212267257"/>
      <w:r w:rsidRPr="00274698">
        <w:t>WG1 members are requested to identify IALA documents that could be reviewed by WG1 at EEP20 and advise Adrian Wilkins accordingly</w:t>
      </w:r>
      <w:r w:rsidR="009846FF">
        <w:t xml:space="preserve"> (EEP19/WG4/WP1 refers)</w:t>
      </w:r>
      <w:r w:rsidRPr="00274698">
        <w:t>.</w:t>
      </w:r>
      <w:bookmarkEnd w:id="71"/>
    </w:p>
    <w:p w14:paraId="2AFD1E9A" w14:textId="77777777" w:rsidR="00CC382B" w:rsidRPr="00274698" w:rsidRDefault="00CC382B" w:rsidP="00CC382B">
      <w:pPr>
        <w:pStyle w:val="Heading2"/>
        <w:keepNext/>
        <w:tabs>
          <w:tab w:val="left" w:pos="851"/>
        </w:tabs>
        <w:spacing w:before="120"/>
        <w:jc w:val="both"/>
      </w:pPr>
      <w:bookmarkStart w:id="72" w:name="_Toc212267356"/>
      <w:r w:rsidRPr="00274698">
        <w:t>Consider work for EEP after 2014</w:t>
      </w:r>
      <w:bookmarkEnd w:id="72"/>
    </w:p>
    <w:p w14:paraId="4B8BC22D" w14:textId="77777777" w:rsidR="00CC382B" w:rsidRPr="00274698" w:rsidRDefault="00CC382B" w:rsidP="00954EC2">
      <w:pPr>
        <w:pStyle w:val="BodyText"/>
        <w:rPr>
          <w:lang w:eastAsia="de-DE"/>
        </w:rPr>
      </w:pPr>
      <w:r w:rsidRPr="00274698">
        <w:rPr>
          <w:lang w:eastAsia="de-DE"/>
        </w:rPr>
        <w:t xml:space="preserve">The WG were asked to consider additional work activities for inclusion in the post 2014 conference EEP work programme. </w:t>
      </w:r>
    </w:p>
    <w:p w14:paraId="4BA51615" w14:textId="77777777" w:rsidR="00CC382B" w:rsidRPr="00274698" w:rsidRDefault="00CC382B" w:rsidP="00954EC2">
      <w:pPr>
        <w:pStyle w:val="BodyText"/>
        <w:rPr>
          <w:lang w:eastAsia="de-DE"/>
        </w:rPr>
      </w:pPr>
      <w:r w:rsidRPr="00274698">
        <w:rPr>
          <w:lang w:eastAsia="de-DE"/>
        </w:rPr>
        <w:t>Some possible future work activities discussed were;</w:t>
      </w:r>
    </w:p>
    <w:p w14:paraId="174D0663" w14:textId="77777777" w:rsidR="00CC382B" w:rsidRPr="00274698" w:rsidRDefault="00CC382B" w:rsidP="00954EC2">
      <w:pPr>
        <w:pStyle w:val="BodyText"/>
        <w:numPr>
          <w:ilvl w:val="0"/>
          <w:numId w:val="37"/>
        </w:numPr>
        <w:rPr>
          <w:lang w:eastAsia="de-DE"/>
        </w:rPr>
      </w:pPr>
      <w:r w:rsidRPr="00274698">
        <w:rPr>
          <w:lang w:eastAsia="de-DE"/>
        </w:rPr>
        <w:t>Product specifications for complete AtoN installations or listings of product information and design provided by reputable national members – to be handled by the EEP committee.</w:t>
      </w:r>
    </w:p>
    <w:p w14:paraId="00FAC6E1" w14:textId="30B05F9C" w:rsidR="00CC382B" w:rsidRPr="00274698" w:rsidRDefault="00CC382B" w:rsidP="00954EC2">
      <w:pPr>
        <w:pStyle w:val="BodyText"/>
        <w:numPr>
          <w:ilvl w:val="0"/>
          <w:numId w:val="37"/>
        </w:numPr>
        <w:rPr>
          <w:lang w:eastAsia="de-DE"/>
        </w:rPr>
      </w:pPr>
      <w:r w:rsidRPr="00274698">
        <w:rPr>
          <w:lang w:eastAsia="de-DE"/>
        </w:rPr>
        <w:t>Work on standards and guidance for the specificatio</w:t>
      </w:r>
      <w:r w:rsidR="00F872FF">
        <w:rPr>
          <w:lang w:eastAsia="de-DE"/>
        </w:rPr>
        <w:t>n and material testing for roto</w:t>
      </w:r>
      <w:r w:rsidRPr="00274698">
        <w:rPr>
          <w:lang w:eastAsia="de-DE"/>
        </w:rPr>
        <w:t>moulded polyethylene buoys. Item of particular interes</w:t>
      </w:r>
      <w:r w:rsidR="002F7929" w:rsidRPr="00274698">
        <w:rPr>
          <w:lang w:eastAsia="de-DE"/>
        </w:rPr>
        <w:t>t and importance. Request inter-s</w:t>
      </w:r>
      <w:r w:rsidRPr="00274698">
        <w:rPr>
          <w:lang w:eastAsia="de-DE"/>
        </w:rPr>
        <w:t>essional review and information from Industrial members on methods and standards of testing and quality control for input at EEP20.</w:t>
      </w:r>
    </w:p>
    <w:p w14:paraId="2FAC6115" w14:textId="7CF3ADCC" w:rsidR="00CC382B" w:rsidRPr="00274698" w:rsidRDefault="00CC382B" w:rsidP="00954EC2">
      <w:pPr>
        <w:pStyle w:val="BodyText"/>
        <w:numPr>
          <w:ilvl w:val="0"/>
          <w:numId w:val="37"/>
        </w:numPr>
        <w:rPr>
          <w:lang w:eastAsia="de-DE"/>
        </w:rPr>
      </w:pPr>
      <w:r w:rsidRPr="00274698">
        <w:rPr>
          <w:lang w:eastAsia="de-DE"/>
        </w:rPr>
        <w:t xml:space="preserve">Guidance on </w:t>
      </w:r>
      <w:r w:rsidR="005A6500" w:rsidRPr="00274698">
        <w:rPr>
          <w:lang w:eastAsia="de-DE"/>
        </w:rPr>
        <w:t xml:space="preserve">problems associated with the </w:t>
      </w:r>
      <w:r w:rsidRPr="00274698">
        <w:rPr>
          <w:lang w:eastAsia="de-DE"/>
        </w:rPr>
        <w:t>migration to higher voltage supp</w:t>
      </w:r>
      <w:r w:rsidR="005A6500" w:rsidRPr="00274698">
        <w:rPr>
          <w:lang w:eastAsia="de-DE"/>
        </w:rPr>
        <w:t>lies for long range AtoN sites.</w:t>
      </w:r>
    </w:p>
    <w:p w14:paraId="055DDCFE" w14:textId="5A23DE30" w:rsidR="005A6500" w:rsidRPr="00274698" w:rsidRDefault="005A6500" w:rsidP="00954EC2">
      <w:pPr>
        <w:pStyle w:val="BodyText"/>
        <w:numPr>
          <w:ilvl w:val="0"/>
          <w:numId w:val="37"/>
        </w:numPr>
        <w:rPr>
          <w:lang w:eastAsia="de-DE"/>
        </w:rPr>
      </w:pPr>
      <w:r w:rsidRPr="00274698">
        <w:rPr>
          <w:lang w:eastAsia="de-DE"/>
        </w:rPr>
        <w:t>A number of national members have experienced early failure of AtoN products.  It is proposed that more details of these failures are obtained with a view to proposing improved testing procedures by both Industrial members and National Authorities.</w:t>
      </w:r>
    </w:p>
    <w:p w14:paraId="2DBD8514" w14:textId="7FBCE89C" w:rsidR="005A6500" w:rsidRPr="00274698" w:rsidRDefault="005A6500" w:rsidP="005A6500">
      <w:pPr>
        <w:pStyle w:val="BodyText"/>
      </w:pPr>
      <w:r w:rsidRPr="00274698">
        <w:t>The Committee noted that at this time there are more new AtoN products available than there have ever been and that there is, inevitably, limited ‘product maturity’.</w:t>
      </w:r>
    </w:p>
    <w:p w14:paraId="03153714" w14:textId="77777777" w:rsidR="00CC382B" w:rsidRPr="00274698" w:rsidRDefault="00CC382B" w:rsidP="00CC382B">
      <w:pPr>
        <w:pStyle w:val="ActionItem"/>
      </w:pPr>
      <w:r w:rsidRPr="00274698">
        <w:t>Action item</w:t>
      </w:r>
    </w:p>
    <w:p w14:paraId="6299131D" w14:textId="7950AEBF" w:rsidR="00CC382B" w:rsidRPr="00274698" w:rsidRDefault="00CC382B" w:rsidP="00CC382B">
      <w:pPr>
        <w:pStyle w:val="ActionMember"/>
        <w:rPr>
          <w:rFonts w:cs="Arial"/>
          <w:color w:val="000000"/>
        </w:rPr>
      </w:pPr>
      <w:bookmarkStart w:id="73" w:name="_Toc212267258"/>
      <w:r w:rsidRPr="00274698">
        <w:rPr>
          <w:rFonts w:cs="Arial"/>
          <w:color w:val="000000"/>
        </w:rPr>
        <w:t>WG1 Members are asked to identify possible work activities for the 2014 -2018 Work Programme, for further discussion at EEP20.</w:t>
      </w:r>
      <w:r w:rsidR="00823A25" w:rsidRPr="00274698">
        <w:rPr>
          <w:rFonts w:cs="Arial"/>
          <w:color w:val="000000"/>
        </w:rPr>
        <w:t xml:space="preserve">  Those</w:t>
      </w:r>
      <w:r w:rsidRPr="00274698">
        <w:rPr>
          <w:rFonts w:cs="Arial"/>
          <w:color w:val="000000"/>
        </w:rPr>
        <w:t xml:space="preserve"> wishing to forward the information in writing should provide the information inter-sessionally to WG1 Chairman Adrian Wilkins</w:t>
      </w:r>
      <w:r w:rsidR="00F872FF">
        <w:rPr>
          <w:rFonts w:cs="Arial"/>
          <w:color w:val="000000"/>
        </w:rPr>
        <w:t xml:space="preserve"> by 15 March 2013</w:t>
      </w:r>
      <w:r w:rsidRPr="00274698">
        <w:rPr>
          <w:rFonts w:cs="Arial"/>
          <w:color w:val="000000"/>
        </w:rPr>
        <w:t>.</w:t>
      </w:r>
      <w:bookmarkEnd w:id="73"/>
    </w:p>
    <w:p w14:paraId="257F3087" w14:textId="274CD5BE" w:rsidR="00CC382B" w:rsidRPr="00274698" w:rsidRDefault="00CC382B" w:rsidP="00CC382B">
      <w:pPr>
        <w:pStyle w:val="ActionMember"/>
      </w:pPr>
      <w:bookmarkStart w:id="74" w:name="_Toc212267259"/>
      <w:r w:rsidRPr="00274698">
        <w:rPr>
          <w:rFonts w:cs="Arial"/>
          <w:color w:val="000000"/>
        </w:rPr>
        <w:t>Sipke Hoekstra</w:t>
      </w:r>
      <w:r w:rsidRPr="00274698">
        <w:t xml:space="preserve"> is requested to forward details of polyethylene properties to Adrian Wilkins inter-sessionally</w:t>
      </w:r>
      <w:r w:rsidR="00F872FF">
        <w:t xml:space="preserve"> for EEP20</w:t>
      </w:r>
      <w:r w:rsidRPr="00274698">
        <w:t>.</w:t>
      </w:r>
      <w:bookmarkEnd w:id="74"/>
    </w:p>
    <w:p w14:paraId="05F92978" w14:textId="15371748" w:rsidR="00CC382B" w:rsidRPr="00274698" w:rsidRDefault="00554A54" w:rsidP="009E1D38">
      <w:pPr>
        <w:pStyle w:val="ActionMember"/>
      </w:pPr>
      <w:bookmarkStart w:id="75" w:name="_Toc212267260"/>
      <w:r w:rsidRPr="00274698">
        <w:t>EEP Committee members are requested to identify unexpected / early AtoN equipment failure and provide input to EEP20.</w:t>
      </w:r>
      <w:bookmarkEnd w:id="75"/>
    </w:p>
    <w:p w14:paraId="42B88921" w14:textId="0C8A33F0" w:rsidR="00CC382B" w:rsidRPr="00274698" w:rsidRDefault="00CC382B" w:rsidP="00CC382B">
      <w:pPr>
        <w:pStyle w:val="Heading2"/>
        <w:keepNext/>
        <w:tabs>
          <w:tab w:val="left" w:pos="851"/>
        </w:tabs>
        <w:spacing w:before="120"/>
        <w:jc w:val="both"/>
      </w:pPr>
      <w:bookmarkStart w:id="76" w:name="_Toc212267357"/>
      <w:r w:rsidRPr="00274698">
        <w:t>Anti Fouling on Buoys &amp; Impressed Current Ant</w:t>
      </w:r>
      <w:r w:rsidR="004E1F46" w:rsidRPr="00274698">
        <w:t>i-Fouling</w:t>
      </w:r>
      <w:bookmarkEnd w:id="76"/>
    </w:p>
    <w:p w14:paraId="3C719B18" w14:textId="1D454C4C" w:rsidR="00CC382B" w:rsidRPr="00274698" w:rsidRDefault="006F2DF0" w:rsidP="00954EC2">
      <w:pPr>
        <w:pStyle w:val="BodyText"/>
        <w:rPr>
          <w:lang w:eastAsia="de-DE"/>
        </w:rPr>
      </w:pPr>
      <w:r w:rsidRPr="00274698">
        <w:rPr>
          <w:lang w:eastAsia="de-DE"/>
        </w:rPr>
        <w:t>Input papers EEP19/20 &amp; EEP19/42 refer</w:t>
      </w:r>
      <w:r w:rsidR="00CC382B" w:rsidRPr="00274698">
        <w:rPr>
          <w:lang w:eastAsia="de-DE"/>
        </w:rPr>
        <w:t>.</w:t>
      </w:r>
    </w:p>
    <w:p w14:paraId="6D57B4F8" w14:textId="77777777" w:rsidR="00CC382B" w:rsidRPr="00274698" w:rsidRDefault="00CC382B" w:rsidP="00954EC2">
      <w:pPr>
        <w:pStyle w:val="BodyText"/>
        <w:rPr>
          <w:lang w:eastAsia="de-DE"/>
        </w:rPr>
      </w:pPr>
      <w:r w:rsidRPr="00274698">
        <w:rPr>
          <w:lang w:eastAsia="de-DE"/>
        </w:rPr>
        <w:t xml:space="preserve">WG1 has been requested to review these documents and consider incorporating the information </w:t>
      </w:r>
      <w:r w:rsidRPr="00274698">
        <w:rPr>
          <w:lang w:eastAsia="de-DE"/>
        </w:rPr>
        <w:lastRenderedPageBreak/>
        <w:t>contained into Guideline 1015 – Buoy Painting.</w:t>
      </w:r>
    </w:p>
    <w:p w14:paraId="58C67259" w14:textId="77777777" w:rsidR="00CC382B" w:rsidRPr="00274698" w:rsidRDefault="00CC382B" w:rsidP="006F2DF0">
      <w:pPr>
        <w:pStyle w:val="ActionItem"/>
      </w:pPr>
      <w:r w:rsidRPr="00274698">
        <w:t>Action Item</w:t>
      </w:r>
    </w:p>
    <w:p w14:paraId="016A0190" w14:textId="501D9BAB" w:rsidR="004F7B0A" w:rsidRPr="00274698" w:rsidRDefault="00CC382B" w:rsidP="006F2DF0">
      <w:pPr>
        <w:pStyle w:val="ActionMember"/>
      </w:pPr>
      <w:bookmarkStart w:id="77" w:name="_Toc212267261"/>
      <w:r w:rsidRPr="00274698">
        <w:t>WG Chairman Adrian Wilkins is requested to review the input documents (EEP19/20 &amp; EEP19/42) inter-sessionally with a view to providing further feedback for discussion at EEP20.</w:t>
      </w:r>
      <w:bookmarkEnd w:id="77"/>
    </w:p>
    <w:p w14:paraId="55F9F2E5" w14:textId="77777777" w:rsidR="00CF169E" w:rsidRPr="00274698" w:rsidRDefault="00F1323A" w:rsidP="00946E0E">
      <w:pPr>
        <w:pStyle w:val="Heading1"/>
      </w:pPr>
      <w:bookmarkStart w:id="78" w:name="_Toc212267358"/>
      <w:bookmarkEnd w:id="39"/>
      <w:r w:rsidRPr="00274698">
        <w:t>Working Group 2</w:t>
      </w:r>
      <w:r w:rsidR="00F01876" w:rsidRPr="00274698">
        <w:t xml:space="preserve"> – </w:t>
      </w:r>
      <w:bookmarkEnd w:id="37"/>
      <w:r w:rsidR="00F01876" w:rsidRPr="00274698">
        <w:t>H</w:t>
      </w:r>
      <w:r w:rsidRPr="00274698">
        <w:t>eritage</w:t>
      </w:r>
      <w:r w:rsidR="00F01876" w:rsidRPr="00274698">
        <w:t>, C</w:t>
      </w:r>
      <w:r w:rsidRPr="00274698">
        <w:t xml:space="preserve">onservation </w:t>
      </w:r>
      <w:r w:rsidR="00F54441" w:rsidRPr="00274698">
        <w:t>&amp;</w:t>
      </w:r>
      <w:r w:rsidR="00F01876" w:rsidRPr="00274698">
        <w:t xml:space="preserve"> C</w:t>
      </w:r>
      <w:r w:rsidRPr="00274698">
        <w:t>ivil</w:t>
      </w:r>
      <w:r w:rsidR="00F01876" w:rsidRPr="00274698">
        <w:t xml:space="preserve"> E</w:t>
      </w:r>
      <w:r w:rsidRPr="00274698">
        <w:t>ngineering</w:t>
      </w:r>
      <w:bookmarkEnd w:id="78"/>
    </w:p>
    <w:p w14:paraId="1A9FB8A5" w14:textId="77777777" w:rsidR="00E12105" w:rsidRPr="00274698" w:rsidRDefault="00E12105" w:rsidP="00E12105">
      <w:pPr>
        <w:spacing w:after="120"/>
        <w:jc w:val="both"/>
        <w:rPr>
          <w:rFonts w:cs="Times New Roman"/>
        </w:rPr>
      </w:pPr>
      <w:r w:rsidRPr="00274698">
        <w:rPr>
          <w:rFonts w:cs="Times New Roman"/>
        </w:rPr>
        <w:t>Working Group 2 was asked to respond to input papers EEP19/14, EEP19/15rev1, EEP19/16, EEP19/17, EEP19/18, EEP19/19, EEP19/21, EEP19/87, EEP19/104 &amp; EEP19/105.</w:t>
      </w:r>
    </w:p>
    <w:p w14:paraId="7C7B42CB" w14:textId="42ABB6BB" w:rsidR="00E12105" w:rsidRPr="00274698" w:rsidRDefault="00E12105" w:rsidP="00E12105">
      <w:pPr>
        <w:spacing w:after="120"/>
        <w:jc w:val="both"/>
        <w:rPr>
          <w:rFonts w:eastAsia="MS Mincho"/>
          <w:b/>
          <w:kern w:val="28"/>
          <w:szCs w:val="20"/>
          <w:lang w:eastAsia="de-DE"/>
        </w:rPr>
      </w:pPr>
      <w:r w:rsidRPr="00274698">
        <w:rPr>
          <w:rFonts w:cs="Times New Roman"/>
        </w:rPr>
        <w:t xml:space="preserve">The </w:t>
      </w:r>
      <w:r w:rsidR="00823A25" w:rsidRPr="00274698">
        <w:rPr>
          <w:rFonts w:cs="Times New Roman"/>
        </w:rPr>
        <w:t xml:space="preserve">WG </w:t>
      </w:r>
      <w:r w:rsidRPr="00274698">
        <w:rPr>
          <w:rFonts w:cs="Times New Roman"/>
        </w:rPr>
        <w:t>Chairman welcomed all attendees to the working group and in particular to any new members of the working group.  It was noted that Carmen Martinez from Puertos del Estado had advised the committee chairman that she was retiring and would therefore no longer be attending EEP meetings.  The Chairman thanked Carmen for her efforts on Heritage matters which she had contributed to fully over the years since the beginning of the Panel for Preservation of Historic Lighthouses.</w:t>
      </w:r>
      <w:bookmarkStart w:id="79" w:name="_Toc295987485"/>
      <w:bookmarkStart w:id="80" w:name="_Toc306372712"/>
    </w:p>
    <w:p w14:paraId="1FBE5012" w14:textId="508E002B" w:rsidR="00E12105" w:rsidRPr="00274698" w:rsidRDefault="00E12105" w:rsidP="00E12105">
      <w:pPr>
        <w:pStyle w:val="Heading2"/>
        <w:tabs>
          <w:tab w:val="clear" w:pos="851"/>
          <w:tab w:val="num" w:pos="576"/>
        </w:tabs>
        <w:ind w:left="576" w:hanging="576"/>
      </w:pPr>
      <w:bookmarkStart w:id="81" w:name="_Toc212267359"/>
      <w:r w:rsidRPr="00274698">
        <w:t>Heritage and Conservation (</w:t>
      </w:r>
      <w:r w:rsidRPr="00274698">
        <w:rPr>
          <w:highlight w:val="yellow"/>
        </w:rPr>
        <w:t>Task 9*</w:t>
      </w:r>
      <w:r w:rsidRPr="00274698">
        <w:t>)</w:t>
      </w:r>
      <w:bookmarkEnd w:id="79"/>
      <w:bookmarkEnd w:id="80"/>
      <w:bookmarkEnd w:id="81"/>
    </w:p>
    <w:p w14:paraId="631292C9" w14:textId="77777777" w:rsidR="00E12105" w:rsidRPr="00274698" w:rsidRDefault="00E12105" w:rsidP="00E12105">
      <w:pPr>
        <w:pStyle w:val="Heading3"/>
        <w:tabs>
          <w:tab w:val="clear" w:pos="992"/>
          <w:tab w:val="num" w:pos="720"/>
        </w:tabs>
        <w:ind w:left="720" w:hanging="720"/>
      </w:pPr>
      <w:bookmarkStart w:id="82" w:name="_Toc295987486"/>
      <w:bookmarkStart w:id="83" w:name="_Toc306372713"/>
      <w:bookmarkStart w:id="84" w:name="_Toc212267360"/>
      <w:r w:rsidRPr="00274698">
        <w:t>Maintain the IALA Lighthouse Conservation Manual</w:t>
      </w:r>
      <w:bookmarkEnd w:id="82"/>
      <w:r w:rsidRPr="00274698">
        <w:t xml:space="preserve"> (Activity 9.1.1)</w:t>
      </w:r>
      <w:bookmarkEnd w:id="83"/>
      <w:bookmarkEnd w:id="84"/>
    </w:p>
    <w:p w14:paraId="5A961776" w14:textId="4767F2FB" w:rsidR="00E12105" w:rsidRPr="00274698" w:rsidRDefault="00E12105" w:rsidP="00E12105">
      <w:pPr>
        <w:spacing w:after="120"/>
        <w:jc w:val="both"/>
        <w:rPr>
          <w:rFonts w:cs="Times New Roman"/>
        </w:rPr>
      </w:pPr>
      <w:r w:rsidRPr="00274698">
        <w:rPr>
          <w:rFonts w:cs="Times New Roman"/>
        </w:rPr>
        <w:t>A short discussion took place on the future of the Conservation Manual.  It was suggested that a review of the manual and the additional guidelines published since then could form an important part of the future work programme for the next session 2014-2018.  This might allow the publication of a revised version of the manual or at least an electronic copy which could be published on the website.  There is renewed optimism within IALA that the new website would be in operation in early 2013 and that a heritage web page will be included.  It is intended that this would allow improved member and public access to the manual.</w:t>
      </w:r>
      <w:r w:rsidR="0010466F" w:rsidRPr="00274698">
        <w:rPr>
          <w:rFonts w:cs="Times New Roman"/>
        </w:rPr>
        <w:t xml:space="preserve"> </w:t>
      </w:r>
      <w:r w:rsidRPr="00274698">
        <w:rPr>
          <w:rFonts w:cs="Times New Roman"/>
        </w:rPr>
        <w:t xml:space="preserve"> Malcolm Nicholson has produced a document</w:t>
      </w:r>
      <w:r w:rsidR="00F872FF">
        <w:rPr>
          <w:rFonts w:cs="Times New Roman"/>
        </w:rPr>
        <w:t xml:space="preserve"> (EEP19/WG4/WP1)</w:t>
      </w:r>
      <w:r w:rsidRPr="00274698">
        <w:rPr>
          <w:rFonts w:cs="Times New Roman"/>
        </w:rPr>
        <w:t xml:space="preserve"> </w:t>
      </w:r>
      <w:r w:rsidR="0010466F" w:rsidRPr="00274698">
        <w:rPr>
          <w:rFonts w:cs="Times New Roman"/>
        </w:rPr>
        <w:t>that</w:t>
      </w:r>
      <w:r w:rsidRPr="00274698">
        <w:rPr>
          <w:rFonts w:cs="Times New Roman"/>
        </w:rPr>
        <w:t xml:space="preserve"> list</w:t>
      </w:r>
      <w:r w:rsidR="0010466F" w:rsidRPr="00274698">
        <w:rPr>
          <w:rFonts w:cs="Times New Roman"/>
        </w:rPr>
        <w:t>s all G</w:t>
      </w:r>
      <w:r w:rsidRPr="00274698">
        <w:rPr>
          <w:rFonts w:cs="Times New Roman"/>
        </w:rPr>
        <w:t>uidelines</w:t>
      </w:r>
      <w:r w:rsidR="00F872FF">
        <w:rPr>
          <w:rFonts w:cs="Times New Roman"/>
        </w:rPr>
        <w:t>, Recommendations and Manuals</w:t>
      </w:r>
      <w:r w:rsidRPr="00274698">
        <w:rPr>
          <w:rFonts w:cs="Times New Roman"/>
        </w:rPr>
        <w:t xml:space="preserve"> </w:t>
      </w:r>
      <w:r w:rsidR="002B09DD" w:rsidRPr="00274698">
        <w:rPr>
          <w:rFonts w:cs="Times New Roman"/>
        </w:rPr>
        <w:t>that</w:t>
      </w:r>
      <w:r w:rsidRPr="00274698">
        <w:rPr>
          <w:rFonts w:cs="Times New Roman"/>
        </w:rPr>
        <w:t xml:space="preserve"> are currently under the auspices of the EEP Committee</w:t>
      </w:r>
      <w:r w:rsidR="00A8036D" w:rsidRPr="00274698">
        <w:rPr>
          <w:rFonts w:cs="Times New Roman"/>
        </w:rPr>
        <w:t xml:space="preserve">. </w:t>
      </w:r>
      <w:r w:rsidRPr="00274698">
        <w:rPr>
          <w:rFonts w:cs="Times New Roman"/>
        </w:rPr>
        <w:t xml:space="preserve"> </w:t>
      </w:r>
      <w:r w:rsidR="00A8036D" w:rsidRPr="00274698">
        <w:rPr>
          <w:rFonts w:cs="Times New Roman"/>
        </w:rPr>
        <w:t>T</w:t>
      </w:r>
      <w:r w:rsidRPr="00274698">
        <w:rPr>
          <w:rFonts w:cs="Times New Roman"/>
        </w:rPr>
        <w:t>his will allow easier tracking of the Working Group documents.  Members of the working group were asked to review the content of the manual and the guidelines published since the original publication in 2006 and to consider the possible new work that may be required for next session.</w:t>
      </w:r>
    </w:p>
    <w:p w14:paraId="4B0F0007" w14:textId="77777777" w:rsidR="00E12105" w:rsidRPr="00274698" w:rsidRDefault="00E12105" w:rsidP="00E12105">
      <w:pPr>
        <w:pStyle w:val="ActionItem"/>
      </w:pPr>
      <w:r w:rsidRPr="00274698">
        <w:t>Action item</w:t>
      </w:r>
    </w:p>
    <w:p w14:paraId="1980F78B" w14:textId="77777777" w:rsidR="00E12105" w:rsidRPr="00274698" w:rsidRDefault="00E12105" w:rsidP="00E12105">
      <w:pPr>
        <w:pStyle w:val="ActionMember"/>
      </w:pPr>
      <w:bookmarkStart w:id="85" w:name="_Toc306440060"/>
      <w:bookmarkStart w:id="86" w:name="_Toc212267262"/>
      <w:r w:rsidRPr="00274698">
        <w:t>WG2 members are requested to consider how the existing IALA Lighthouse Conservation Manual and recently published guidelines could be revised as part of a new work programme for 2014-2018.</w:t>
      </w:r>
      <w:bookmarkEnd w:id="85"/>
      <w:bookmarkEnd w:id="86"/>
    </w:p>
    <w:p w14:paraId="03A551A9" w14:textId="77777777" w:rsidR="00E12105" w:rsidRPr="00274698" w:rsidRDefault="00E12105" w:rsidP="00E12105">
      <w:pPr>
        <w:pStyle w:val="Heading3"/>
        <w:tabs>
          <w:tab w:val="clear" w:pos="992"/>
          <w:tab w:val="num" w:pos="720"/>
        </w:tabs>
        <w:ind w:left="720" w:hanging="720"/>
      </w:pPr>
      <w:bookmarkStart w:id="87" w:name="_Toc295987487"/>
      <w:bookmarkStart w:id="88" w:name="_Toc306372714"/>
      <w:bookmarkStart w:id="89" w:name="_Toc212267361"/>
      <w:r w:rsidRPr="00274698">
        <w:t>Produce a new guideline on the selection and display of historic artefacts</w:t>
      </w:r>
      <w:bookmarkEnd w:id="87"/>
      <w:r w:rsidRPr="00274698">
        <w:t xml:space="preserve">  (Activity 9.2.1)</w:t>
      </w:r>
      <w:bookmarkEnd w:id="88"/>
      <w:bookmarkEnd w:id="89"/>
    </w:p>
    <w:p w14:paraId="783A82C7" w14:textId="56B18291" w:rsidR="00E12105" w:rsidRPr="00274698" w:rsidRDefault="00E12105" w:rsidP="00E12105">
      <w:pPr>
        <w:spacing w:before="240" w:after="240"/>
        <w:jc w:val="both"/>
        <w:rPr>
          <w:rFonts w:eastAsia="Times New Roman" w:cs="Times New Roman"/>
          <w:i/>
          <w:sz w:val="24"/>
          <w:szCs w:val="24"/>
          <w:lang w:eastAsia="en-US"/>
        </w:rPr>
      </w:pPr>
      <w:r w:rsidRPr="00274698">
        <w:rPr>
          <w:rFonts w:cs="Times New Roman"/>
        </w:rPr>
        <w:t>IALA Guideline No. 1080 on the Selection and Display of Heritage Artefacts has now been published on the IALA website and is available for members to download.</w:t>
      </w:r>
      <w:r w:rsidR="00A8036D" w:rsidRPr="00274698">
        <w:rPr>
          <w:rFonts w:cs="Times New Roman"/>
        </w:rPr>
        <w:t xml:space="preserve"> </w:t>
      </w:r>
      <w:r w:rsidRPr="00274698">
        <w:rPr>
          <w:rFonts w:cs="Times New Roman"/>
        </w:rPr>
        <w:t xml:space="preserve"> This </w:t>
      </w:r>
      <w:r w:rsidR="002B09DD" w:rsidRPr="00274698">
        <w:rPr>
          <w:rFonts w:cs="Times New Roman"/>
        </w:rPr>
        <w:t>activity</w:t>
      </w:r>
      <w:r w:rsidRPr="00274698">
        <w:rPr>
          <w:rFonts w:cs="Times New Roman"/>
        </w:rPr>
        <w:t xml:space="preserve"> is now complete.</w:t>
      </w:r>
    </w:p>
    <w:p w14:paraId="77B809F2" w14:textId="77777777" w:rsidR="00E12105" w:rsidRPr="00274698" w:rsidRDefault="00E12105" w:rsidP="00E12105">
      <w:pPr>
        <w:pStyle w:val="Heading3"/>
        <w:tabs>
          <w:tab w:val="clear" w:pos="992"/>
          <w:tab w:val="num" w:pos="720"/>
        </w:tabs>
        <w:ind w:left="720" w:hanging="720"/>
      </w:pPr>
      <w:bookmarkStart w:id="90" w:name="_Toc295987488"/>
      <w:bookmarkStart w:id="91" w:name="_Toc306372715"/>
      <w:bookmarkStart w:id="92" w:name="_Toc212267362"/>
      <w:r w:rsidRPr="00274698">
        <w:t>Produce new guideline on transfer of redundant lighthouses</w:t>
      </w:r>
      <w:bookmarkEnd w:id="90"/>
      <w:r w:rsidRPr="00274698">
        <w:t xml:space="preserve"> (Activity 9.3.1)</w:t>
      </w:r>
      <w:bookmarkEnd w:id="91"/>
      <w:bookmarkEnd w:id="92"/>
    </w:p>
    <w:p w14:paraId="6A627A47" w14:textId="0D16234D" w:rsidR="00E12105" w:rsidRPr="00274698" w:rsidRDefault="00E12105" w:rsidP="00E12105">
      <w:pPr>
        <w:spacing w:after="120"/>
        <w:jc w:val="both"/>
        <w:rPr>
          <w:rFonts w:cs="Times New Roman"/>
          <w:lang w:eastAsia="de-DE"/>
        </w:rPr>
      </w:pPr>
      <w:r w:rsidRPr="00274698">
        <w:rPr>
          <w:rFonts w:cs="Times New Roman"/>
          <w:lang w:eastAsia="de-DE"/>
        </w:rPr>
        <w:t xml:space="preserve">The Draft Guideline has now been retitled Guideline on the Management of Surplus Lighthouse Property.  The document </w:t>
      </w:r>
      <w:r w:rsidR="002B09DD" w:rsidRPr="00274698">
        <w:rPr>
          <w:rFonts w:cs="Times New Roman"/>
          <w:lang w:eastAsia="de-DE"/>
        </w:rPr>
        <w:t xml:space="preserve"> </w:t>
      </w:r>
      <w:r w:rsidR="002B09DD" w:rsidRPr="00274698">
        <w:rPr>
          <w:lang w:eastAsia="ja-JP"/>
        </w:rPr>
        <w:t>(</w:t>
      </w:r>
      <w:r w:rsidR="002B09DD" w:rsidRPr="00274698">
        <w:t>EEP19/output/8)</w:t>
      </w:r>
      <w:r w:rsidR="002B09DD" w:rsidRPr="00274698">
        <w:rPr>
          <w:lang w:eastAsia="ja-JP"/>
        </w:rPr>
        <w:t xml:space="preserve"> </w:t>
      </w:r>
      <w:r w:rsidRPr="00274698">
        <w:rPr>
          <w:rFonts w:cs="Times New Roman"/>
          <w:lang w:eastAsia="de-DE"/>
        </w:rPr>
        <w:t>was reviewed section by section by the working group and is now considered</w:t>
      </w:r>
      <w:r w:rsidRPr="00274698">
        <w:rPr>
          <w:lang w:eastAsia="ja-JP"/>
        </w:rPr>
        <w:t xml:space="preserve"> ready </w:t>
      </w:r>
      <w:r w:rsidR="00F872FF">
        <w:rPr>
          <w:lang w:eastAsia="ja-JP"/>
        </w:rPr>
        <w:t>for approval</w:t>
      </w:r>
      <w:r w:rsidR="00DB5B47">
        <w:rPr>
          <w:lang w:eastAsia="ja-JP"/>
        </w:rPr>
        <w:t xml:space="preserve"> by the Council</w:t>
      </w:r>
      <w:r w:rsidRPr="00274698">
        <w:rPr>
          <w:lang w:eastAsia="ja-JP"/>
        </w:rPr>
        <w:t>.</w:t>
      </w:r>
    </w:p>
    <w:p w14:paraId="5EF9EF40" w14:textId="77777777" w:rsidR="00E12105" w:rsidRPr="00274698" w:rsidRDefault="00E12105" w:rsidP="00E12105">
      <w:pPr>
        <w:pStyle w:val="ActionItem"/>
      </w:pPr>
      <w:r w:rsidRPr="00274698">
        <w:t>Action Items</w:t>
      </w:r>
    </w:p>
    <w:p w14:paraId="3233BAEE" w14:textId="526596A1" w:rsidR="00E12105" w:rsidRPr="00274698" w:rsidRDefault="00E12105" w:rsidP="00E12105">
      <w:pPr>
        <w:pStyle w:val="ActionIALA"/>
      </w:pPr>
      <w:bookmarkStart w:id="93" w:name="_Toc306372787"/>
      <w:bookmarkStart w:id="94" w:name="_Toc212267216"/>
      <w:r w:rsidRPr="00274698">
        <w:t>The Secretariat is requested to forward EEP19/output/8 (Draft Guideline on the Management of Surplus Lighthouse Property) to Council for approval.</w:t>
      </w:r>
      <w:bookmarkEnd w:id="93"/>
      <w:bookmarkEnd w:id="94"/>
    </w:p>
    <w:p w14:paraId="05970F56" w14:textId="77777777" w:rsidR="00E12105" w:rsidRPr="00274698" w:rsidRDefault="00E12105" w:rsidP="00E12105">
      <w:pPr>
        <w:pStyle w:val="Heading3"/>
        <w:tabs>
          <w:tab w:val="clear" w:pos="992"/>
          <w:tab w:val="num" w:pos="720"/>
        </w:tabs>
        <w:ind w:left="720" w:hanging="720"/>
      </w:pPr>
      <w:bookmarkStart w:id="95" w:name="_Toc295987489"/>
      <w:bookmarkStart w:id="96" w:name="_Toc306372716"/>
      <w:bookmarkStart w:id="97" w:name="_Toc212267363"/>
      <w:r w:rsidRPr="00274698">
        <w:lastRenderedPageBreak/>
        <w:t>Report on Case Studies</w:t>
      </w:r>
      <w:bookmarkEnd w:id="95"/>
      <w:r w:rsidRPr="00274698">
        <w:t xml:space="preserve"> (Activities 9.4.1 &amp; 9.4.2)</w:t>
      </w:r>
      <w:bookmarkEnd w:id="96"/>
      <w:bookmarkEnd w:id="97"/>
    </w:p>
    <w:p w14:paraId="0F3405AD" w14:textId="255502C3" w:rsidR="00E12105" w:rsidRPr="00274698" w:rsidRDefault="00E12105" w:rsidP="00E12105">
      <w:pPr>
        <w:spacing w:after="120"/>
        <w:jc w:val="both"/>
        <w:rPr>
          <w:rFonts w:cs="Times New Roman"/>
          <w:lang w:eastAsia="de-DE"/>
        </w:rPr>
      </w:pPr>
      <w:r w:rsidRPr="00274698">
        <w:rPr>
          <w:rFonts w:cs="Times New Roman"/>
          <w:lang w:eastAsia="de-DE"/>
        </w:rPr>
        <w:t>Unfortunately no further progress has been achieved on the Case Study reports for group visits to the projects at Nakkehoved Lighthouse near Copenhagen and Cabo Mayor Lighthouse, Santander.  No further information has been received on these case studies.  It is felt that these reports are now unlikely to be published but Bob McIntosh will add the information available to IALA</w:t>
      </w:r>
      <w:r w:rsidR="00DB5B47">
        <w:rPr>
          <w:rFonts w:cs="Times New Roman"/>
          <w:lang w:eastAsia="de-DE"/>
        </w:rPr>
        <w:t xml:space="preserve"> </w:t>
      </w:r>
      <w:r w:rsidRPr="00274698">
        <w:rPr>
          <w:rFonts w:cs="Times New Roman"/>
          <w:lang w:eastAsia="de-DE"/>
        </w:rPr>
        <w:t>Wiki for information.  The working group however hopes that when further Case Study reports are published that it will now be possible to publish these on the proposed Heritage page of the new IALA website.</w:t>
      </w:r>
    </w:p>
    <w:p w14:paraId="59CA707F" w14:textId="77777777" w:rsidR="00E12105" w:rsidRPr="00274698" w:rsidRDefault="00E12105" w:rsidP="00E12105">
      <w:pPr>
        <w:pStyle w:val="ActionItem"/>
      </w:pPr>
      <w:r w:rsidRPr="00274698">
        <w:t>Action Items</w:t>
      </w:r>
    </w:p>
    <w:p w14:paraId="464AB03F" w14:textId="4957B8BF" w:rsidR="00E12105" w:rsidRPr="00274698" w:rsidRDefault="00E12105" w:rsidP="00E12105">
      <w:pPr>
        <w:pStyle w:val="ActionMember"/>
      </w:pPr>
      <w:bookmarkStart w:id="98" w:name="_Toc306440064"/>
      <w:bookmarkStart w:id="99" w:name="_Toc212267263"/>
      <w:r w:rsidRPr="00274698">
        <w:t>Bob McIntosh is requested to add the information available on the visit to Nakkehoved Lighthouse on to the IALA</w:t>
      </w:r>
      <w:r w:rsidR="00DB5B47">
        <w:t xml:space="preserve"> </w:t>
      </w:r>
      <w:r w:rsidRPr="00274698">
        <w:t>Wiki.</w:t>
      </w:r>
      <w:bookmarkEnd w:id="98"/>
      <w:bookmarkEnd w:id="99"/>
    </w:p>
    <w:p w14:paraId="3A58413F" w14:textId="77777777" w:rsidR="00E12105" w:rsidRPr="00274698" w:rsidRDefault="00E12105" w:rsidP="00E12105">
      <w:pPr>
        <w:pStyle w:val="Heading3"/>
        <w:tabs>
          <w:tab w:val="clear" w:pos="992"/>
          <w:tab w:val="num" w:pos="720"/>
        </w:tabs>
        <w:ind w:left="720" w:hanging="720"/>
        <w:rPr>
          <w:lang w:eastAsia="ja-JP"/>
        </w:rPr>
      </w:pPr>
      <w:bookmarkStart w:id="100" w:name="_Toc295987490"/>
      <w:bookmarkStart w:id="101" w:name="_Toc306372717"/>
      <w:bookmarkStart w:id="102" w:name="_Toc212267364"/>
      <w:r w:rsidRPr="00274698">
        <w:t>Document History of Floating Aids to Navigation</w:t>
      </w:r>
      <w:bookmarkEnd w:id="100"/>
      <w:r w:rsidRPr="00274698">
        <w:t xml:space="preserve"> (Activities 9.5.1 &amp; 9.5.2)</w:t>
      </w:r>
      <w:bookmarkEnd w:id="101"/>
      <w:bookmarkEnd w:id="102"/>
    </w:p>
    <w:p w14:paraId="66CBD7FD" w14:textId="25264977" w:rsidR="00E12105" w:rsidRPr="00274698" w:rsidRDefault="00E12105" w:rsidP="00E12105">
      <w:pPr>
        <w:spacing w:after="120"/>
        <w:jc w:val="both"/>
        <w:rPr>
          <w:rFonts w:cs="Times New Roman"/>
        </w:rPr>
      </w:pPr>
      <w:r w:rsidRPr="00274698">
        <w:rPr>
          <w:rFonts w:cs="Times New Roman"/>
        </w:rPr>
        <w:t>Adrian Wilkins has continued to develop his paper, the History of Floating Aids to Navigation, since the last meeting and the latest version was submitted as a late paper EEP19/15 rev1 with further information obtained from a variety of documents which his researches have uncovered.  Committee Members are requested to provide Adrian Wilkins or Bob McIntosh with any information or further sources of information on the History of Floating Aids to Navigation before EEP20 to allow him to complete the coverage of the information.</w:t>
      </w:r>
    </w:p>
    <w:p w14:paraId="3529F767" w14:textId="77777777" w:rsidR="00E12105" w:rsidRPr="00274698" w:rsidRDefault="00E12105" w:rsidP="00E12105">
      <w:pPr>
        <w:spacing w:after="120"/>
        <w:jc w:val="both"/>
        <w:rPr>
          <w:rFonts w:cs="Times New Roman"/>
        </w:rPr>
      </w:pPr>
      <w:r w:rsidRPr="00274698">
        <w:rPr>
          <w:rFonts w:cs="Times New Roman"/>
        </w:rPr>
        <w:t>Adrian Wilkins and Bob McIntosh are currently investigating possible funding options for the document possibly through IALA and the industrial members.  Consideration will also be given to the options for electronic publishing.</w:t>
      </w:r>
    </w:p>
    <w:p w14:paraId="2604F2E0" w14:textId="649A1C75" w:rsidR="00E12105" w:rsidRPr="00274698" w:rsidRDefault="00E12105" w:rsidP="00E12105">
      <w:pPr>
        <w:spacing w:after="120"/>
        <w:jc w:val="both"/>
        <w:rPr>
          <w:rFonts w:cs="Times New Roman"/>
        </w:rPr>
      </w:pPr>
      <w:r w:rsidRPr="00274698">
        <w:rPr>
          <w:rFonts w:cs="Times New Roman"/>
        </w:rPr>
        <w:t xml:space="preserve">Adrian Wilkins is requested to include all additional information received in the document and submit to EEP20 as a proposed final Version 1 of the document. </w:t>
      </w:r>
    </w:p>
    <w:p w14:paraId="26E647A7" w14:textId="77777777" w:rsidR="00E12105" w:rsidRPr="00274698" w:rsidRDefault="00E12105" w:rsidP="00E12105">
      <w:pPr>
        <w:pStyle w:val="ActionItem"/>
      </w:pPr>
      <w:r w:rsidRPr="00274698">
        <w:t>Action Items</w:t>
      </w:r>
    </w:p>
    <w:p w14:paraId="6B57A80F" w14:textId="0CEC87A3" w:rsidR="00E12105" w:rsidRPr="00274698" w:rsidRDefault="00D55509" w:rsidP="00E12105">
      <w:pPr>
        <w:pStyle w:val="ActionMember"/>
      </w:pPr>
      <w:bookmarkStart w:id="103" w:name="_Toc306440067"/>
      <w:bookmarkStart w:id="104" w:name="_Toc212267264"/>
      <w:r w:rsidRPr="00274698">
        <w:t xml:space="preserve">EEP </w:t>
      </w:r>
      <w:r w:rsidR="00E12105" w:rsidRPr="00274698">
        <w:t xml:space="preserve">Committee Members are encouraged to read Adrian Wilkins papers on The History of Floating AtoN (EEP19/15 rev1) and are requested to provide Adrian Wilkins or Bob McIntosh with any information or sources of information on the History of Floating Aids to Navigation by </w:t>
      </w:r>
      <w:r w:rsidR="00DB5B47">
        <w:t>December</w:t>
      </w:r>
      <w:r w:rsidR="00E12105" w:rsidRPr="00274698">
        <w:t xml:space="preserve"> 201</w:t>
      </w:r>
      <w:r w:rsidR="00DB5B47">
        <w:t>2</w:t>
      </w:r>
      <w:r w:rsidR="00E12105" w:rsidRPr="00274698">
        <w:t>.</w:t>
      </w:r>
      <w:bookmarkEnd w:id="103"/>
      <w:bookmarkEnd w:id="104"/>
    </w:p>
    <w:p w14:paraId="1CD731DA" w14:textId="62421621" w:rsidR="00E12105" w:rsidRPr="00274698" w:rsidRDefault="00E12105" w:rsidP="00E12105">
      <w:pPr>
        <w:pStyle w:val="ActionMember"/>
      </w:pPr>
      <w:bookmarkStart w:id="105" w:name="_Toc306440068"/>
      <w:bookmarkStart w:id="106" w:name="_Toc212267265"/>
      <w:r w:rsidRPr="00274698">
        <w:t>Adrian Wilkins is requested to include any additional information received in The History of Floating AtoN and to submit a proposed final Version 1 of the document as an input paper to EEP</w:t>
      </w:r>
      <w:r w:rsidR="0030434D" w:rsidRPr="00274698">
        <w:t>20</w:t>
      </w:r>
      <w:r w:rsidRPr="00274698">
        <w:t>.</w:t>
      </w:r>
      <w:bookmarkEnd w:id="105"/>
      <w:bookmarkEnd w:id="106"/>
    </w:p>
    <w:p w14:paraId="06A028FA" w14:textId="77777777" w:rsidR="00E12105" w:rsidRPr="00274698" w:rsidRDefault="00E12105" w:rsidP="00E12105">
      <w:pPr>
        <w:pStyle w:val="Heading3"/>
        <w:tabs>
          <w:tab w:val="clear" w:pos="992"/>
          <w:tab w:val="num" w:pos="720"/>
        </w:tabs>
        <w:ind w:left="720" w:hanging="720"/>
      </w:pPr>
      <w:bookmarkStart w:id="107" w:name="_Toc295987491"/>
      <w:bookmarkStart w:id="108" w:name="_Toc306372718"/>
      <w:bookmarkStart w:id="109" w:name="_Toc212267365"/>
      <w:r w:rsidRPr="00274698">
        <w:t>Re-Issue Questionnaire on Complementary Uses of Historic Lighthouses</w:t>
      </w:r>
      <w:bookmarkEnd w:id="107"/>
      <w:r w:rsidRPr="00274698">
        <w:t xml:space="preserve"> (Activity 9.6.1)</w:t>
      </w:r>
      <w:bookmarkEnd w:id="108"/>
      <w:bookmarkEnd w:id="109"/>
    </w:p>
    <w:p w14:paraId="4950BBD0" w14:textId="77777777" w:rsidR="00E12105" w:rsidRPr="00274698" w:rsidRDefault="00E12105" w:rsidP="00E12105">
      <w:pPr>
        <w:spacing w:after="120"/>
        <w:jc w:val="both"/>
        <w:rPr>
          <w:rFonts w:cs="Times New Roman"/>
          <w:lang w:eastAsia="de-DE"/>
        </w:rPr>
      </w:pPr>
      <w:r w:rsidRPr="00274698">
        <w:rPr>
          <w:rFonts w:cs="Times New Roman"/>
          <w:lang w:eastAsia="de-DE"/>
        </w:rPr>
        <w:t>It had been agreed at the end of the previous session that although the results of the questionnaire on Complementary Uses of Historic Lighthouses were useful and provided some useful information, particularly in relation to projects in various countries, it was felt that the 25% response was insufficient to make too many specific conclusions as to the scope of complementary uses in place at members lighthouses.  It was agreed that some questions should be included to determine the extent of distribution of the IALA Lighthouse Conservation Manual and of its use by members.  In addition it was felt it would be very useful from a building maintenance perspective to determine what problems members encounter with the their historic lighthouse buildings as this might give an indication of areas where solutions may be sought or exchanged and may indicate that there is a small number of common problems or a large number of different problems.  It may not be possible to include this at this stage as it may divert the focus of the questionnaire away from its original aim.  During EEP16 discussions it was suggested that absolutely precise numbers were not required for historic lighthouses or other number as this may result in those responding to the questionnaire having to put in a lot of extra effort.  What is important to us is the scale of the numbers rather than absolutely accurate responses.</w:t>
      </w:r>
    </w:p>
    <w:p w14:paraId="3941EEDC" w14:textId="77777777" w:rsidR="00E12105" w:rsidRPr="00274698" w:rsidRDefault="00E12105" w:rsidP="00E12105">
      <w:pPr>
        <w:spacing w:after="120"/>
        <w:jc w:val="both"/>
        <w:rPr>
          <w:rFonts w:cs="Times New Roman"/>
          <w:lang w:eastAsia="de-DE"/>
        </w:rPr>
      </w:pPr>
      <w:r w:rsidRPr="00274698">
        <w:rPr>
          <w:rFonts w:cs="Times New Roman"/>
          <w:lang w:eastAsia="de-DE"/>
        </w:rPr>
        <w:lastRenderedPageBreak/>
        <w:t>No discussion took place on this subject at EEP19 but Jo van der Eynden has agreed to review the questionnaire and seek further comment from working group members.</w:t>
      </w:r>
    </w:p>
    <w:p w14:paraId="31752EA9" w14:textId="77777777" w:rsidR="00E12105" w:rsidRPr="00274698" w:rsidRDefault="00E12105" w:rsidP="00E12105">
      <w:pPr>
        <w:spacing w:after="120"/>
        <w:jc w:val="both"/>
        <w:rPr>
          <w:rFonts w:cs="Times New Roman"/>
          <w:lang w:eastAsia="de-DE"/>
        </w:rPr>
      </w:pPr>
      <w:r w:rsidRPr="00274698">
        <w:rPr>
          <w:rFonts w:cs="Times New Roman"/>
          <w:lang w:eastAsia="de-DE"/>
        </w:rPr>
        <w:t>It has been suggested that due to the delays in updating the questionnaire it would be more appropriate to issue it at the beginning of the next session to allow the results to be correlated and published during the session.</w:t>
      </w:r>
    </w:p>
    <w:p w14:paraId="778BE0D5" w14:textId="77777777" w:rsidR="00E12105" w:rsidRPr="00274698" w:rsidRDefault="00E12105" w:rsidP="00E12105">
      <w:pPr>
        <w:pStyle w:val="ActionItem"/>
      </w:pPr>
      <w:r w:rsidRPr="00274698">
        <w:t>Action Items</w:t>
      </w:r>
    </w:p>
    <w:p w14:paraId="4C3D4A9B" w14:textId="77777777" w:rsidR="00E12105" w:rsidRPr="00274698" w:rsidRDefault="00E12105" w:rsidP="00E12105">
      <w:pPr>
        <w:pStyle w:val="ActionMember"/>
      </w:pPr>
      <w:bookmarkStart w:id="110" w:name="_Toc306440069"/>
      <w:bookmarkStart w:id="111" w:name="_Toc212267266"/>
      <w:r w:rsidRPr="00274698">
        <w:t>Jo van der Eynden is requested to review the questionnaire on Complementary Uses of Historic Lighthouses and seek further comment from WG2 members.</w:t>
      </w:r>
      <w:bookmarkEnd w:id="110"/>
      <w:bookmarkEnd w:id="111"/>
    </w:p>
    <w:p w14:paraId="666406A1" w14:textId="043BAA76" w:rsidR="00E12105" w:rsidRPr="00274698" w:rsidRDefault="00E12105" w:rsidP="00E12105">
      <w:pPr>
        <w:pStyle w:val="ActionMember"/>
      </w:pPr>
      <w:bookmarkStart w:id="112" w:name="_Toc306440070"/>
      <w:bookmarkStart w:id="113" w:name="_Toc212267267"/>
      <w:r w:rsidRPr="00274698">
        <w:t>Jo van der Eynden is requested to submit a revised questionnaire on Complementary Uses of Historic Lighthouses to EEP</w:t>
      </w:r>
      <w:bookmarkEnd w:id="112"/>
      <w:r w:rsidRPr="00274698">
        <w:t>20.</w:t>
      </w:r>
      <w:bookmarkEnd w:id="113"/>
    </w:p>
    <w:p w14:paraId="265F4507" w14:textId="77777777" w:rsidR="00E12105" w:rsidRPr="00274698" w:rsidRDefault="00E12105" w:rsidP="00E12105">
      <w:pPr>
        <w:pStyle w:val="Heading3"/>
        <w:tabs>
          <w:tab w:val="clear" w:pos="992"/>
          <w:tab w:val="num" w:pos="720"/>
        </w:tabs>
        <w:ind w:left="720" w:hanging="720"/>
        <w:rPr>
          <w:lang w:eastAsia="ja-JP"/>
        </w:rPr>
      </w:pPr>
      <w:bookmarkStart w:id="114" w:name="_Toc295987492"/>
      <w:bookmarkStart w:id="115" w:name="_Toc306372719"/>
      <w:bookmarkStart w:id="116" w:name="_Toc212267366"/>
      <w:r w:rsidRPr="00274698">
        <w:t>Promote an international network for historic lighthouses</w:t>
      </w:r>
      <w:bookmarkEnd w:id="114"/>
      <w:r w:rsidRPr="00274698">
        <w:t xml:space="preserve"> (Activity 9.6.2)</w:t>
      </w:r>
      <w:bookmarkEnd w:id="115"/>
      <w:bookmarkEnd w:id="116"/>
    </w:p>
    <w:p w14:paraId="2FE7DEA8" w14:textId="77777777" w:rsidR="00E12105" w:rsidRPr="00274698" w:rsidRDefault="00E12105" w:rsidP="00E12105">
      <w:pPr>
        <w:spacing w:after="120"/>
        <w:jc w:val="both"/>
        <w:rPr>
          <w:rFonts w:cs="Times New Roman"/>
          <w:lang w:eastAsia="de-DE"/>
        </w:rPr>
      </w:pPr>
      <w:r w:rsidRPr="00274698">
        <w:rPr>
          <w:rFonts w:cs="Times New Roman"/>
          <w:lang w:eastAsia="de-DE"/>
        </w:rPr>
        <w:t>This continues to be considered to be one of the most important work items within the heritage area of work, with the hope that the working group will be able to provide a platform for the exchange of information between IALA members, Heritage Groups and others responsible for the upkeep of historic lighthouses around the world.  The holding of an International IALA Seminar which although principally held for the benefit of members does attract interest from outside bodies and many representatives from related organisations have been encouraged to participate and make presentations at our events in Kristiansand in 2000, Gothenburg in 2005 and Santander in 2009.  Details of proposals for 2013 continue to be developed under work item 9.1.8.</w:t>
      </w:r>
    </w:p>
    <w:p w14:paraId="6D55A6F3" w14:textId="7740D15F" w:rsidR="00E12105" w:rsidRPr="00274698" w:rsidRDefault="00E12105" w:rsidP="00E12105">
      <w:pPr>
        <w:spacing w:after="120"/>
        <w:jc w:val="both"/>
        <w:rPr>
          <w:rFonts w:cs="Times New Roman"/>
          <w:lang w:eastAsia="de-DE"/>
        </w:rPr>
      </w:pPr>
      <w:r w:rsidRPr="00274698">
        <w:rPr>
          <w:rFonts w:cs="Times New Roman"/>
          <w:lang w:eastAsia="de-DE"/>
        </w:rPr>
        <w:t xml:space="preserve">After a discussion with </w:t>
      </w:r>
      <w:r w:rsidR="00823A25" w:rsidRPr="00274698">
        <w:rPr>
          <w:rFonts w:cs="Times New Roman"/>
          <w:lang w:eastAsia="de-DE"/>
        </w:rPr>
        <w:t>the Secretariat</w:t>
      </w:r>
      <w:r w:rsidRPr="00274698">
        <w:rPr>
          <w:rFonts w:cs="Times New Roman"/>
          <w:lang w:eastAsia="de-DE"/>
        </w:rPr>
        <w:t xml:space="preserve"> </w:t>
      </w:r>
      <w:r w:rsidR="00823A25" w:rsidRPr="00274698">
        <w:rPr>
          <w:rFonts w:cs="Times New Roman"/>
          <w:lang w:eastAsia="de-DE"/>
        </w:rPr>
        <w:t>about</w:t>
      </w:r>
      <w:r w:rsidRPr="00274698">
        <w:rPr>
          <w:rFonts w:cs="Times New Roman"/>
          <w:lang w:eastAsia="de-DE"/>
        </w:rPr>
        <w:t xml:space="preserve"> the Heritage web page </w:t>
      </w:r>
      <w:r w:rsidR="00823A25" w:rsidRPr="00274698">
        <w:rPr>
          <w:rFonts w:cs="Times New Roman"/>
          <w:lang w:eastAsia="de-DE"/>
        </w:rPr>
        <w:t>it was</w:t>
      </w:r>
      <w:r w:rsidRPr="00274698">
        <w:rPr>
          <w:rFonts w:cs="Times New Roman"/>
          <w:lang w:eastAsia="de-DE"/>
        </w:rPr>
        <w:t xml:space="preserve"> agreed to take the information from EEP16/9/7 postings on Heritage at IALA Website and prepare a proposal for a Heritage Page on the website with the website provider.  </w:t>
      </w:r>
      <w:r w:rsidR="00823A25" w:rsidRPr="00274698">
        <w:rPr>
          <w:rFonts w:cs="Times New Roman"/>
          <w:lang w:eastAsia="de-DE"/>
        </w:rPr>
        <w:t>The Secretariat</w:t>
      </w:r>
      <w:r w:rsidRPr="00274698">
        <w:rPr>
          <w:rFonts w:cs="Times New Roman"/>
          <w:lang w:eastAsia="de-DE"/>
        </w:rPr>
        <w:t xml:space="preserve"> is now hopeful that this could be in place early in 2013, which may allow us to demonstrate it at EEP20.  It is expected that the IALA Heritage webpage will encourage the exchange of information on all matters relating to the Heritage of our Historic Lighthouses.</w:t>
      </w:r>
    </w:p>
    <w:p w14:paraId="09F2A2E7" w14:textId="62E1E799" w:rsidR="00E12105" w:rsidRPr="00274698" w:rsidRDefault="00E12105" w:rsidP="00E12105">
      <w:pPr>
        <w:spacing w:after="120"/>
        <w:jc w:val="both"/>
        <w:rPr>
          <w:rFonts w:cs="Times New Roman"/>
          <w:lang w:eastAsia="de-DE"/>
        </w:rPr>
      </w:pPr>
      <w:r w:rsidRPr="00274698">
        <w:rPr>
          <w:rFonts w:cs="Times New Roman"/>
          <w:lang w:eastAsia="de-DE"/>
        </w:rPr>
        <w:t>The editor of the IALA Bulletin requested that the WG Chairman produce an article for the bulletin on a regular basis and we have called it ‘The Lighthouse Preservation Corner’.  Articles have been published on the 200</w:t>
      </w:r>
      <w:r w:rsidRPr="00274698">
        <w:rPr>
          <w:rFonts w:cs="Times New Roman"/>
          <w:vertAlign w:val="superscript"/>
          <w:lang w:eastAsia="de-DE"/>
        </w:rPr>
        <w:t>th</w:t>
      </w:r>
      <w:r w:rsidRPr="00274698">
        <w:rPr>
          <w:rFonts w:cs="Times New Roman"/>
          <w:lang w:eastAsia="de-DE"/>
        </w:rPr>
        <w:t xml:space="preserve"> Anniversary of the lighting of the Bell Rock, Scotland and the Hercules Tower, Spain and on the Portopi Lighthouse Museum, Spain, lighthouses in New Zealand and the maintenance project at the Ons Island lighthouse.  More recently we have published articles on the Dalen Anniversary and the next issue of the bulletin will include an article on the removal of the 1</w:t>
      </w:r>
      <w:r w:rsidRPr="00274698">
        <w:rPr>
          <w:rFonts w:cs="Times New Roman"/>
          <w:vertAlign w:val="superscript"/>
          <w:lang w:eastAsia="de-DE"/>
        </w:rPr>
        <w:t>st</w:t>
      </w:r>
      <w:r w:rsidRPr="00274698">
        <w:rPr>
          <w:rFonts w:cs="Times New Roman"/>
          <w:lang w:eastAsia="de-DE"/>
        </w:rPr>
        <w:t xml:space="preserve"> order lens at Tod Head Lighthouse, Scotland and an introductory article on the Athens Seminar in 2013.  We wish to continue this success and ask that members of the working group will offer articles to allow ‘The Lighthouse Preservation Corner’ to continue to be published on a regular basis.</w:t>
      </w:r>
    </w:p>
    <w:p w14:paraId="3C603DAD" w14:textId="0D6A1C07" w:rsidR="00E12105" w:rsidRPr="00274698" w:rsidRDefault="00E12105" w:rsidP="00E12105">
      <w:pPr>
        <w:spacing w:after="120"/>
        <w:jc w:val="both"/>
        <w:rPr>
          <w:rFonts w:cs="Times New Roman"/>
          <w:lang w:eastAsia="de-DE"/>
        </w:rPr>
      </w:pPr>
      <w:r w:rsidRPr="00274698">
        <w:rPr>
          <w:rFonts w:cs="Times New Roman"/>
        </w:rPr>
        <w:t>Paul Ridgway has volunteered that he is prepared to write something on preserved lighthouse tenders and light vessels.  If EEP Committee members have any information on their lighthouse tenders or light vessels he would be interested to include this in his articles.  It has been suggested that may be developed in a similar way as Adrian Wilkins booklet on the History of Floating Aids to Navigation for future inclusion on our website page.  Bob McIntosh has confirmed to Paul Ridgway that his proposal is supported by the Heritage Working Group.  This matter is on-going to EEP20</w:t>
      </w:r>
    </w:p>
    <w:p w14:paraId="532AF3CF" w14:textId="77777777" w:rsidR="00E12105" w:rsidRPr="00274698" w:rsidRDefault="00E12105" w:rsidP="00E12105">
      <w:pPr>
        <w:spacing w:after="120"/>
        <w:jc w:val="both"/>
        <w:rPr>
          <w:rFonts w:cs="Times New Roman"/>
          <w:lang w:eastAsia="de-DE"/>
        </w:rPr>
      </w:pPr>
      <w:r w:rsidRPr="00274698">
        <w:rPr>
          <w:rFonts w:cs="Times New Roman"/>
          <w:lang w:eastAsia="de-DE"/>
        </w:rPr>
        <w:t>In addition Bob McIntosh will continue to circulate information relating to the Heritage and Conservation of Historic Lighthouses amongst those who have registered an interest and will include any new members or others who indicate that they wish to be updated on these matters.</w:t>
      </w:r>
    </w:p>
    <w:p w14:paraId="31D81D7F" w14:textId="76E4EC91" w:rsidR="00E12105" w:rsidRPr="00274698" w:rsidRDefault="00E12105" w:rsidP="00E12105">
      <w:pPr>
        <w:spacing w:after="120"/>
        <w:jc w:val="both"/>
        <w:rPr>
          <w:rFonts w:cs="Times New Roman"/>
          <w:lang w:eastAsia="de-DE"/>
        </w:rPr>
      </w:pPr>
      <w:r w:rsidRPr="00274698">
        <w:rPr>
          <w:rFonts w:cs="Times New Roman"/>
          <w:lang w:eastAsia="de-DE"/>
        </w:rPr>
        <w:t>During a general discussion period Eoghan Lehane of the Commissioners of Irish Lights gave a shor</w:t>
      </w:r>
      <w:r w:rsidR="00DB5B47">
        <w:rPr>
          <w:rFonts w:cs="Times New Roman"/>
          <w:lang w:eastAsia="de-DE"/>
        </w:rPr>
        <w:t>t presentation on an Interreg 4A</w:t>
      </w:r>
      <w:r w:rsidRPr="00274698">
        <w:rPr>
          <w:rFonts w:cs="Times New Roman"/>
          <w:lang w:eastAsia="de-DE"/>
        </w:rPr>
        <w:t xml:space="preserve"> project to improve 8 former lightkeeper’s cottages at 5 lighthouse sites with a view to them becoming holiday homes to cover the costs of maintenance and 5 visitor’s attractions with the co-operation of local groups.  Vincent Guigueno showed some short videos of French Lighthouses including Cordouan in relation to Lighthouse Heritage. Christian Lagerwall of the Swedish Maritime Administration gave a short presentation the history of </w:t>
      </w:r>
      <w:r w:rsidRPr="00274698">
        <w:rPr>
          <w:rFonts w:cs="Times New Roman"/>
          <w:lang w:eastAsia="de-DE"/>
        </w:rPr>
        <w:lastRenderedPageBreak/>
        <w:t>Daymarks and the working group agreed that it would be of great value for a record of the development and use of daymarks to be made.  EEP Committee members are requested to pass on any information that they have in relation to their daymarks with photographs to Bob McIntosh or Christian Lagerwall.  Once the scope of information is discovered then it will be possible to consider the preparation of a document.  If there is sufficient information available this may be developed further as a future work item.</w:t>
      </w:r>
    </w:p>
    <w:p w14:paraId="4AF06E0C" w14:textId="77777777" w:rsidR="00E12105" w:rsidRPr="00274698" w:rsidRDefault="00E12105" w:rsidP="00E12105">
      <w:pPr>
        <w:pStyle w:val="ActionItem"/>
      </w:pPr>
      <w:r w:rsidRPr="00274698">
        <w:t>Action Items</w:t>
      </w:r>
    </w:p>
    <w:p w14:paraId="04BAA532" w14:textId="77777777" w:rsidR="00E12105" w:rsidRPr="00274698" w:rsidRDefault="00E12105" w:rsidP="00D55509">
      <w:pPr>
        <w:pStyle w:val="ActionMember"/>
      </w:pPr>
      <w:bookmarkStart w:id="117" w:name="_Toc306440071"/>
      <w:bookmarkStart w:id="118" w:name="_Toc212267268"/>
      <w:r w:rsidRPr="00274698">
        <w:t>WG2 members are requested to consider topics for future articles to be included in the IALA Bulletin within ‘The Lighthouse Preservation Corner’ and to provide these to Bob McIntosh.</w:t>
      </w:r>
      <w:bookmarkEnd w:id="117"/>
      <w:bookmarkEnd w:id="118"/>
      <w:r w:rsidRPr="00274698">
        <w:t xml:space="preserve"> </w:t>
      </w:r>
    </w:p>
    <w:p w14:paraId="076012AF" w14:textId="77777777" w:rsidR="00E12105" w:rsidRPr="00274698" w:rsidRDefault="00E12105" w:rsidP="00D55509">
      <w:pPr>
        <w:pStyle w:val="ActionMember"/>
      </w:pPr>
      <w:bookmarkStart w:id="119" w:name="_Toc306440072"/>
      <w:bookmarkStart w:id="120" w:name="_Toc212267269"/>
      <w:r w:rsidRPr="00274698">
        <w:t>Bob McIntosh is requested to meet editorial deadlines to ensure that articles are available for each edition of the IALA Bulletin wherever possible by passing suitable articles to the editor for inclusion in ‘The Lighthouse Preservation Corner’.</w:t>
      </w:r>
      <w:bookmarkEnd w:id="119"/>
      <w:bookmarkEnd w:id="120"/>
    </w:p>
    <w:p w14:paraId="0BB97ACD" w14:textId="6C4C52BD" w:rsidR="00E12105" w:rsidRPr="00274698" w:rsidRDefault="00577186" w:rsidP="00D55509">
      <w:pPr>
        <w:pStyle w:val="ActionMember"/>
      </w:pPr>
      <w:bookmarkStart w:id="121" w:name="_Toc306440073"/>
      <w:bookmarkStart w:id="122" w:name="_Toc212267270"/>
      <w:r w:rsidRPr="00274698">
        <w:t xml:space="preserve">EEP </w:t>
      </w:r>
      <w:r w:rsidR="00E12105" w:rsidRPr="00274698">
        <w:t>Committee members are requested to submit any information they or their authorities have on preserved lighthouse tenders and light vessels to Bob McIntosh or Paul Ridgway.</w:t>
      </w:r>
      <w:bookmarkEnd w:id="121"/>
      <w:bookmarkEnd w:id="122"/>
    </w:p>
    <w:p w14:paraId="65A8B8ED" w14:textId="0C8EFE55" w:rsidR="00E12105" w:rsidRPr="00274698" w:rsidRDefault="00E12105" w:rsidP="00D55509">
      <w:pPr>
        <w:pStyle w:val="ActionMember"/>
      </w:pPr>
      <w:bookmarkStart w:id="123" w:name="_Toc306440074"/>
      <w:bookmarkStart w:id="124" w:name="_Toc212267271"/>
      <w:r w:rsidRPr="00274698">
        <w:t>Bob McIntosh is requested to continue to monitor the list of people who indicated an interest in Heritage and Conservation of Historic Lighthouses, to ensure that they are updated on developments.</w:t>
      </w:r>
      <w:bookmarkEnd w:id="123"/>
      <w:bookmarkEnd w:id="124"/>
    </w:p>
    <w:p w14:paraId="14CB4D9E" w14:textId="77777777" w:rsidR="00E12105" w:rsidRPr="00274698" w:rsidRDefault="00E12105" w:rsidP="00D55509">
      <w:pPr>
        <w:pStyle w:val="ActionMember"/>
      </w:pPr>
      <w:bookmarkStart w:id="125" w:name="_Toc212267272"/>
      <w:r w:rsidRPr="00274698">
        <w:t>EEP Committee members are requested to pass on any information that they have in relation to their daymarks with photographs to Bob McIntosh or Christian Lagerwall.</w:t>
      </w:r>
      <w:bookmarkEnd w:id="125"/>
    </w:p>
    <w:p w14:paraId="3D2ECBC3" w14:textId="27D2491B" w:rsidR="00E12105" w:rsidRPr="00274698" w:rsidRDefault="00E12105" w:rsidP="00D55509">
      <w:pPr>
        <w:pStyle w:val="ActionMember"/>
      </w:pPr>
      <w:bookmarkStart w:id="126" w:name="_Toc212267273"/>
      <w:r w:rsidRPr="00274698">
        <w:t>Bob McIntosh and Christian Lagerwall are asked to consider the possibility of producing a document on the history and development of daymarks.</w:t>
      </w:r>
      <w:bookmarkEnd w:id="126"/>
    </w:p>
    <w:p w14:paraId="474BC95D" w14:textId="77777777" w:rsidR="00E12105" w:rsidRPr="00274698" w:rsidRDefault="00E12105" w:rsidP="00E12105">
      <w:pPr>
        <w:pStyle w:val="Heading3"/>
        <w:tabs>
          <w:tab w:val="clear" w:pos="992"/>
          <w:tab w:val="num" w:pos="720"/>
        </w:tabs>
        <w:ind w:left="720" w:hanging="720"/>
      </w:pPr>
      <w:bookmarkStart w:id="127" w:name="_Toc295987493"/>
      <w:bookmarkStart w:id="128" w:name="_Toc306372720"/>
      <w:bookmarkStart w:id="129" w:name="_Toc212267367"/>
      <w:r w:rsidRPr="00274698">
        <w:t>Seminar on Maintaining Historic Lighthouses</w:t>
      </w:r>
      <w:bookmarkEnd w:id="127"/>
      <w:r w:rsidRPr="00274698">
        <w:t xml:space="preserve"> (Activity 16.2.1)</w:t>
      </w:r>
      <w:bookmarkEnd w:id="128"/>
      <w:bookmarkEnd w:id="129"/>
    </w:p>
    <w:p w14:paraId="4178C03D" w14:textId="77777777" w:rsidR="00E12105" w:rsidRPr="00274698" w:rsidRDefault="00E12105" w:rsidP="00E12105">
      <w:pPr>
        <w:spacing w:after="120"/>
        <w:jc w:val="both"/>
        <w:rPr>
          <w:rFonts w:cs="Times New Roman"/>
          <w:lang w:eastAsia="de-DE"/>
        </w:rPr>
      </w:pPr>
      <w:r w:rsidRPr="00274698">
        <w:rPr>
          <w:rFonts w:cs="Times New Roman"/>
          <w:lang w:eastAsia="de-DE"/>
        </w:rPr>
        <w:t>A seminar steering group meeting took place in Athens in September 2012 and it proved very useful to members of the Steering Group to meet representatives from the host and the supporting organisations as well as viewing the venues.</w:t>
      </w:r>
    </w:p>
    <w:p w14:paraId="5073BAA0" w14:textId="326842FF" w:rsidR="00E12105" w:rsidRPr="00274698" w:rsidRDefault="00E12105" w:rsidP="00E12105">
      <w:pPr>
        <w:spacing w:after="120"/>
        <w:jc w:val="both"/>
        <w:rPr>
          <w:rFonts w:cs="Times New Roman"/>
          <w:lang w:eastAsia="de-DE"/>
        </w:rPr>
      </w:pPr>
      <w:r w:rsidRPr="00274698">
        <w:rPr>
          <w:rFonts w:cs="Times New Roman"/>
          <w:lang w:eastAsia="de-DE"/>
        </w:rPr>
        <w:t>The title of the seminar has been agreed as a Seminar on the Preservation of Lighthouse Heritage and will be held in Piraeus, Athens on the 3 to 7 June 2013.  The event will be hosted by the Hellenic Navy Lighthouse Service and supported by the Hellenic Maritime Museum and the Aikaterini Laskaridis Foundation.  Mr Panos Chiotis, of the Hellenic Navy Lighthouse Service, was unable to attend EEP19 but a Steering Group meeting was held with him via GoToMeeting and the details were finalised for the Seminar Brochure, which has now been published.  The seminar fee has been set at €600.</w:t>
      </w:r>
    </w:p>
    <w:p w14:paraId="02CB7D7F" w14:textId="6FB07003" w:rsidR="00E12105" w:rsidRPr="00274698" w:rsidRDefault="00E12105" w:rsidP="00E12105">
      <w:pPr>
        <w:spacing w:after="120"/>
        <w:jc w:val="both"/>
        <w:rPr>
          <w:rFonts w:cs="Times New Roman"/>
          <w:lang w:eastAsia="de-DE"/>
        </w:rPr>
      </w:pPr>
      <w:r w:rsidRPr="00274698">
        <w:rPr>
          <w:rFonts w:cs="Times New Roman"/>
          <w:lang w:eastAsia="de-DE"/>
        </w:rPr>
        <w:t xml:space="preserve">Some work and discussion took place on the detailed programme of the event and a significant number of speakers have now been identified.  A copy of the detailed programme has been published as EEP19/WG2/WP1.  There is still however some space for additional presentations so WG2 members are requested to consider topics for presentations and individuals to present them at the seminar.  Equally as important all committee members are asked to circulate the flyer within their organisation, particularly to those who have a level of responsibility or interest in the heritage of lighthouses and encourage them to attend. </w:t>
      </w:r>
    </w:p>
    <w:p w14:paraId="3E048196" w14:textId="2C1711B5" w:rsidR="00292CE2" w:rsidRPr="00274698" w:rsidRDefault="00E12105" w:rsidP="002B09DD">
      <w:pPr>
        <w:pStyle w:val="ActionItem"/>
      </w:pPr>
      <w:r w:rsidRPr="00274698">
        <w:t>Action Items</w:t>
      </w:r>
      <w:bookmarkStart w:id="130" w:name="_Toc306440075"/>
    </w:p>
    <w:p w14:paraId="79E017D2" w14:textId="2946A00B" w:rsidR="002B09DD" w:rsidRPr="00274698" w:rsidRDefault="002B09DD" w:rsidP="002B09DD">
      <w:pPr>
        <w:pStyle w:val="ActionIALA"/>
      </w:pPr>
      <w:bookmarkStart w:id="131" w:name="_Toc212267217"/>
      <w:r w:rsidRPr="00274698">
        <w:t xml:space="preserve">The Secretariat is requested to forward </w:t>
      </w:r>
      <w:r w:rsidRPr="00274698">
        <w:rPr>
          <w:rFonts w:cs="Times New Roman"/>
          <w:lang w:eastAsia="de-DE"/>
        </w:rPr>
        <w:t>the detailed programme for the heritage seminar (EEP19/WG2/WP1) to EEP20.</w:t>
      </w:r>
      <w:bookmarkEnd w:id="131"/>
    </w:p>
    <w:p w14:paraId="5A75D87A" w14:textId="3C9EA303" w:rsidR="00E12105" w:rsidRPr="00274698" w:rsidRDefault="00E12105" w:rsidP="00E12105">
      <w:pPr>
        <w:pStyle w:val="ActionMember"/>
      </w:pPr>
      <w:bookmarkStart w:id="132" w:name="_Toc212267274"/>
      <w:r w:rsidRPr="00274698">
        <w:t>WG2 members are requested to consider topics for presentations and individuals to present them at the seminar, and to submit th</w:t>
      </w:r>
      <w:r w:rsidR="002B09DD" w:rsidRPr="00274698">
        <w:t>eir suggestions</w:t>
      </w:r>
      <w:r w:rsidRPr="00274698">
        <w:t xml:space="preserve"> to Bob McIntosh as soon as possible.</w:t>
      </w:r>
      <w:bookmarkEnd w:id="130"/>
      <w:bookmarkEnd w:id="132"/>
    </w:p>
    <w:p w14:paraId="75FEA818" w14:textId="77777777" w:rsidR="00E12105" w:rsidRPr="00274698" w:rsidRDefault="00E12105" w:rsidP="00E12105">
      <w:pPr>
        <w:pStyle w:val="ActionMember"/>
      </w:pPr>
      <w:bookmarkStart w:id="133" w:name="_Toc212267275"/>
      <w:r w:rsidRPr="00274698">
        <w:t>Bob McIntosh is requested to collate responses in relation to Seminar topics and speakers and to circulate this to Steering Committee members.</w:t>
      </w:r>
      <w:bookmarkEnd w:id="133"/>
    </w:p>
    <w:p w14:paraId="45839083" w14:textId="62AD1F93" w:rsidR="00E12105" w:rsidRPr="00274698" w:rsidRDefault="00E12105" w:rsidP="00E12105">
      <w:pPr>
        <w:pStyle w:val="ActionMember"/>
        <w:rPr>
          <w:highlight w:val="lightGray"/>
          <w:lang w:eastAsia="de-DE"/>
        </w:rPr>
      </w:pPr>
      <w:bookmarkStart w:id="134" w:name="_Toc212267276"/>
      <w:r w:rsidRPr="00274698">
        <w:lastRenderedPageBreak/>
        <w:t xml:space="preserve">EEP Committee members are asked to circulate the </w:t>
      </w:r>
      <w:r w:rsidR="005B5AF2">
        <w:t>brochure</w:t>
      </w:r>
      <w:r w:rsidRPr="00274698">
        <w:t xml:space="preserve"> within their organisation</w:t>
      </w:r>
      <w:r w:rsidR="002B09DD" w:rsidRPr="00274698">
        <w:t>s</w:t>
      </w:r>
      <w:r w:rsidRPr="00274698">
        <w:t>, particularly to those who have a level of responsibility or interest in the heritage of lighthouses</w:t>
      </w:r>
      <w:r w:rsidR="002B09DD" w:rsidRPr="00274698">
        <w:t>, encouraging</w:t>
      </w:r>
      <w:r w:rsidRPr="00274698">
        <w:t xml:space="preserve"> them to attend.</w:t>
      </w:r>
      <w:bookmarkEnd w:id="134"/>
    </w:p>
    <w:p w14:paraId="634BCBBA" w14:textId="77777777" w:rsidR="00E12105" w:rsidRPr="00274698" w:rsidRDefault="00E12105" w:rsidP="00E12105">
      <w:pPr>
        <w:pStyle w:val="Heading3"/>
        <w:tabs>
          <w:tab w:val="clear" w:pos="992"/>
          <w:tab w:val="num" w:pos="720"/>
        </w:tabs>
        <w:ind w:left="720" w:hanging="720"/>
      </w:pPr>
      <w:bookmarkStart w:id="135" w:name="_Toc212267368"/>
      <w:r w:rsidRPr="00274698">
        <w:t>Review and update NAVGUIDE Section 8.11 (Activity 12.4.1)</w:t>
      </w:r>
      <w:bookmarkEnd w:id="135"/>
    </w:p>
    <w:p w14:paraId="6DD38C1D" w14:textId="1E668DE6" w:rsidR="00E12105" w:rsidRPr="00274698" w:rsidRDefault="00E12105" w:rsidP="00954EC2">
      <w:pPr>
        <w:pStyle w:val="BodyText"/>
        <w:rPr>
          <w:lang w:eastAsia="de-DE"/>
        </w:rPr>
      </w:pPr>
      <w:r w:rsidRPr="00274698">
        <w:rPr>
          <w:lang w:eastAsia="de-DE"/>
        </w:rPr>
        <w:t>This item was completed at EEP18.</w:t>
      </w:r>
    </w:p>
    <w:p w14:paraId="67B323CD" w14:textId="470F1C43" w:rsidR="00E12105" w:rsidRPr="00274698" w:rsidRDefault="00E12105" w:rsidP="00E12105">
      <w:pPr>
        <w:pStyle w:val="Heading2"/>
        <w:tabs>
          <w:tab w:val="clear" w:pos="851"/>
          <w:tab w:val="num" w:pos="576"/>
        </w:tabs>
        <w:ind w:left="576" w:hanging="576"/>
      </w:pPr>
      <w:bookmarkStart w:id="136" w:name="_Toc295987494"/>
      <w:bookmarkStart w:id="137" w:name="_Toc306372721"/>
      <w:bookmarkStart w:id="138" w:name="_Toc212267369"/>
      <w:r w:rsidRPr="00274698">
        <w:t>Civil Engineering and Structures  (</w:t>
      </w:r>
      <w:r w:rsidRPr="00274698">
        <w:rPr>
          <w:highlight w:val="yellow"/>
        </w:rPr>
        <w:t>Task 10*</w:t>
      </w:r>
      <w:r w:rsidRPr="00274698">
        <w:t>)</w:t>
      </w:r>
      <w:bookmarkEnd w:id="136"/>
      <w:bookmarkEnd w:id="137"/>
      <w:bookmarkEnd w:id="138"/>
    </w:p>
    <w:p w14:paraId="5E7165A2" w14:textId="77777777" w:rsidR="00E12105" w:rsidRPr="00274698" w:rsidRDefault="00E12105" w:rsidP="00E12105">
      <w:pPr>
        <w:pStyle w:val="Heading3"/>
        <w:tabs>
          <w:tab w:val="clear" w:pos="992"/>
          <w:tab w:val="num" w:pos="720"/>
        </w:tabs>
        <w:ind w:left="720" w:hanging="720"/>
      </w:pPr>
      <w:bookmarkStart w:id="139" w:name="_Toc274480793"/>
      <w:bookmarkStart w:id="140" w:name="_Toc295987495"/>
      <w:bookmarkStart w:id="141" w:name="_Toc306372722"/>
      <w:bookmarkStart w:id="142" w:name="_Toc212267370"/>
      <w:r w:rsidRPr="00274698">
        <w:t>Produce guideline on anti-fouling techniques (marine growth) for floating aids, boat landings, etc.</w:t>
      </w:r>
      <w:bookmarkEnd w:id="139"/>
      <w:bookmarkEnd w:id="140"/>
      <w:r w:rsidRPr="00274698">
        <w:t xml:space="preserve"> (Activity 10.1.1)</w:t>
      </w:r>
      <w:bookmarkEnd w:id="141"/>
      <w:bookmarkEnd w:id="142"/>
    </w:p>
    <w:p w14:paraId="3F54E2D9" w14:textId="77777777" w:rsidR="00E12105" w:rsidRPr="00274698" w:rsidRDefault="00E12105" w:rsidP="00E12105">
      <w:pPr>
        <w:spacing w:after="120"/>
        <w:jc w:val="both"/>
        <w:rPr>
          <w:rFonts w:cs="Times New Roman"/>
        </w:rPr>
      </w:pPr>
      <w:r w:rsidRPr="00274698">
        <w:rPr>
          <w:rFonts w:cs="Times New Roman"/>
        </w:rPr>
        <w:t xml:space="preserve">Information on anti-fouling of buoys has been passed to working group 1 for further development. The remainder of the information, </w:t>
      </w:r>
      <w:r w:rsidRPr="00274698">
        <w:rPr>
          <w:rFonts w:eastAsia="MS Mincho" w:cs="Times New Roman"/>
          <w:iCs/>
          <w:lang w:eastAsia="ja-JP"/>
        </w:rPr>
        <w:t>EEP18/WG2/WP8 on Anti-fouling in relation to slipways, jetties etc.</w:t>
      </w:r>
      <w:r w:rsidRPr="00274698">
        <w:rPr>
          <w:rFonts w:cs="Times New Roman"/>
        </w:rPr>
        <w:t>, has been retained and it is proposed to publish this on the IALA Wiki site.</w:t>
      </w:r>
    </w:p>
    <w:p w14:paraId="368F875C" w14:textId="17346AC7" w:rsidR="00E12105" w:rsidRPr="00274698" w:rsidRDefault="0075612B" w:rsidP="00E12105">
      <w:pPr>
        <w:pStyle w:val="ActionItem"/>
      </w:pPr>
      <w:r>
        <w:t>Action Item</w:t>
      </w:r>
    </w:p>
    <w:p w14:paraId="3B4896CF" w14:textId="77777777" w:rsidR="00E12105" w:rsidRPr="00274698" w:rsidRDefault="00E12105" w:rsidP="00E12105">
      <w:pPr>
        <w:pStyle w:val="ActionMember"/>
        <w:rPr>
          <w:rFonts w:cs="Times New Roman"/>
        </w:rPr>
      </w:pPr>
      <w:bookmarkStart w:id="143" w:name="_Toc306440079"/>
      <w:bookmarkStart w:id="144" w:name="_Toc212267277"/>
      <w:r w:rsidRPr="00274698">
        <w:rPr>
          <w:rFonts w:cs="Times New Roman"/>
        </w:rPr>
        <w:t xml:space="preserve">Bob McIntosh is requested to </w:t>
      </w:r>
      <w:bookmarkEnd w:id="143"/>
      <w:r w:rsidRPr="00274698">
        <w:rPr>
          <w:rFonts w:cs="Times New Roman"/>
        </w:rPr>
        <w:t>publish the remaining information EEP18/WG2/WP8 on Anti-fouling in relation to slipways, jetties etc. on the IALA Wiki site.</w:t>
      </w:r>
      <w:bookmarkEnd w:id="144"/>
    </w:p>
    <w:p w14:paraId="6ACE5A7D" w14:textId="77777777" w:rsidR="00E12105" w:rsidRPr="00274698" w:rsidRDefault="00E12105" w:rsidP="00E12105">
      <w:pPr>
        <w:pStyle w:val="Heading3"/>
        <w:tabs>
          <w:tab w:val="clear" w:pos="992"/>
          <w:tab w:val="num" w:pos="720"/>
        </w:tabs>
        <w:ind w:left="720" w:hanging="720"/>
      </w:pPr>
      <w:bookmarkStart w:id="145" w:name="_Toc295987496"/>
      <w:bookmarkStart w:id="146" w:name="_Toc306372723"/>
      <w:bookmarkStart w:id="147" w:name="_Toc212267371"/>
      <w:r w:rsidRPr="00274698">
        <w:t>Expand Guideline No. 1076 on Building maintenance and conditioning in low energy environments and guidance on low power ventilation systems and avoiding condensation</w:t>
      </w:r>
      <w:bookmarkEnd w:id="145"/>
      <w:r w:rsidRPr="00274698">
        <w:t xml:space="preserve"> (Activity 10.2.1)</w:t>
      </w:r>
      <w:bookmarkEnd w:id="146"/>
      <w:bookmarkEnd w:id="147"/>
    </w:p>
    <w:p w14:paraId="09725EB5" w14:textId="48AD5F60" w:rsidR="00E12105" w:rsidRPr="00274698" w:rsidRDefault="00E12105" w:rsidP="00E12105">
      <w:pPr>
        <w:spacing w:after="120"/>
        <w:jc w:val="both"/>
        <w:rPr>
          <w:rFonts w:cs="Times New Roman"/>
        </w:rPr>
      </w:pPr>
      <w:r w:rsidRPr="00274698">
        <w:rPr>
          <w:rFonts w:cs="Times New Roman"/>
        </w:rPr>
        <w:t>Nicolas Fady of CETMEF made a presentation on Humidity in Lighthouses during plenary and further discussion took place during the working group meeting.</w:t>
      </w:r>
      <w:r w:rsidR="00577186" w:rsidRPr="00274698">
        <w:rPr>
          <w:rFonts w:cs="Times New Roman"/>
        </w:rPr>
        <w:t xml:space="preserve"> </w:t>
      </w:r>
      <w:r w:rsidRPr="00274698">
        <w:rPr>
          <w:rFonts w:cs="Times New Roman"/>
        </w:rPr>
        <w:t xml:space="preserve"> He has agreed to keep the working group up to date on any developments in the monitoring of the French Lighthouses.</w:t>
      </w:r>
    </w:p>
    <w:p w14:paraId="03A7EB72" w14:textId="6E51C280" w:rsidR="00E12105" w:rsidRPr="00274698" w:rsidRDefault="00E12105" w:rsidP="00E12105">
      <w:pPr>
        <w:spacing w:after="120"/>
        <w:jc w:val="both"/>
        <w:rPr>
          <w:rFonts w:cs="Times New Roman"/>
        </w:rPr>
      </w:pPr>
      <w:r w:rsidRPr="00274698">
        <w:rPr>
          <w:rFonts w:cs="Times New Roman"/>
        </w:rPr>
        <w:t>Although no specific discussion took place on the current guideline,</w:t>
      </w:r>
      <w:r w:rsidR="00577186" w:rsidRPr="00274698">
        <w:rPr>
          <w:rFonts w:cs="Times New Roman"/>
        </w:rPr>
        <w:t xml:space="preserve"> some of the discussions at EEP</w:t>
      </w:r>
      <w:r w:rsidRPr="00274698">
        <w:rPr>
          <w:rFonts w:cs="Times New Roman"/>
        </w:rPr>
        <w:t xml:space="preserve">19 were relevant for possible inclusion in relation to CETMEF’s efforts in relation to monitoring </w:t>
      </w:r>
      <w:r w:rsidR="00577186" w:rsidRPr="00274698">
        <w:rPr>
          <w:rFonts w:cs="Times New Roman"/>
        </w:rPr>
        <w:t>humidity in their lighthouses.</w:t>
      </w:r>
    </w:p>
    <w:p w14:paraId="5C0035E6" w14:textId="77777777" w:rsidR="00E12105" w:rsidRPr="00274698" w:rsidRDefault="00E12105" w:rsidP="00E12105">
      <w:pPr>
        <w:spacing w:after="120"/>
        <w:jc w:val="both"/>
        <w:rPr>
          <w:rFonts w:cs="Times New Roman"/>
        </w:rPr>
      </w:pPr>
      <w:r w:rsidRPr="00274698">
        <w:rPr>
          <w:rFonts w:cs="Times New Roman"/>
        </w:rPr>
        <w:t>In order to expand this guideline</w:t>
      </w:r>
      <w:r w:rsidRPr="00274698">
        <w:rPr>
          <w:rFonts w:cs="Times New Roman"/>
          <w:lang w:eastAsia="de-DE"/>
        </w:rPr>
        <w:t xml:space="preserve"> we will still require EEP Committee members to</w:t>
      </w:r>
      <w:r w:rsidRPr="00274698">
        <w:rPr>
          <w:rFonts w:cs="Times New Roman"/>
        </w:rPr>
        <w:t xml:space="preserve"> provide information on this type of problem in their authorities or to provide WG2 with a contact within their organisation who may be able to provide this type of information.</w:t>
      </w:r>
    </w:p>
    <w:p w14:paraId="0F20AF52" w14:textId="77777777" w:rsidR="00E12105" w:rsidRPr="00274698" w:rsidRDefault="00E12105" w:rsidP="00E12105">
      <w:pPr>
        <w:pStyle w:val="ActionItem"/>
      </w:pPr>
      <w:r w:rsidRPr="00274698">
        <w:t>Action Items</w:t>
      </w:r>
    </w:p>
    <w:p w14:paraId="73F28C71" w14:textId="77777777" w:rsidR="00E12105" w:rsidRPr="00274698" w:rsidRDefault="00E12105" w:rsidP="00D55509">
      <w:pPr>
        <w:pStyle w:val="ActionMember"/>
      </w:pPr>
      <w:bookmarkStart w:id="148" w:name="_Toc306440081"/>
      <w:bookmarkStart w:id="149" w:name="_Toc212267278"/>
      <w:r w:rsidRPr="00274698">
        <w:t>EEP Committee members are requested to provide information on building maintenance and conditioning in low energy environments within their authorities or to provide contact details for an individual who may be able to provide this information to Bob McIntosh.</w:t>
      </w:r>
      <w:bookmarkEnd w:id="148"/>
      <w:bookmarkEnd w:id="149"/>
    </w:p>
    <w:p w14:paraId="3B02B8F9" w14:textId="69D5307F" w:rsidR="00E12105" w:rsidRPr="00274698" w:rsidRDefault="00E12105" w:rsidP="00D55509">
      <w:pPr>
        <w:pStyle w:val="ActionMember"/>
      </w:pPr>
      <w:bookmarkStart w:id="150" w:name="_Toc306440082"/>
      <w:bookmarkStart w:id="151" w:name="_Toc212267279"/>
      <w:r w:rsidRPr="00274698">
        <w:t xml:space="preserve">WG2 members are requested to consider options for developing </w:t>
      </w:r>
      <w:r w:rsidR="00823A25" w:rsidRPr="00274698">
        <w:t>Guideline No. 1076</w:t>
      </w:r>
      <w:r w:rsidRPr="00274698">
        <w:t xml:space="preserve"> when additional information becomes available.</w:t>
      </w:r>
      <w:bookmarkEnd w:id="150"/>
      <w:bookmarkEnd w:id="151"/>
    </w:p>
    <w:p w14:paraId="727EEDEA" w14:textId="01A13DDB" w:rsidR="00E12105" w:rsidRPr="00274698" w:rsidRDefault="00E12105" w:rsidP="00D55509">
      <w:pPr>
        <w:pStyle w:val="ActionMember"/>
      </w:pPr>
      <w:bookmarkStart w:id="152" w:name="_Toc212267280"/>
      <w:r w:rsidRPr="00274698">
        <w:t>Nicolas Fady is requested to update the EEP Committee on the work being carried out by CETMEF on humidity monitoring of their lighthouses</w:t>
      </w:r>
      <w:r w:rsidR="00B2011E" w:rsidRPr="00274698">
        <w:t xml:space="preserve"> at EEP20</w:t>
      </w:r>
      <w:r w:rsidRPr="00274698">
        <w:t>.</w:t>
      </w:r>
      <w:bookmarkEnd w:id="152"/>
    </w:p>
    <w:p w14:paraId="0A7A1276" w14:textId="77777777" w:rsidR="00E12105" w:rsidRPr="00274698" w:rsidRDefault="00E12105" w:rsidP="00E12105">
      <w:pPr>
        <w:pStyle w:val="Heading3"/>
        <w:tabs>
          <w:tab w:val="clear" w:pos="992"/>
          <w:tab w:val="num" w:pos="720"/>
        </w:tabs>
        <w:ind w:left="720" w:hanging="720"/>
      </w:pPr>
      <w:bookmarkStart w:id="153" w:name="_Toc295987497"/>
      <w:bookmarkStart w:id="154" w:name="_Toc306372724"/>
      <w:bookmarkStart w:id="155" w:name="_Toc212267372"/>
      <w:r w:rsidRPr="00274698">
        <w:t>Provide guidance on protection and repair of Aid to Navigation Structures in Natural Disaster Areas</w:t>
      </w:r>
      <w:bookmarkEnd w:id="153"/>
      <w:r w:rsidRPr="00274698">
        <w:t xml:space="preserve"> (Activity 10.3.1)</w:t>
      </w:r>
      <w:bookmarkEnd w:id="154"/>
      <w:bookmarkEnd w:id="155"/>
    </w:p>
    <w:p w14:paraId="0822F470" w14:textId="77777777" w:rsidR="00E12105" w:rsidRPr="00274698" w:rsidRDefault="00E12105" w:rsidP="00E12105">
      <w:pPr>
        <w:spacing w:after="120"/>
        <w:jc w:val="both"/>
        <w:rPr>
          <w:rFonts w:cs="Times New Roman"/>
        </w:rPr>
      </w:pPr>
      <w:r w:rsidRPr="00274698">
        <w:rPr>
          <w:rFonts w:cs="Times New Roman"/>
        </w:rPr>
        <w:t>Bob McIntosh previously updated the paper, ‘The effect of Natural Disasters on AtoN Structures’ (EEP18/9/6) with information received from New Zealand and some additional documentation not previously included from Japan.</w:t>
      </w:r>
    </w:p>
    <w:p w14:paraId="40082FAC" w14:textId="77777777" w:rsidR="00E12105" w:rsidRPr="00274698" w:rsidRDefault="00E12105" w:rsidP="00E12105">
      <w:pPr>
        <w:spacing w:after="120"/>
        <w:jc w:val="both"/>
        <w:rPr>
          <w:rFonts w:cs="Times New Roman"/>
        </w:rPr>
      </w:pPr>
      <w:r w:rsidRPr="00274698">
        <w:rPr>
          <w:rFonts w:cs="Times New Roman"/>
        </w:rPr>
        <w:t>No time was available to discuss this matter specifically but it will be considered under the on-going work on the preparation of the Heritage (and Civil Engineering) page of the IALA Website.</w:t>
      </w:r>
    </w:p>
    <w:p w14:paraId="1519C22A" w14:textId="77777777" w:rsidR="00E12105" w:rsidRPr="00274698" w:rsidRDefault="00E12105" w:rsidP="00E12105">
      <w:pPr>
        <w:pStyle w:val="ActionItem"/>
      </w:pPr>
      <w:r w:rsidRPr="00274698">
        <w:lastRenderedPageBreak/>
        <w:t>Action item</w:t>
      </w:r>
    </w:p>
    <w:p w14:paraId="183A6F38" w14:textId="77777777" w:rsidR="00E12105" w:rsidRPr="00274698" w:rsidRDefault="00E12105" w:rsidP="00E12105">
      <w:pPr>
        <w:pStyle w:val="ActionMember"/>
      </w:pPr>
      <w:bookmarkStart w:id="156" w:name="_Toc306440084"/>
      <w:bookmarkStart w:id="157" w:name="_Toc212267281"/>
      <w:r w:rsidRPr="00274698">
        <w:t>Bob McIntosh is requested to continue to monitor the impact of Natural Disasters on Historic Lighthouses in particular and how the authorities have reacted to the problems.</w:t>
      </w:r>
      <w:bookmarkEnd w:id="156"/>
      <w:bookmarkEnd w:id="157"/>
    </w:p>
    <w:p w14:paraId="14C98665" w14:textId="77777777" w:rsidR="00E12105" w:rsidRPr="00274698" w:rsidRDefault="00E12105" w:rsidP="00E12105">
      <w:pPr>
        <w:pStyle w:val="Heading3"/>
        <w:tabs>
          <w:tab w:val="clear" w:pos="992"/>
          <w:tab w:val="num" w:pos="720"/>
        </w:tabs>
        <w:ind w:left="720" w:hanging="720"/>
      </w:pPr>
      <w:bookmarkStart w:id="158" w:name="_Toc295987498"/>
      <w:bookmarkStart w:id="159" w:name="_Toc306372725"/>
      <w:bookmarkStart w:id="160" w:name="_Toc212267373"/>
      <w:r w:rsidRPr="00274698">
        <w:t>Revise Lighthouse Maintenance Guidance</w:t>
      </w:r>
      <w:bookmarkEnd w:id="158"/>
      <w:r w:rsidRPr="00274698">
        <w:t xml:space="preserve"> (Activity 10.2.2)</w:t>
      </w:r>
      <w:bookmarkEnd w:id="159"/>
      <w:bookmarkEnd w:id="160"/>
    </w:p>
    <w:p w14:paraId="55973356" w14:textId="6971EE7C" w:rsidR="009E7153" w:rsidRPr="00274698" w:rsidRDefault="009E7153" w:rsidP="00E12105">
      <w:pPr>
        <w:spacing w:after="120"/>
        <w:jc w:val="both"/>
        <w:rPr>
          <w:rFonts w:cs="Times New Roman"/>
        </w:rPr>
      </w:pPr>
      <w:r w:rsidRPr="00274698">
        <w:rPr>
          <w:rFonts w:cs="Times New Roman"/>
        </w:rPr>
        <w:t>Input papers EEP19/104 &amp; 105 refer.</w:t>
      </w:r>
    </w:p>
    <w:p w14:paraId="12359C5F" w14:textId="77777777" w:rsidR="00E12105" w:rsidRPr="00274698" w:rsidRDefault="00E12105" w:rsidP="00E12105">
      <w:pPr>
        <w:spacing w:after="120"/>
        <w:jc w:val="both"/>
        <w:rPr>
          <w:rFonts w:cs="Times New Roman"/>
        </w:rPr>
      </w:pPr>
      <w:r w:rsidRPr="00274698">
        <w:rPr>
          <w:rFonts w:cs="Times New Roman"/>
        </w:rPr>
        <w:t>On a previous work item by WG1 it was agreed that the US Parks guide on lighthouse maintenance covered a lot of ground on this topic and as it was freely available it was unnecessary to repeat this information.  The possible use of links to documents such as this, through the Heritage (and Civil Engineering) page of the IALA Website, will also be investigated.</w:t>
      </w:r>
    </w:p>
    <w:p w14:paraId="2DBCAD86" w14:textId="720CCC14" w:rsidR="00E12105" w:rsidRPr="00274698" w:rsidRDefault="00E12105" w:rsidP="00E12105">
      <w:pPr>
        <w:spacing w:after="120"/>
        <w:jc w:val="both"/>
        <w:rPr>
          <w:rFonts w:cs="Times New Roman"/>
        </w:rPr>
      </w:pPr>
      <w:r w:rsidRPr="00274698">
        <w:rPr>
          <w:rFonts w:cs="Times New Roman"/>
        </w:rPr>
        <w:t>It was suggested at EEP18 that what could be useful to members would be to access specifications used by authorities for various aspects of lighthouse building maintenance, which could then be collated in a location where they could be accessed by the members.  This would allow them to compare their existing specifications with those in use by other authorities, which may provide options for improvement.</w:t>
      </w:r>
    </w:p>
    <w:p w14:paraId="3A59AC52" w14:textId="7ED8C5B9" w:rsidR="00E12105" w:rsidRPr="00274698" w:rsidRDefault="00E12105" w:rsidP="00E12105">
      <w:pPr>
        <w:spacing w:after="120"/>
        <w:jc w:val="both"/>
        <w:rPr>
          <w:rFonts w:cs="Times New Roman"/>
        </w:rPr>
      </w:pPr>
      <w:r w:rsidRPr="00274698">
        <w:rPr>
          <w:rFonts w:cs="Times New Roman"/>
        </w:rPr>
        <w:t>Committee members are therefore encouraged to submit examples of their building maintenance specifications to determine if there is sufficient interest in this subject to set up an index of similar or different specifications for the members to make use of.</w:t>
      </w:r>
    </w:p>
    <w:p w14:paraId="1D3499F0" w14:textId="664B73EB" w:rsidR="00E12105" w:rsidRPr="00274698" w:rsidRDefault="00E12105" w:rsidP="00E12105">
      <w:pPr>
        <w:spacing w:after="120"/>
        <w:jc w:val="both"/>
        <w:rPr>
          <w:rFonts w:cs="Times New Roman"/>
        </w:rPr>
      </w:pPr>
      <w:r w:rsidRPr="00274698">
        <w:rPr>
          <w:rFonts w:cs="Times New Roman"/>
        </w:rPr>
        <w:t>Bob McIntosh submitted copies of Paint and Painting Specifications EEP19/104 &amp; 105 currently in use by the Northern Lighthouse Board in Scotland.  Each country has different ideas in relation to what is the most appropriate system for painting lighthouses so it would be useful if other authorities could submit their specifications for comparison.  If EEP Committee members think it is worthwhile these can be added to the Heritage/Civil Engineering Web page.</w:t>
      </w:r>
    </w:p>
    <w:p w14:paraId="06023EFE" w14:textId="77777777" w:rsidR="00E12105" w:rsidRPr="00274698" w:rsidRDefault="00E12105" w:rsidP="00E12105">
      <w:pPr>
        <w:pStyle w:val="ActionItem"/>
      </w:pPr>
      <w:r w:rsidRPr="00274698">
        <w:t>Action Item</w:t>
      </w:r>
    </w:p>
    <w:p w14:paraId="1D5D68AB" w14:textId="1B9B8D2C" w:rsidR="00881913" w:rsidRPr="00274698" w:rsidRDefault="00E12105" w:rsidP="00E12105">
      <w:pPr>
        <w:pStyle w:val="ActionMember"/>
      </w:pPr>
      <w:bookmarkStart w:id="161" w:name="_Toc306440085"/>
      <w:bookmarkStart w:id="162" w:name="_Toc212267282"/>
      <w:r w:rsidRPr="00274698">
        <w:t>EEP Committee members are requested to submit examples of their building maintenance specifications to Bob McIntosh or as input to EEP</w:t>
      </w:r>
      <w:r w:rsidR="009E7153" w:rsidRPr="00274698">
        <w:t>20</w:t>
      </w:r>
      <w:r w:rsidRPr="00274698">
        <w:t>.</w:t>
      </w:r>
      <w:bookmarkEnd w:id="161"/>
      <w:bookmarkEnd w:id="162"/>
    </w:p>
    <w:p w14:paraId="4B333220" w14:textId="4E0CD685" w:rsidR="00881913" w:rsidRPr="00274698" w:rsidRDefault="00F01876" w:rsidP="00954EC2">
      <w:pPr>
        <w:pStyle w:val="Heading1"/>
      </w:pPr>
      <w:bookmarkStart w:id="163" w:name="_Toc179898345"/>
      <w:bookmarkStart w:id="164" w:name="_Toc195680325"/>
      <w:bookmarkStart w:id="165" w:name="_Toc212267374"/>
      <w:r w:rsidRPr="00274698">
        <w:t>W</w:t>
      </w:r>
      <w:r w:rsidR="00564855" w:rsidRPr="00274698">
        <w:t xml:space="preserve">orking </w:t>
      </w:r>
      <w:r w:rsidRPr="00274698">
        <w:t>G</w:t>
      </w:r>
      <w:r w:rsidR="00564855" w:rsidRPr="00274698">
        <w:t xml:space="preserve">roup </w:t>
      </w:r>
      <w:r w:rsidRPr="00274698">
        <w:t>3 – E</w:t>
      </w:r>
      <w:r w:rsidR="00564855" w:rsidRPr="00274698">
        <w:t>nvironment</w:t>
      </w:r>
      <w:r w:rsidRPr="00274698">
        <w:t>, Q</w:t>
      </w:r>
      <w:r w:rsidR="00564855" w:rsidRPr="00274698">
        <w:t xml:space="preserve">uality </w:t>
      </w:r>
      <w:r w:rsidR="009E78BE" w:rsidRPr="00274698">
        <w:t>A</w:t>
      </w:r>
      <w:r w:rsidR="00564855" w:rsidRPr="00274698">
        <w:t>ssurance</w:t>
      </w:r>
      <w:r w:rsidR="00FA600D" w:rsidRPr="00274698">
        <w:t>, TRAINiNG</w:t>
      </w:r>
      <w:r w:rsidR="00BE718D" w:rsidRPr="00274698">
        <w:t xml:space="preserve"> </w:t>
      </w:r>
      <w:r w:rsidR="00F54441" w:rsidRPr="00274698">
        <w:t>&amp;</w:t>
      </w:r>
      <w:r w:rsidR="00BE718D" w:rsidRPr="00274698">
        <w:t xml:space="preserve"> </w:t>
      </w:r>
      <w:r w:rsidRPr="00274698">
        <w:t>P</w:t>
      </w:r>
      <w:r w:rsidR="00564855" w:rsidRPr="00274698">
        <w:t>ublications</w:t>
      </w:r>
      <w:bookmarkEnd w:id="163"/>
      <w:bookmarkEnd w:id="164"/>
      <w:bookmarkEnd w:id="165"/>
    </w:p>
    <w:p w14:paraId="737E745A" w14:textId="77777777" w:rsidR="009E7153" w:rsidRPr="00274698" w:rsidRDefault="009E7153" w:rsidP="009E7153">
      <w:pPr>
        <w:pStyle w:val="BodyText"/>
      </w:pPr>
      <w:r w:rsidRPr="00274698">
        <w:t xml:space="preserve">Working Group 3 was asked to respond to input papers EEP19/22 rev1, EEP19/23, EEP19/24, EEP19/25, EEP19/26, EEP19/36, EEP19/38 rev1, EEP19/39, EEP19/40, EEP19/45, EEP19/46, EEP19/47, EEP19/48, EEP19/50, EEP19/51, EEP19/52, EEP19/55, EEP19/56, EEP19/57, EEP19/58, </w:t>
      </w:r>
      <w:bookmarkStart w:id="166" w:name="OLE_LINK1"/>
      <w:bookmarkStart w:id="167" w:name="OLE_LINK2"/>
      <w:r w:rsidRPr="00274698">
        <w:t>EEP19/62</w:t>
      </w:r>
      <w:bookmarkEnd w:id="166"/>
      <w:bookmarkEnd w:id="167"/>
      <w:r w:rsidRPr="00274698">
        <w:t>, EEP19/88, EEP19/91, EEP19/92, EEP19/93, EEP19/94, EEP19/95 and EEP19/98.</w:t>
      </w:r>
    </w:p>
    <w:p w14:paraId="55429FD9" w14:textId="77777777" w:rsidR="009E7153" w:rsidRPr="00274698" w:rsidRDefault="009E7153" w:rsidP="009E7153">
      <w:pPr>
        <w:pStyle w:val="BodyText"/>
      </w:pPr>
      <w:r w:rsidRPr="00274698">
        <w:t xml:space="preserve">The detailed work programme for Working Group 3 was reviewed and the specific tasks progressed. </w:t>
      </w:r>
    </w:p>
    <w:p w14:paraId="77FB2B1C" w14:textId="77777777" w:rsidR="009E7153" w:rsidRPr="00274698" w:rsidRDefault="009E7153" w:rsidP="009E7153">
      <w:pPr>
        <w:pStyle w:val="Heading2"/>
      </w:pPr>
      <w:bookmarkStart w:id="168" w:name="_Toc306372727"/>
      <w:bookmarkStart w:id="169" w:name="_Toc212267375"/>
      <w:r w:rsidRPr="00274698">
        <w:rPr>
          <w:rStyle w:val="Strong"/>
        </w:rPr>
        <w:t>Knowledge Sharing / Knowledge Management, taking into account open source software</w:t>
      </w:r>
      <w:r w:rsidRPr="00274698">
        <w:t xml:space="preserve">  (</w:t>
      </w:r>
      <w:r w:rsidRPr="00274698">
        <w:rPr>
          <w:highlight w:val="yellow"/>
        </w:rPr>
        <w:t>Task 1*</w:t>
      </w:r>
      <w:r w:rsidRPr="00274698">
        <w:t>)</w:t>
      </w:r>
      <w:bookmarkEnd w:id="168"/>
      <w:bookmarkEnd w:id="169"/>
    </w:p>
    <w:p w14:paraId="79B1C4DC" w14:textId="77777777" w:rsidR="009E7153" w:rsidRPr="00274698" w:rsidRDefault="009E7153" w:rsidP="009E7153">
      <w:pPr>
        <w:pStyle w:val="Heading3"/>
      </w:pPr>
      <w:bookmarkStart w:id="170" w:name="_Toc306372728"/>
      <w:bookmarkStart w:id="171" w:name="_Toc212267376"/>
      <w:r w:rsidRPr="00274698">
        <w:t>Develop procedures for informal sharing of information between members (Activity 1.1.1)</w:t>
      </w:r>
      <w:bookmarkEnd w:id="170"/>
      <w:bookmarkEnd w:id="171"/>
    </w:p>
    <w:p w14:paraId="33DA1725" w14:textId="77777777" w:rsidR="009E7153" w:rsidRPr="00274698" w:rsidRDefault="009E7153" w:rsidP="009E7153">
      <w:pPr>
        <w:pStyle w:val="BodyText"/>
        <w:rPr>
          <w:rFonts w:eastAsia="MS Mincho" w:cs="Arial"/>
          <w:lang w:eastAsia="ja-JP"/>
        </w:rPr>
      </w:pPr>
      <w:r w:rsidRPr="00274698">
        <w:rPr>
          <w:rFonts w:eastAsia="MS Mincho" w:cs="Arial"/>
          <w:lang w:eastAsia="ja-JP"/>
        </w:rPr>
        <w:t>The objective of this work item is to develop procedures for informal sharing of information between members.</w:t>
      </w:r>
    </w:p>
    <w:p w14:paraId="50B6BD95" w14:textId="77777777" w:rsidR="009E7153" w:rsidRPr="00274698" w:rsidRDefault="009E7153" w:rsidP="009E7153">
      <w:pPr>
        <w:pStyle w:val="BodyText"/>
        <w:rPr>
          <w:rFonts w:eastAsia="MS Mincho" w:cs="Arial"/>
          <w:lang w:eastAsia="ja-JP"/>
        </w:rPr>
      </w:pPr>
      <w:r w:rsidRPr="00274698">
        <w:rPr>
          <w:rFonts w:eastAsia="MS Mincho" w:cs="Arial"/>
          <w:lang w:eastAsia="ja-JP"/>
        </w:rPr>
        <w:t xml:space="preserve">It was proposed that procedures for informal sharing of information between members would reside in the IALA Wiki and would describe the process for adding and updating content.  </w:t>
      </w:r>
    </w:p>
    <w:p w14:paraId="0D93E07D" w14:textId="7F287853" w:rsidR="009E7153" w:rsidRPr="00274698" w:rsidRDefault="009E7153" w:rsidP="009E7153">
      <w:pPr>
        <w:pStyle w:val="BodyText"/>
        <w:rPr>
          <w:rFonts w:eastAsia="MS Mincho" w:cs="Arial"/>
          <w:lang w:eastAsia="ja-JP"/>
        </w:rPr>
      </w:pPr>
      <w:r w:rsidRPr="00274698">
        <w:rPr>
          <w:rFonts w:eastAsia="MS Mincho" w:cs="Arial"/>
          <w:lang w:eastAsia="ja-JP"/>
        </w:rPr>
        <w:t>A short video was added to the IALA Wiki front page to show users how to create a new account and add content to the site. Further inter</w:t>
      </w:r>
      <w:r w:rsidR="002110B9" w:rsidRPr="00274698">
        <w:rPr>
          <w:rFonts w:eastAsia="MS Mincho" w:cs="Arial"/>
          <w:lang w:eastAsia="ja-JP"/>
        </w:rPr>
        <w:t>-</w:t>
      </w:r>
      <w:r w:rsidRPr="00274698">
        <w:rPr>
          <w:rFonts w:eastAsia="MS Mincho" w:cs="Arial"/>
          <w:lang w:eastAsia="ja-JP"/>
        </w:rPr>
        <w:t xml:space="preserve">sessional work is planned to provide additional instructions and information for adding content to the IALA Wiki site.  </w:t>
      </w:r>
    </w:p>
    <w:p w14:paraId="7D17C956" w14:textId="77777777" w:rsidR="009E7153" w:rsidRPr="00274698" w:rsidRDefault="009E7153" w:rsidP="009E7153">
      <w:pPr>
        <w:pStyle w:val="BodyText"/>
        <w:rPr>
          <w:rFonts w:eastAsia="MS Mincho" w:cs="Arial"/>
          <w:lang w:eastAsia="ja-JP"/>
        </w:rPr>
      </w:pPr>
      <w:r w:rsidRPr="00274698">
        <w:rPr>
          <w:rFonts w:eastAsia="MS Mincho" w:cs="Arial"/>
          <w:lang w:eastAsia="ja-JP"/>
        </w:rPr>
        <w:lastRenderedPageBreak/>
        <w:t xml:space="preserve">David Jeffkins will continue to further develop procedures </w:t>
      </w:r>
      <w:r w:rsidRPr="00274698">
        <w:t xml:space="preserve">for adding content to the IALA Wiki </w:t>
      </w:r>
      <w:r w:rsidRPr="00274698">
        <w:rPr>
          <w:rFonts w:eastAsia="MS Mincho" w:cs="Arial"/>
          <w:lang w:eastAsia="ja-JP"/>
        </w:rPr>
        <w:t xml:space="preserve">in consultation with </w:t>
      </w:r>
      <w:r w:rsidRPr="00274698">
        <w:t>Omar Frits Eriksson</w:t>
      </w:r>
      <w:r w:rsidRPr="00274698">
        <w:rPr>
          <w:rFonts w:eastAsia="MS Mincho" w:cs="Arial"/>
          <w:lang w:eastAsia="ja-JP"/>
        </w:rPr>
        <w:t>.</w:t>
      </w:r>
    </w:p>
    <w:p w14:paraId="1493F5B6" w14:textId="77777777" w:rsidR="009E7153" w:rsidRPr="00274698" w:rsidRDefault="009E7153" w:rsidP="009E7153">
      <w:pPr>
        <w:pStyle w:val="ActionItem"/>
      </w:pPr>
      <w:r w:rsidRPr="00274698">
        <w:t>Action Item</w:t>
      </w:r>
    </w:p>
    <w:p w14:paraId="0B45F833" w14:textId="77777777" w:rsidR="009E7153" w:rsidRPr="00274698" w:rsidRDefault="009E7153" w:rsidP="009E7153">
      <w:pPr>
        <w:pStyle w:val="ActionMember"/>
        <w:rPr>
          <w:rFonts w:cs="Arial"/>
        </w:rPr>
      </w:pPr>
      <w:bookmarkStart w:id="172" w:name="_Toc306440086"/>
      <w:bookmarkStart w:id="173" w:name="_Toc212267283"/>
      <w:r w:rsidRPr="00274698">
        <w:t>David Jeffkins is requested to further develop procedures in consultation with Omar Frits Eriksson for updating and adding new content to the IALA Wiki.</w:t>
      </w:r>
      <w:bookmarkEnd w:id="172"/>
      <w:bookmarkEnd w:id="173"/>
    </w:p>
    <w:p w14:paraId="164F6F08" w14:textId="77777777" w:rsidR="009E7153" w:rsidRPr="00274698" w:rsidRDefault="009E7153" w:rsidP="009E7153">
      <w:pPr>
        <w:pStyle w:val="Heading3"/>
      </w:pPr>
      <w:bookmarkStart w:id="174" w:name="_Toc306372729"/>
      <w:bookmarkStart w:id="175" w:name="_Toc212267377"/>
      <w:r w:rsidRPr="00274698">
        <w:t>Develop and populate the IALA Wiki with information on Aids to Navigation (AtoN) not included in official IALA documents (Activity 1.2.1)</w:t>
      </w:r>
      <w:bookmarkEnd w:id="174"/>
      <w:bookmarkEnd w:id="175"/>
    </w:p>
    <w:p w14:paraId="006349B8" w14:textId="77777777" w:rsidR="009E7153" w:rsidRPr="00274698" w:rsidRDefault="009E7153" w:rsidP="009E7153">
      <w:pPr>
        <w:pStyle w:val="BodyText"/>
        <w:rPr>
          <w:rFonts w:eastAsia="MS Mincho" w:cs="Arial"/>
          <w:lang w:eastAsia="ja-JP"/>
        </w:rPr>
      </w:pPr>
      <w:r w:rsidRPr="00274698">
        <w:rPr>
          <w:rFonts w:eastAsia="MS Mincho" w:cs="Arial"/>
          <w:lang w:eastAsia="ja-JP"/>
        </w:rPr>
        <w:t xml:space="preserve">The objective of this work item is to populate the IALA Wiki with information on AtoN that is not included in official IALA documents.  Information will be added as it becomes available.  </w:t>
      </w:r>
    </w:p>
    <w:p w14:paraId="7C0FDA14" w14:textId="77777777" w:rsidR="009E7153" w:rsidRPr="00274698" w:rsidRDefault="009E7153" w:rsidP="009E7153">
      <w:pPr>
        <w:pStyle w:val="BodyText"/>
        <w:rPr>
          <w:rFonts w:eastAsia="MS Mincho" w:cs="Arial"/>
          <w:lang w:eastAsia="ja-JP"/>
        </w:rPr>
      </w:pPr>
      <w:r w:rsidRPr="00274698">
        <w:rPr>
          <w:rFonts w:eastAsia="MS Mincho" w:cs="Arial"/>
          <w:lang w:eastAsia="ja-JP"/>
        </w:rPr>
        <w:t xml:space="preserve">The IALA Wiki has recently been moved to a new IALA server and can be found at </w:t>
      </w:r>
      <w:hyperlink r:id="rId12" w:history="1">
        <w:r w:rsidRPr="00274698">
          <w:rPr>
            <w:i/>
            <w:iCs/>
            <w:color w:val="0000FF"/>
          </w:rPr>
          <w:t>http://www.iala-aism.org/wiki/ialawiki</w:t>
        </w:r>
      </w:hyperlink>
    </w:p>
    <w:p w14:paraId="072E20FD" w14:textId="77777777" w:rsidR="009E7153" w:rsidRPr="00274698" w:rsidRDefault="009E7153" w:rsidP="009E7153">
      <w:pPr>
        <w:pStyle w:val="BodyText"/>
        <w:rPr>
          <w:rFonts w:eastAsia="MS Mincho" w:cs="Arial"/>
          <w:lang w:eastAsia="ja-JP"/>
        </w:rPr>
      </w:pPr>
      <w:r w:rsidRPr="00274698">
        <w:rPr>
          <w:rFonts w:eastAsia="MS Mincho" w:cs="Arial"/>
          <w:lang w:eastAsia="ja-JP"/>
        </w:rPr>
        <w:t xml:space="preserve">The IALA Wiki was reviewed and members viewed a recent example where the Wiki was used for developing new guidance on buoy design and information on bird deterrents and mercury was also viewed. </w:t>
      </w:r>
    </w:p>
    <w:p w14:paraId="0FB4452F" w14:textId="77777777" w:rsidR="009E7153" w:rsidRPr="00274698" w:rsidRDefault="009E7153" w:rsidP="009E7153">
      <w:pPr>
        <w:pStyle w:val="BodyText"/>
        <w:rPr>
          <w:rFonts w:eastAsia="MS Mincho" w:cs="Arial"/>
          <w:lang w:eastAsia="ja-JP"/>
        </w:rPr>
      </w:pPr>
      <w:r w:rsidRPr="00274698">
        <w:rPr>
          <w:rFonts w:eastAsia="MS Mincho" w:cs="Arial"/>
          <w:lang w:eastAsia="ja-JP"/>
        </w:rPr>
        <w:t xml:space="preserve">Committee members are requested to continue use the IALA Wiki for </w:t>
      </w:r>
      <w:bookmarkStart w:id="176" w:name="OLE_LINK3"/>
      <w:r w:rsidRPr="00274698">
        <w:rPr>
          <w:rFonts w:eastAsia="MS Mincho" w:cs="Arial"/>
          <w:lang w:eastAsia="ja-JP"/>
        </w:rPr>
        <w:t>developing IALA guidance documentation and posting relevant AtoN engineering documentation and information</w:t>
      </w:r>
      <w:bookmarkEnd w:id="176"/>
      <w:r w:rsidRPr="00274698">
        <w:rPr>
          <w:rFonts w:eastAsia="MS Mincho" w:cs="Arial"/>
          <w:lang w:eastAsia="ja-JP"/>
        </w:rPr>
        <w:t>.</w:t>
      </w:r>
    </w:p>
    <w:p w14:paraId="11CEC331" w14:textId="77777777" w:rsidR="009E7153" w:rsidRPr="00274698" w:rsidRDefault="009E7153" w:rsidP="009E7153">
      <w:pPr>
        <w:pStyle w:val="ActionItem"/>
      </w:pPr>
      <w:r w:rsidRPr="00274698">
        <w:t>Action Item</w:t>
      </w:r>
    </w:p>
    <w:p w14:paraId="4422DB3C" w14:textId="4E9CFE6D" w:rsidR="009E7153" w:rsidRPr="00274698" w:rsidRDefault="002110B9" w:rsidP="009E7153">
      <w:pPr>
        <w:pStyle w:val="ActionMember"/>
      </w:pPr>
      <w:bookmarkStart w:id="177" w:name="_Toc306440087"/>
      <w:bookmarkStart w:id="178" w:name="_Toc212267284"/>
      <w:r w:rsidRPr="00274698">
        <w:t xml:space="preserve">EEP </w:t>
      </w:r>
      <w:r w:rsidR="009E7153" w:rsidRPr="00274698">
        <w:t>Committee members are requested to review the IALA wiki (</w:t>
      </w:r>
      <w:r w:rsidR="009E7153" w:rsidRPr="00274698">
        <w:rPr>
          <w:rFonts w:cs="Arial"/>
          <w:color w:val="0000FF"/>
        </w:rPr>
        <w:t>http://www.iala-aism.org/wiki/ialawiki</w:t>
      </w:r>
      <w:r w:rsidR="009E7153" w:rsidRPr="00274698">
        <w:rPr>
          <w:rFonts w:cs="Arial"/>
        </w:rPr>
        <w:t>)</w:t>
      </w:r>
      <w:r w:rsidR="009E7153" w:rsidRPr="00274698">
        <w:t xml:space="preserve"> and use it for </w:t>
      </w:r>
      <w:bookmarkEnd w:id="177"/>
      <w:r w:rsidR="009E7153" w:rsidRPr="00274698">
        <w:rPr>
          <w:rFonts w:cs="Arial"/>
        </w:rPr>
        <w:t>developing IALA guidance documentation and posting relevant AtoN engineering documentation and information.</w:t>
      </w:r>
      <w:bookmarkEnd w:id="178"/>
    </w:p>
    <w:p w14:paraId="08415BA0" w14:textId="77777777" w:rsidR="009E7153" w:rsidRPr="00274698" w:rsidRDefault="009E7153" w:rsidP="009E7153">
      <w:pPr>
        <w:pStyle w:val="Heading2"/>
      </w:pPr>
      <w:bookmarkStart w:id="179" w:name="_Toc272902238"/>
      <w:bookmarkStart w:id="180" w:name="_Toc306372730"/>
      <w:bookmarkStart w:id="181" w:name="_Toc212267378"/>
      <w:r w:rsidRPr="00274698">
        <w:rPr>
          <w:rStyle w:val="Strong"/>
        </w:rPr>
        <w:t>Environment and Safety</w:t>
      </w:r>
      <w:r w:rsidRPr="00274698">
        <w:t xml:space="preserve">  (</w:t>
      </w:r>
      <w:r w:rsidRPr="00274698">
        <w:rPr>
          <w:highlight w:val="yellow"/>
        </w:rPr>
        <w:t>Task 6*</w:t>
      </w:r>
      <w:r w:rsidRPr="00274698">
        <w:t>)</w:t>
      </w:r>
      <w:bookmarkEnd w:id="179"/>
      <w:bookmarkEnd w:id="180"/>
      <w:bookmarkEnd w:id="181"/>
    </w:p>
    <w:p w14:paraId="4E64BFE6" w14:textId="77777777" w:rsidR="009E7153" w:rsidRPr="00274698" w:rsidRDefault="009E7153" w:rsidP="009E7153">
      <w:pPr>
        <w:pStyle w:val="Heading3"/>
      </w:pPr>
      <w:bookmarkStart w:id="182" w:name="_Toc306372731"/>
      <w:bookmarkStart w:id="183" w:name="_Toc212267379"/>
      <w:r w:rsidRPr="00274698">
        <w:t>Develop new Guideline on methods for determining and reducing carbon footprint of AtoN services (Activity 6.1.1)</w:t>
      </w:r>
      <w:bookmarkEnd w:id="182"/>
      <w:bookmarkEnd w:id="183"/>
    </w:p>
    <w:p w14:paraId="0A22ABEE" w14:textId="77777777" w:rsidR="009E7153" w:rsidRPr="00274698" w:rsidRDefault="009E7153" w:rsidP="009E7153">
      <w:pPr>
        <w:pStyle w:val="BodyText1"/>
      </w:pPr>
      <w:r w:rsidRPr="00274698">
        <w:t>The objective of this work item is to provide advice to members for determining the carbon footprint of delivering their aids to navigation services and some potential options for reducing emissions.</w:t>
      </w:r>
    </w:p>
    <w:p w14:paraId="6F2A86F9" w14:textId="77777777" w:rsidR="009E7153" w:rsidRPr="00274698" w:rsidRDefault="009E7153" w:rsidP="009E7153">
      <w:pPr>
        <w:pStyle w:val="BodyText"/>
        <w:rPr>
          <w:lang w:eastAsia="de-DE"/>
        </w:rPr>
      </w:pPr>
      <w:r w:rsidRPr="00274698">
        <w:rPr>
          <w:lang w:eastAsia="de-DE"/>
        </w:rPr>
        <w:t xml:space="preserve">No additional input papers have been received on this topic. </w:t>
      </w:r>
    </w:p>
    <w:p w14:paraId="4D890387" w14:textId="77777777" w:rsidR="009E7153" w:rsidRPr="00274698" w:rsidRDefault="009E7153" w:rsidP="009E7153">
      <w:pPr>
        <w:pStyle w:val="BodyText"/>
        <w:rPr>
          <w:lang w:eastAsia="de-DE"/>
        </w:rPr>
      </w:pPr>
      <w:r w:rsidRPr="00274698">
        <w:rPr>
          <w:lang w:eastAsia="de-DE"/>
        </w:rPr>
        <w:t>The working group agreed that the previous information supplied by Trinity House would be able to be incorporated into the revised edition of IALA Guideline 1036 on environmental considerations in aids to navigation engineering.</w:t>
      </w:r>
    </w:p>
    <w:p w14:paraId="1C5942AA" w14:textId="671F779A" w:rsidR="009E7153" w:rsidRPr="00274698" w:rsidRDefault="009E7153" w:rsidP="009E7153">
      <w:pPr>
        <w:pStyle w:val="BodyText"/>
        <w:rPr>
          <w:lang w:eastAsia="de-DE"/>
        </w:rPr>
      </w:pPr>
      <w:r w:rsidRPr="00274698">
        <w:rPr>
          <w:lang w:eastAsia="de-DE"/>
        </w:rPr>
        <w:t xml:space="preserve">Adam Hay is co-ordinating updates to IALA Guideline 1036 on environmental considerations in aids to navigation engineering.  Committee members are requested to send any relevant information </w:t>
      </w:r>
      <w:r w:rsidRPr="00274698">
        <w:t>on evaluating the carbon footprint of their AtoN activities and initiatives that they have implemented to reduce emissions to Adam Hay for inclusion in the revised Guideline.</w:t>
      </w:r>
    </w:p>
    <w:p w14:paraId="275F2776" w14:textId="77777777" w:rsidR="009E7153" w:rsidRPr="00274698" w:rsidRDefault="009E7153" w:rsidP="009E7153">
      <w:pPr>
        <w:pStyle w:val="ActionItem"/>
      </w:pPr>
      <w:r w:rsidRPr="00274698">
        <w:t>Action Item</w:t>
      </w:r>
    </w:p>
    <w:p w14:paraId="08799A16" w14:textId="79859CCB" w:rsidR="009E7153" w:rsidRPr="00274698" w:rsidRDefault="008E3E23" w:rsidP="009E7153">
      <w:pPr>
        <w:pStyle w:val="ActionMember"/>
      </w:pPr>
      <w:bookmarkStart w:id="184" w:name="_Toc212267285"/>
      <w:bookmarkStart w:id="185" w:name="_Toc306440089"/>
      <w:r w:rsidRPr="00274698">
        <w:t xml:space="preserve">EEP </w:t>
      </w:r>
      <w:r w:rsidR="009E7153" w:rsidRPr="00274698">
        <w:t xml:space="preserve">Committee </w:t>
      </w:r>
      <w:r w:rsidR="009E7153" w:rsidRPr="00274698">
        <w:rPr>
          <w:lang w:eastAsia="de-DE"/>
        </w:rPr>
        <w:t xml:space="preserve">members are requested to send any relevant information </w:t>
      </w:r>
      <w:r w:rsidR="009E7153" w:rsidRPr="00274698">
        <w:t xml:space="preserve">on evaluating the carbon footprint of their AtoN activities and initiatives that they have implemented to reduce emissions to Adam Hay for inclusion in the revised Guideline 1036 on </w:t>
      </w:r>
      <w:r w:rsidR="009E7153" w:rsidRPr="00274698">
        <w:rPr>
          <w:lang w:eastAsia="de-DE"/>
        </w:rPr>
        <w:t>environmental considerations in aids to navigation engineering</w:t>
      </w:r>
      <w:r w:rsidR="009E7153" w:rsidRPr="00274698">
        <w:t>.</w:t>
      </w:r>
      <w:bookmarkEnd w:id="184"/>
      <w:r w:rsidR="009E7153" w:rsidRPr="00274698">
        <w:t xml:space="preserve"> </w:t>
      </w:r>
      <w:bookmarkEnd w:id="185"/>
    </w:p>
    <w:p w14:paraId="3C18E4A8" w14:textId="77777777" w:rsidR="009E7153" w:rsidRPr="00274698" w:rsidRDefault="009E7153" w:rsidP="009E7153">
      <w:pPr>
        <w:pStyle w:val="Heading3"/>
      </w:pPr>
      <w:bookmarkStart w:id="186" w:name="_Toc306372732"/>
      <w:bookmarkStart w:id="187" w:name="_Toc212267380"/>
      <w:r w:rsidRPr="00274698">
        <w:t>Revise NAVGUIDE content for guidance on safe handling and management of mercury (Activity 6.1.2)</w:t>
      </w:r>
      <w:bookmarkEnd w:id="186"/>
      <w:bookmarkEnd w:id="187"/>
    </w:p>
    <w:p w14:paraId="2208D062" w14:textId="77777777" w:rsidR="009E7153" w:rsidRPr="00274698" w:rsidRDefault="009E7153" w:rsidP="009E7153">
      <w:pPr>
        <w:pStyle w:val="BodyText"/>
        <w:rPr>
          <w:lang w:eastAsia="de-DE"/>
        </w:rPr>
      </w:pPr>
      <w:r w:rsidRPr="00274698">
        <w:rPr>
          <w:lang w:eastAsia="de-DE"/>
        </w:rPr>
        <w:t>The objective of this work item is to review the existing guidance in the NAVGUIDE for the safe handling and management of mercury.</w:t>
      </w:r>
    </w:p>
    <w:p w14:paraId="472F00CA" w14:textId="6DC2CC9D" w:rsidR="009E7153" w:rsidRPr="00274698" w:rsidRDefault="009E7153" w:rsidP="009E7153">
      <w:pPr>
        <w:pStyle w:val="BodyText"/>
        <w:rPr>
          <w:lang w:eastAsia="de-DE"/>
        </w:rPr>
      </w:pPr>
      <w:r w:rsidRPr="00274698">
        <w:rPr>
          <w:lang w:eastAsia="de-DE"/>
        </w:rPr>
        <w:lastRenderedPageBreak/>
        <w:t>Th</w:t>
      </w:r>
      <w:r w:rsidR="002110B9" w:rsidRPr="00274698">
        <w:rPr>
          <w:lang w:eastAsia="de-DE"/>
        </w:rPr>
        <w:t>e</w:t>
      </w:r>
      <w:r w:rsidRPr="00274698">
        <w:rPr>
          <w:lang w:eastAsia="de-DE"/>
        </w:rPr>
        <w:t xml:space="preserve"> existing guidance on mercury in the NAVGUIDE was reviewed and considered to be adequate. </w:t>
      </w:r>
    </w:p>
    <w:p w14:paraId="713E2045" w14:textId="77777777" w:rsidR="009E7153" w:rsidRPr="00274698" w:rsidRDefault="009E7153" w:rsidP="009E7153">
      <w:pPr>
        <w:pStyle w:val="BodyText"/>
      </w:pPr>
      <w:r w:rsidRPr="00274698">
        <w:rPr>
          <w:lang w:eastAsia="de-DE"/>
        </w:rPr>
        <w:t xml:space="preserve">Jean-Charles Leclair investigated </w:t>
      </w:r>
      <w:r w:rsidRPr="00274698">
        <w:t xml:space="preserve">the progress of a United Nations ad hoc working group on mercury hazards.  There was a concern that any new legally binding instrument on mercury may make its use in lighthouse applications extremely difficult. Stephen Bennett reported that he understood that there were no plans at this point in time to totally prohibit the use of mercury. </w:t>
      </w:r>
    </w:p>
    <w:p w14:paraId="7768DD91" w14:textId="5CF84217" w:rsidR="009E7153" w:rsidRPr="00274698" w:rsidRDefault="008E3E23" w:rsidP="009E7153">
      <w:pPr>
        <w:pStyle w:val="BodyText"/>
        <w:rPr>
          <w:lang w:eastAsia="de-DE"/>
        </w:rPr>
      </w:pPr>
      <w:r w:rsidRPr="00274698">
        <w:t>Input paper EEP19/</w:t>
      </w:r>
      <w:r w:rsidR="009E7153" w:rsidRPr="00274698">
        <w:t>26 a safe work instruction for mercury in rotating optics was reviewed and the information was posted on the IALA Wiki site for members.</w:t>
      </w:r>
      <w:r w:rsidR="009E7153" w:rsidRPr="00274698">
        <w:rPr>
          <w:lang w:eastAsia="de-DE"/>
        </w:rPr>
        <w:t xml:space="preserve"> </w:t>
      </w:r>
    </w:p>
    <w:p w14:paraId="0D08F01A" w14:textId="12CC0E05" w:rsidR="009E7153" w:rsidRPr="00274698" w:rsidRDefault="0041532D" w:rsidP="009E7153">
      <w:pPr>
        <w:pStyle w:val="BodyText"/>
        <w:rPr>
          <w:lang w:eastAsia="de-DE"/>
        </w:rPr>
      </w:pPr>
      <w:r>
        <w:rPr>
          <w:lang w:eastAsia="de-DE"/>
        </w:rPr>
        <w:t>This work item is now complete</w:t>
      </w:r>
      <w:r w:rsidR="009E7153" w:rsidRPr="00274698">
        <w:rPr>
          <w:lang w:eastAsia="de-DE"/>
        </w:rPr>
        <w:t>.</w:t>
      </w:r>
    </w:p>
    <w:p w14:paraId="2AEFC2A1" w14:textId="77777777" w:rsidR="009E7153" w:rsidRPr="00274698" w:rsidRDefault="009E7153" w:rsidP="009E7153">
      <w:pPr>
        <w:pStyle w:val="Heading3"/>
      </w:pPr>
      <w:bookmarkStart w:id="188" w:name="_Toc306372733"/>
      <w:bookmarkStart w:id="189" w:name="_Toc212267381"/>
      <w:r w:rsidRPr="00274698">
        <w:t>Develop new Guideline on treating legionella and coli bacteria in water supplies of destaffed stations (Activity 6.1.3)</w:t>
      </w:r>
      <w:bookmarkEnd w:id="188"/>
      <w:bookmarkEnd w:id="189"/>
    </w:p>
    <w:p w14:paraId="4B0A6245" w14:textId="77777777" w:rsidR="009E7153" w:rsidRPr="00274698" w:rsidRDefault="009E7153" w:rsidP="009E7153">
      <w:pPr>
        <w:pStyle w:val="BodyText"/>
        <w:rPr>
          <w:highlight w:val="yellow"/>
          <w:lang w:eastAsia="de-DE"/>
        </w:rPr>
      </w:pPr>
      <w:r w:rsidRPr="00274698">
        <w:rPr>
          <w:lang w:eastAsia="de-DE"/>
        </w:rPr>
        <w:t>The objective of this work item is to provide advice to members on treating legionella and coli bacteria in water supplies of destaffed lighthouse stations.</w:t>
      </w:r>
    </w:p>
    <w:p w14:paraId="6868CB5A" w14:textId="77777777" w:rsidR="009E7153" w:rsidRPr="00274698" w:rsidRDefault="009E7153" w:rsidP="009E7153">
      <w:pPr>
        <w:pStyle w:val="BodyText"/>
      </w:pPr>
      <w:r w:rsidRPr="00274698">
        <w:t>Simon Millyard advised that Trinity House is in the process of revising their documentation and procedures pertaining to potable water supplies on lighthouse estates in regard to bringing them into a more useful pragmatic document.</w:t>
      </w:r>
    </w:p>
    <w:p w14:paraId="174E372E" w14:textId="77777777" w:rsidR="009E7153" w:rsidRPr="00274698" w:rsidRDefault="009E7153" w:rsidP="009E7153">
      <w:pPr>
        <w:pStyle w:val="BodyText"/>
      </w:pPr>
      <w:r w:rsidRPr="00274698">
        <w:t>Simon Millyard agreed to share the revised documents when they are completed and will submit as input to EEP20 if they are available.</w:t>
      </w:r>
    </w:p>
    <w:p w14:paraId="2EA7A060" w14:textId="77777777" w:rsidR="009E7153" w:rsidRPr="00274698" w:rsidRDefault="009E7153" w:rsidP="009E7153">
      <w:pPr>
        <w:pStyle w:val="ActionItem"/>
      </w:pPr>
      <w:r w:rsidRPr="00274698">
        <w:t>Action Item</w:t>
      </w:r>
    </w:p>
    <w:p w14:paraId="6FC05358" w14:textId="77777777" w:rsidR="009E7153" w:rsidRPr="00274698" w:rsidRDefault="009E7153" w:rsidP="009E7153">
      <w:pPr>
        <w:pStyle w:val="ActionMember"/>
      </w:pPr>
      <w:bookmarkStart w:id="190" w:name="_Toc306440091"/>
      <w:bookmarkStart w:id="191" w:name="_Toc201296592"/>
      <w:bookmarkStart w:id="192" w:name="_Toc212267286"/>
      <w:bookmarkStart w:id="193" w:name="_Toc306372734"/>
      <w:r w:rsidRPr="00274698">
        <w:t>Simon Millyard is requested to provide a copy of the revised Trinity House documentation on the management of potable water on lighthouse estates once completed and submit to EEP20 if available.</w:t>
      </w:r>
      <w:bookmarkEnd w:id="190"/>
      <w:bookmarkEnd w:id="191"/>
      <w:bookmarkEnd w:id="192"/>
    </w:p>
    <w:p w14:paraId="404A5A51" w14:textId="77777777" w:rsidR="009E7153" w:rsidRPr="00274698" w:rsidRDefault="009E7153" w:rsidP="009E7153">
      <w:pPr>
        <w:pStyle w:val="Heading3"/>
      </w:pPr>
      <w:bookmarkStart w:id="194" w:name="_Toc212267382"/>
      <w:r w:rsidRPr="00274698">
        <w:t>Develop new Guideline on safety management for AtoN activities (Activity 6.1.4)</w:t>
      </w:r>
      <w:bookmarkEnd w:id="193"/>
      <w:bookmarkEnd w:id="194"/>
    </w:p>
    <w:p w14:paraId="7F77BF4C" w14:textId="77777777" w:rsidR="009E7153" w:rsidRPr="00274698" w:rsidRDefault="009E7153" w:rsidP="009E7153">
      <w:pPr>
        <w:pStyle w:val="BodyText"/>
        <w:rPr>
          <w:lang w:eastAsia="de-DE"/>
        </w:rPr>
      </w:pPr>
      <w:r w:rsidRPr="00274698">
        <w:rPr>
          <w:lang w:eastAsia="de-DE"/>
        </w:rPr>
        <w:t>The objective of this work item is to provide advice to members on safety management for AtoN repair and maintenance activities.</w:t>
      </w:r>
    </w:p>
    <w:p w14:paraId="2FF2B9B3" w14:textId="77777777" w:rsidR="009E7153" w:rsidRPr="00274698" w:rsidRDefault="009E7153" w:rsidP="009E7153">
      <w:pPr>
        <w:pStyle w:val="BodyText"/>
      </w:pPr>
      <w:r w:rsidRPr="00274698">
        <w:t>Input paper EEP19/22 rev1 draft guideline on safety management for AtoN activities was reviewed and updated to include additional information on leading indicators for measuring safety performance. The updated draft Guideline EEP19/output/16 is to be forwarded to Council for approval.</w:t>
      </w:r>
    </w:p>
    <w:p w14:paraId="0DCAE1DF" w14:textId="77777777" w:rsidR="009E7153" w:rsidRPr="00274698" w:rsidRDefault="009E7153" w:rsidP="009E7153">
      <w:pPr>
        <w:pStyle w:val="ActionItem"/>
      </w:pPr>
      <w:r w:rsidRPr="00274698">
        <w:t>Action Item</w:t>
      </w:r>
    </w:p>
    <w:p w14:paraId="4D82CA2E" w14:textId="3B0C58B4" w:rsidR="009E7153" w:rsidRPr="00274698" w:rsidRDefault="009E7153" w:rsidP="008E3E23">
      <w:pPr>
        <w:pStyle w:val="ActionIALA"/>
      </w:pPr>
      <w:bookmarkStart w:id="195" w:name="_Toc306372795"/>
      <w:bookmarkStart w:id="196" w:name="_Toc203891539"/>
      <w:bookmarkStart w:id="197" w:name="_Toc212267218"/>
      <w:bookmarkStart w:id="198" w:name="_Toc306372735"/>
      <w:r w:rsidRPr="00274698">
        <w:t>The Secretariat is requested to forward EEP19/output/16 (draft Guideline on Safety Management for AtoN Activities) to Council for approval.</w:t>
      </w:r>
      <w:bookmarkEnd w:id="195"/>
      <w:bookmarkEnd w:id="196"/>
      <w:bookmarkEnd w:id="197"/>
    </w:p>
    <w:p w14:paraId="2D9314F0" w14:textId="77777777" w:rsidR="009E7153" w:rsidRPr="00274698" w:rsidRDefault="009E7153" w:rsidP="009E7153">
      <w:pPr>
        <w:pStyle w:val="Heading3"/>
      </w:pPr>
      <w:bookmarkStart w:id="199" w:name="_Toc212267383"/>
      <w:r w:rsidRPr="00274698">
        <w:t>Revise Guideline 1036 IALA Green Guide (Activity 6.3.1)</w:t>
      </w:r>
      <w:bookmarkEnd w:id="198"/>
      <w:bookmarkEnd w:id="199"/>
    </w:p>
    <w:p w14:paraId="7E9706F0" w14:textId="77777777" w:rsidR="009E7153" w:rsidRPr="00274698" w:rsidRDefault="009E7153" w:rsidP="009E7153">
      <w:pPr>
        <w:pStyle w:val="BodyText1"/>
      </w:pPr>
      <w:bookmarkStart w:id="200" w:name="_Toc272902231"/>
      <w:bookmarkStart w:id="201" w:name="_Toc306372736"/>
      <w:r w:rsidRPr="00274698">
        <w:t>The objective of this work item is to provide guidance to members on environmental issues in the provision of AtoN.</w:t>
      </w:r>
    </w:p>
    <w:p w14:paraId="02F21788" w14:textId="77777777" w:rsidR="009E7153" w:rsidRPr="00274698" w:rsidRDefault="009E7153" w:rsidP="009E7153">
      <w:pPr>
        <w:pStyle w:val="BodyText"/>
      </w:pPr>
      <w:r w:rsidRPr="00274698">
        <w:t>The working group continued to review Guideline 1036 environmental consideration in aids to navigation engineering.</w:t>
      </w:r>
    </w:p>
    <w:p w14:paraId="1C7D7714" w14:textId="77777777" w:rsidR="009E7153" w:rsidRPr="00274698" w:rsidRDefault="009E7153" w:rsidP="009E7153">
      <w:pPr>
        <w:pStyle w:val="BodyText"/>
      </w:pPr>
      <w:r w:rsidRPr="00274698">
        <w:t>It was noted that it may be beneficial to also include information on the following topics in the revised 1036 Guideline:</w:t>
      </w:r>
    </w:p>
    <w:p w14:paraId="144DF65D" w14:textId="77777777" w:rsidR="009E7153" w:rsidRPr="00274698" w:rsidRDefault="009E7153" w:rsidP="009E7153">
      <w:pPr>
        <w:pStyle w:val="Bullet1"/>
      </w:pPr>
      <w:r w:rsidRPr="00274698">
        <w:t>effects of global warming on rising sea levels and the impact on the provision of AtoN services;</w:t>
      </w:r>
    </w:p>
    <w:p w14:paraId="0DF10BD4" w14:textId="77777777" w:rsidR="009E7153" w:rsidRPr="00274698" w:rsidRDefault="009E7153" w:rsidP="009E7153">
      <w:pPr>
        <w:pStyle w:val="Bullet1"/>
      </w:pPr>
      <w:r w:rsidRPr="00274698">
        <w:t>information on methods for determining carbon footprint and techniques to reduce emissions.</w:t>
      </w:r>
    </w:p>
    <w:p w14:paraId="735F86C6" w14:textId="77777777" w:rsidR="009E7153" w:rsidRPr="00274698" w:rsidRDefault="009E7153" w:rsidP="009E7153">
      <w:pPr>
        <w:pStyle w:val="BodyText"/>
      </w:pPr>
      <w:r w:rsidRPr="00274698">
        <w:lastRenderedPageBreak/>
        <w:t>An amended version of Guideline 1036 environmental consideration in aids to navigation engineering was produced and provided as working paper EEP19/WG3/WP1 (draft revised Guideline 1036 environmental consideration in aids to navigation engineering).</w:t>
      </w:r>
    </w:p>
    <w:p w14:paraId="32C25410" w14:textId="77777777" w:rsidR="009E7153" w:rsidRPr="00274698" w:rsidRDefault="009E7153" w:rsidP="009E7153">
      <w:pPr>
        <w:pStyle w:val="BodyText"/>
      </w:pPr>
      <w:r w:rsidRPr="00274698">
        <w:t>Adam Hay agreed to co-ordinate further updates to the document prior to EEP20.</w:t>
      </w:r>
    </w:p>
    <w:p w14:paraId="641FC6A6" w14:textId="77777777" w:rsidR="009E7153" w:rsidRPr="00274698" w:rsidRDefault="009E7153" w:rsidP="009E7153">
      <w:pPr>
        <w:pStyle w:val="BodyText"/>
      </w:pPr>
      <w:r w:rsidRPr="00274698">
        <w:t>Committee members were requested to review EEP19/WG3/WP1 and provide comments to Adam Hay by Jan 2013.</w:t>
      </w:r>
    </w:p>
    <w:p w14:paraId="3214AA2B" w14:textId="77777777" w:rsidR="009E7153" w:rsidRPr="00274698" w:rsidRDefault="009E7153" w:rsidP="009E7153">
      <w:pPr>
        <w:pStyle w:val="ActionItem"/>
      </w:pPr>
      <w:r w:rsidRPr="00274698">
        <w:t>Action Item</w:t>
      </w:r>
    </w:p>
    <w:p w14:paraId="5DD1019F" w14:textId="77777777" w:rsidR="009E7153" w:rsidRPr="00274698" w:rsidRDefault="009E7153" w:rsidP="009E7153">
      <w:pPr>
        <w:pStyle w:val="ActionIALA"/>
      </w:pPr>
      <w:bookmarkStart w:id="202" w:name="_Toc306372796"/>
      <w:bookmarkStart w:id="203" w:name="_Toc203891540"/>
      <w:bookmarkStart w:id="204" w:name="_Toc212267219"/>
      <w:r w:rsidRPr="00274698">
        <w:t>The Secretariat is requested to forward EEP19/WG3/WP1 (draft revised Guideline 1036 environmental consideration in aids to navigation engineering) to EEP20.</w:t>
      </w:r>
      <w:bookmarkEnd w:id="202"/>
      <w:bookmarkEnd w:id="203"/>
      <w:bookmarkEnd w:id="204"/>
    </w:p>
    <w:p w14:paraId="36380DF9" w14:textId="76190CA8" w:rsidR="009E7153" w:rsidRPr="00274698" w:rsidRDefault="00B20188" w:rsidP="009E7153">
      <w:pPr>
        <w:pStyle w:val="ActionMember"/>
      </w:pPr>
      <w:bookmarkStart w:id="205" w:name="_Toc306440095"/>
      <w:bookmarkStart w:id="206" w:name="_Toc201296596"/>
      <w:bookmarkStart w:id="207" w:name="_Toc212267287"/>
      <w:r w:rsidRPr="00274698">
        <w:t xml:space="preserve">EEP </w:t>
      </w:r>
      <w:r w:rsidR="009E7153" w:rsidRPr="00274698">
        <w:t>Committee members are requested to review EEP19/WG3/WP1 (draft revised Guideline 1036 environmental consideration in aids to navigation engineering) and provide comments to Adam Hay by Jan</w:t>
      </w:r>
      <w:r w:rsidR="00634170" w:rsidRPr="00274698">
        <w:t>uary</w:t>
      </w:r>
      <w:r w:rsidR="009E7153" w:rsidRPr="00274698">
        <w:t xml:space="preserve"> 2013.</w:t>
      </w:r>
      <w:bookmarkEnd w:id="205"/>
      <w:bookmarkEnd w:id="206"/>
      <w:bookmarkEnd w:id="207"/>
    </w:p>
    <w:p w14:paraId="1F7CE1CD" w14:textId="77777777" w:rsidR="009E7153" w:rsidRPr="00274698" w:rsidRDefault="009E7153" w:rsidP="00B20188">
      <w:pPr>
        <w:pStyle w:val="ActionMember"/>
      </w:pPr>
      <w:bookmarkStart w:id="208" w:name="_Toc212267288"/>
      <w:r w:rsidRPr="00274698">
        <w:t>Adam Hay is requested to co-ordinate updates to EEP19/WG3/WP1 (draft revised Guideline 1036 environmental consideration in aids to navigation engineering) and submit it as input to EEP20.</w:t>
      </w:r>
      <w:bookmarkEnd w:id="208"/>
    </w:p>
    <w:p w14:paraId="14EF2EDF" w14:textId="77777777" w:rsidR="009E7153" w:rsidRPr="00274698" w:rsidRDefault="009E7153" w:rsidP="009E7153">
      <w:pPr>
        <w:pStyle w:val="Heading2"/>
      </w:pPr>
      <w:bookmarkStart w:id="209" w:name="_Toc212267384"/>
      <w:r w:rsidRPr="00274698">
        <w:rPr>
          <w:rStyle w:val="Strong"/>
          <w:b/>
        </w:rPr>
        <w:t>Aids to Navigation Training, IALA WWA</w:t>
      </w:r>
      <w:r w:rsidRPr="00274698">
        <w:rPr>
          <w:b w:val="0"/>
        </w:rPr>
        <w:t xml:space="preserve">  </w:t>
      </w:r>
      <w:r w:rsidRPr="00274698">
        <w:t>(</w:t>
      </w:r>
      <w:r w:rsidRPr="00274698">
        <w:rPr>
          <w:highlight w:val="yellow"/>
        </w:rPr>
        <w:t>Task 7*</w:t>
      </w:r>
      <w:r w:rsidRPr="00274698">
        <w:t>)</w:t>
      </w:r>
      <w:bookmarkEnd w:id="200"/>
      <w:bookmarkEnd w:id="201"/>
      <w:bookmarkEnd w:id="209"/>
    </w:p>
    <w:p w14:paraId="36E5D9BC" w14:textId="77777777" w:rsidR="009E7153" w:rsidRPr="00274698" w:rsidRDefault="009E7153" w:rsidP="009E7153">
      <w:pPr>
        <w:pStyle w:val="BodyText"/>
      </w:pPr>
      <w:r w:rsidRPr="00274698">
        <w:t>This objective of this task is to assist in the development of IALA guidance documents and training material for the IALA World Wide Academy (The Academy).</w:t>
      </w:r>
    </w:p>
    <w:p w14:paraId="2ADEC808" w14:textId="77777777" w:rsidR="009E7153" w:rsidRPr="00274698" w:rsidRDefault="009E7153" w:rsidP="009E7153">
      <w:pPr>
        <w:pStyle w:val="BodyText"/>
        <w:rPr>
          <w:b/>
          <w:i/>
          <w:iCs/>
        </w:rPr>
      </w:pPr>
      <w:r w:rsidRPr="00274698">
        <w:t>Stephen Bennett, Programme Manager</w:t>
      </w:r>
      <w:r w:rsidRPr="00274698">
        <w:rPr>
          <w:i/>
        </w:rPr>
        <w:t xml:space="preserve"> </w:t>
      </w:r>
      <w:r w:rsidRPr="00274698">
        <w:t>for the WWA, gave a short presentation on the proposed process for updating existing Level 2 model courses and also highlighted that The Board of The Academy has responsibility for issuing all model courses approved by Committees and formally endorsed by the Council.</w:t>
      </w:r>
    </w:p>
    <w:p w14:paraId="3FACA05D" w14:textId="77777777" w:rsidR="009E7153" w:rsidRPr="00274698" w:rsidRDefault="009E7153" w:rsidP="009E7153">
      <w:pPr>
        <w:pStyle w:val="Heading3"/>
      </w:pPr>
      <w:bookmarkStart w:id="210" w:name="_Toc306372737"/>
      <w:bookmarkStart w:id="211" w:name="_Toc212267385"/>
      <w:r w:rsidRPr="00274698">
        <w:t>Develop new Model Course for the accreditation of level 1 AtoN training (Activity 7.1.1)</w:t>
      </w:r>
      <w:bookmarkEnd w:id="210"/>
      <w:bookmarkEnd w:id="211"/>
    </w:p>
    <w:p w14:paraId="5C90F83C" w14:textId="77777777" w:rsidR="009E7153" w:rsidRPr="00274698" w:rsidRDefault="009E7153" w:rsidP="009E7153">
      <w:pPr>
        <w:pStyle w:val="BodyText"/>
      </w:pPr>
      <w:bookmarkStart w:id="212" w:name="_Toc306372738"/>
      <w:r w:rsidRPr="00274698">
        <w:t xml:space="preserve">This task was completed at EEP17.  E-141/1 for AtoN Managers and E-141/2 (Level 1+ model course to be delivered by the Academy to executives in Competent Authorities and senior managers in AtoN service providers in target regions) were published in 2011. The overview document on Level 2 Technician Training (IALA WWA.L2.0) was output from EEP-18 and published in June 2012.  </w:t>
      </w:r>
    </w:p>
    <w:p w14:paraId="6E19C42D" w14:textId="5EE9113C" w:rsidR="009E7153" w:rsidRPr="00274698" w:rsidRDefault="009E7153" w:rsidP="00B20188">
      <w:pPr>
        <w:pStyle w:val="BodyText"/>
      </w:pPr>
      <w:r w:rsidRPr="00274698">
        <w:t>The working group</w:t>
      </w:r>
      <w:r w:rsidR="00B20188" w:rsidRPr="00274698">
        <w:t xml:space="preserve"> reviewed input documents EEP19/</w:t>
      </w:r>
      <w:r w:rsidRPr="00274698">
        <w:t xml:space="preserve">51 and </w:t>
      </w:r>
      <w:r w:rsidR="00B20188" w:rsidRPr="00274698">
        <w:t>EEP19/</w:t>
      </w:r>
      <w:r w:rsidRPr="00274698">
        <w:t>52 that contained some minor text edits to Recommendation E-141 Standards for Training and Certification of AtoN Personnel which were accepted. It was also recommended to add some additional text to allow the Competent Authority some discretion in choosing the qualification level of staff to undertake Level 1 training.</w:t>
      </w:r>
    </w:p>
    <w:p w14:paraId="1126775B" w14:textId="2E470337" w:rsidR="009E7153" w:rsidRPr="00274698" w:rsidRDefault="009E7153" w:rsidP="009E7153">
      <w:pPr>
        <w:pStyle w:val="BodyText"/>
      </w:pPr>
      <w:r w:rsidRPr="00274698">
        <w:t>The revised version of E-141 Standards for Training and Certification of AtoN Personnel is to be sent to the Council for approval.</w:t>
      </w:r>
    </w:p>
    <w:p w14:paraId="0BBD94D6" w14:textId="77777777" w:rsidR="009E7153" w:rsidRPr="00274698" w:rsidRDefault="009E7153" w:rsidP="009E7153">
      <w:pPr>
        <w:pStyle w:val="ActionItem"/>
      </w:pPr>
      <w:r w:rsidRPr="00274698">
        <w:t>Action Item</w:t>
      </w:r>
    </w:p>
    <w:p w14:paraId="030380C1" w14:textId="77777777" w:rsidR="009E7153" w:rsidRPr="00274698" w:rsidRDefault="009E7153" w:rsidP="009E7153">
      <w:pPr>
        <w:pStyle w:val="ActionIALA"/>
      </w:pPr>
      <w:bookmarkStart w:id="213" w:name="_Toc203891541"/>
      <w:bookmarkStart w:id="214" w:name="_Toc212267220"/>
      <w:bookmarkStart w:id="215" w:name="_Toc203891542"/>
      <w:r w:rsidRPr="00274698">
        <w:t xml:space="preserve">The Secretariat is requested to forward EEP19/output/14 (E-141 Standards for Training and Certification of AtoN Personnel) to </w:t>
      </w:r>
      <w:bookmarkEnd w:id="213"/>
      <w:r w:rsidRPr="00274698">
        <w:t>the Council for approval.</w:t>
      </w:r>
      <w:bookmarkEnd w:id="214"/>
    </w:p>
    <w:p w14:paraId="386F29A1" w14:textId="77777777" w:rsidR="009E7153" w:rsidRPr="00274698" w:rsidRDefault="009E7153" w:rsidP="009E7153">
      <w:pPr>
        <w:pStyle w:val="Heading3"/>
      </w:pPr>
      <w:bookmarkStart w:id="216" w:name="_Toc212267386"/>
      <w:bookmarkEnd w:id="215"/>
      <w:r w:rsidRPr="00274698">
        <w:t>Develop Model Course for level 2 technician training (Activity 7.1.2)</w:t>
      </w:r>
      <w:bookmarkEnd w:id="212"/>
      <w:bookmarkEnd w:id="216"/>
    </w:p>
    <w:p w14:paraId="1B9CE434" w14:textId="75531557" w:rsidR="009E7153" w:rsidRPr="00274698" w:rsidRDefault="009E7153" w:rsidP="00B20188">
      <w:pPr>
        <w:pStyle w:val="BodyText"/>
      </w:pPr>
      <w:bookmarkStart w:id="217" w:name="_Toc306440097"/>
      <w:bookmarkStart w:id="218" w:name="_Toc272902239"/>
      <w:bookmarkStart w:id="219" w:name="_Toc306372739"/>
      <w:r w:rsidRPr="00274698">
        <w:t>The working group reviewed the syllabus (Part B) of IALA WWA.L2.0 (Model course overview on Level 2 Technician Training).</w:t>
      </w:r>
      <w:r w:rsidR="00793A9C" w:rsidRPr="00274698">
        <w:t xml:space="preserve"> </w:t>
      </w:r>
      <w:r w:rsidRPr="00274698">
        <w:t xml:space="preserve"> It was agreed that the titles and order of some modules and syllabus elements could be improved. </w:t>
      </w:r>
      <w:r w:rsidR="00793A9C" w:rsidRPr="00274698">
        <w:t xml:space="preserve"> </w:t>
      </w:r>
      <w:r w:rsidRPr="00274698">
        <w:t>The Academy agreed and undertook to conduct such a review</w:t>
      </w:r>
      <w:r w:rsidR="00B20188" w:rsidRPr="00274698">
        <w:t>,</w:t>
      </w:r>
      <w:r w:rsidRPr="00274698">
        <w:t xml:space="preserve"> which would be forwarded as an input to EEP20. </w:t>
      </w:r>
    </w:p>
    <w:p w14:paraId="6CEB59C8" w14:textId="77777777" w:rsidR="009E7153" w:rsidRPr="00274698" w:rsidRDefault="009E7153" w:rsidP="009E7153">
      <w:pPr>
        <w:rPr>
          <w:rFonts w:cs="Arial"/>
          <w:bCs/>
          <w:color w:val="000000"/>
        </w:rPr>
      </w:pPr>
    </w:p>
    <w:p w14:paraId="0F66ABEF" w14:textId="77777777" w:rsidR="00B20188" w:rsidRPr="00274698" w:rsidRDefault="00B20188" w:rsidP="009E7153"/>
    <w:p w14:paraId="70DEB714" w14:textId="6342D09D" w:rsidR="00B20188" w:rsidRPr="00274698" w:rsidRDefault="00B20188" w:rsidP="00B20188">
      <w:pPr>
        <w:pStyle w:val="ActionItem"/>
      </w:pPr>
      <w:r w:rsidRPr="00274698">
        <w:lastRenderedPageBreak/>
        <w:t>Action item</w:t>
      </w:r>
    </w:p>
    <w:p w14:paraId="2B227081" w14:textId="681A13B2" w:rsidR="00B20188" w:rsidRPr="00274698" w:rsidRDefault="00B20188" w:rsidP="00B20188">
      <w:pPr>
        <w:pStyle w:val="ActionWWA"/>
      </w:pPr>
      <w:bookmarkStart w:id="220" w:name="_Toc212267246"/>
      <w:r w:rsidRPr="00274698">
        <w:t>The WWA is requested to review the titles and order of model course modules and syllabus elements and provide an input to EEP20</w:t>
      </w:r>
      <w:bookmarkEnd w:id="220"/>
    </w:p>
    <w:p w14:paraId="1BE04505" w14:textId="15565DA8" w:rsidR="009E7153" w:rsidRPr="00274698" w:rsidRDefault="009E7153" w:rsidP="00B20188">
      <w:pPr>
        <w:pStyle w:val="BodyText"/>
      </w:pPr>
      <w:r w:rsidRPr="00274698">
        <w:t xml:space="preserve">The Working group reviewed a Liaison Note from the Academy on the proposed way ahead for Level 2 Model Courses. </w:t>
      </w:r>
      <w:r w:rsidR="00793A9C" w:rsidRPr="00274698">
        <w:t xml:space="preserve"> </w:t>
      </w:r>
      <w:r w:rsidRPr="00274698">
        <w:t>The Committee agreed with the proposed approach and Liaison Note EEP19/output/17 is to be sent to the Academy.</w:t>
      </w:r>
    </w:p>
    <w:p w14:paraId="05C491EF" w14:textId="77777777" w:rsidR="009E7153" w:rsidRPr="00274698" w:rsidRDefault="009E7153" w:rsidP="009E7153">
      <w:pPr>
        <w:pStyle w:val="ActionItem"/>
      </w:pPr>
      <w:r w:rsidRPr="00274698">
        <w:t>Action Items</w:t>
      </w:r>
    </w:p>
    <w:p w14:paraId="611F2B61" w14:textId="77777777" w:rsidR="009E7153" w:rsidRPr="00274698" w:rsidRDefault="009E7153" w:rsidP="009E7153">
      <w:pPr>
        <w:pStyle w:val="ActionIALA"/>
      </w:pPr>
      <w:bookmarkStart w:id="221" w:name="_Toc203891543"/>
      <w:bookmarkStart w:id="222" w:name="_Toc212267221"/>
      <w:r w:rsidRPr="00274698">
        <w:t>The Secretariat is requested to forward EEP19/output/15 (IALA WWA.L2.0 Model Course overview on Level 2 Technician Training) to the Academy for amendment.</w:t>
      </w:r>
      <w:bookmarkEnd w:id="221"/>
      <w:bookmarkEnd w:id="222"/>
    </w:p>
    <w:p w14:paraId="03D012DE" w14:textId="03E7B11C" w:rsidR="009E7153" w:rsidRPr="00274698" w:rsidRDefault="009E7153" w:rsidP="00B20188">
      <w:pPr>
        <w:pStyle w:val="ActionIALA"/>
      </w:pPr>
      <w:bookmarkStart w:id="223" w:name="_Toc212267222"/>
      <w:r w:rsidRPr="00274698">
        <w:t>The Secretariat is requested to forward EEP19/output/17 (EEP-19 Liaison Note</w:t>
      </w:r>
      <w:r w:rsidR="00B20188" w:rsidRPr="00274698">
        <w:t xml:space="preserve"> to the Academy) to the Academy</w:t>
      </w:r>
      <w:r w:rsidRPr="00274698">
        <w:t>.</w:t>
      </w:r>
      <w:bookmarkEnd w:id="223"/>
    </w:p>
    <w:p w14:paraId="60706DF8" w14:textId="77777777" w:rsidR="009E7153" w:rsidRPr="00274698" w:rsidRDefault="009E7153" w:rsidP="00B20188">
      <w:pPr>
        <w:pStyle w:val="Heading3"/>
      </w:pPr>
      <w:bookmarkStart w:id="224" w:name="_Toc212267387"/>
      <w:r w:rsidRPr="00274698">
        <w:t>Input papers related to Level 2 Technician Model Courses</w:t>
      </w:r>
      <w:bookmarkEnd w:id="224"/>
    </w:p>
    <w:p w14:paraId="54379A16" w14:textId="74CBE4D7" w:rsidR="009E7153" w:rsidRPr="00274698" w:rsidRDefault="009E7153" w:rsidP="0041532D">
      <w:pPr>
        <w:pStyle w:val="BodyText"/>
        <w:rPr>
          <w:b/>
        </w:rPr>
      </w:pPr>
      <w:r w:rsidRPr="00274698">
        <w:t>The Working group reviewed 1</w:t>
      </w:r>
      <w:r w:rsidR="00793A9C" w:rsidRPr="00274698">
        <w:t>9</w:t>
      </w:r>
      <w:r w:rsidRPr="00274698">
        <w:t xml:space="preserve"> input papers related to Level 2 model courses. These covered 11 courses</w:t>
      </w:r>
      <w:r w:rsidR="00793A9C" w:rsidRPr="00274698">
        <w:t>,</w:t>
      </w:r>
      <w:r w:rsidRPr="00274698">
        <w:t xml:space="preserve"> which had kindly been drafted as a result of output requests from EEP18. </w:t>
      </w:r>
      <w:r w:rsidR="00793A9C" w:rsidRPr="00274698">
        <w:t xml:space="preserve"> </w:t>
      </w:r>
      <w:r w:rsidRPr="00274698">
        <w:t>One of these  (Radionavigation and DGNSS) had been output from e-Nav (EEP19 input papers 40</w:t>
      </w:r>
      <w:r w:rsidR="00B20188" w:rsidRPr="00274698">
        <w:t xml:space="preserve">, </w:t>
      </w:r>
      <w:r w:rsidRPr="00274698">
        <w:t>47</w:t>
      </w:r>
      <w:r w:rsidR="00B20188" w:rsidRPr="00274698">
        <w:t xml:space="preserve">, </w:t>
      </w:r>
      <w:r w:rsidRPr="00274698">
        <w:t>58 and 62).</w:t>
      </w:r>
    </w:p>
    <w:p w14:paraId="741F1368" w14:textId="77777777" w:rsidR="009E7153" w:rsidRPr="00274698" w:rsidRDefault="009E7153" w:rsidP="009E7153">
      <w:pPr>
        <w:pStyle w:val="ActionItem"/>
      </w:pPr>
      <w:r w:rsidRPr="00274698">
        <w:rPr>
          <w:i w:val="0"/>
        </w:rPr>
        <w:t xml:space="preserve">A total of nine new model courses were endorsed by the Committee and will be sent to the Academy for approval. </w:t>
      </w:r>
      <w:r w:rsidRPr="00274698">
        <w:t xml:space="preserve"> </w:t>
      </w:r>
    </w:p>
    <w:p w14:paraId="67387FAE" w14:textId="77777777" w:rsidR="009E7153" w:rsidRPr="00274698" w:rsidRDefault="009E7153" w:rsidP="00B20188">
      <w:pPr>
        <w:pStyle w:val="ActionItem"/>
      </w:pPr>
      <w:bookmarkStart w:id="225" w:name="_Toc306372801"/>
      <w:bookmarkStart w:id="226" w:name="_Toc203891544"/>
      <w:r w:rsidRPr="00274698">
        <w:t>Action Items</w:t>
      </w:r>
    </w:p>
    <w:p w14:paraId="211D78F4" w14:textId="77777777" w:rsidR="00B20188" w:rsidRPr="00274698" w:rsidRDefault="00B20188" w:rsidP="00B20188">
      <w:pPr>
        <w:pStyle w:val="ActionIALA"/>
      </w:pPr>
      <w:bookmarkStart w:id="227" w:name="_Toc212267223"/>
      <w:r w:rsidRPr="00274698">
        <w:t>The Secretariat is requested to forward EEP19/output/6(Level 2 model course on Radionavigation and DGNSS IALA WWA L2.9.1-9) to the Academy for approval.</w:t>
      </w:r>
      <w:bookmarkEnd w:id="227"/>
    </w:p>
    <w:p w14:paraId="7D871CA2" w14:textId="77777777" w:rsidR="009E7153" w:rsidRPr="00274698" w:rsidRDefault="009E7153" w:rsidP="00B20188">
      <w:pPr>
        <w:pStyle w:val="ActionIALA"/>
      </w:pPr>
      <w:bookmarkStart w:id="228" w:name="_Toc212267224"/>
      <w:r w:rsidRPr="00274698">
        <w:t>The Secretariat is requested to forward EEP19/output/18 (Level 2 model course on Introduction to AtoN IALA WWA L2.1.1-2) to the Academy for approval.</w:t>
      </w:r>
      <w:bookmarkEnd w:id="225"/>
      <w:bookmarkEnd w:id="226"/>
      <w:bookmarkEnd w:id="228"/>
    </w:p>
    <w:p w14:paraId="43627EAB" w14:textId="77777777" w:rsidR="009E7153" w:rsidRPr="00274698" w:rsidRDefault="009E7153" w:rsidP="00B20188">
      <w:pPr>
        <w:pStyle w:val="ActionIALA"/>
      </w:pPr>
      <w:bookmarkStart w:id="229" w:name="_Toc203891545"/>
      <w:bookmarkStart w:id="230" w:name="_Toc212267225"/>
      <w:r w:rsidRPr="00274698">
        <w:t xml:space="preserve">The Secretariat is requested to forward EEP19/output/19 (Level 2 model course </w:t>
      </w:r>
      <w:bookmarkEnd w:id="229"/>
      <w:r w:rsidRPr="00274698">
        <w:t>on an Introduction to buoyage IALA WWA L2.1.3-4) to the Academy for approval.</w:t>
      </w:r>
      <w:bookmarkEnd w:id="230"/>
    </w:p>
    <w:p w14:paraId="34A23DDD" w14:textId="77777777" w:rsidR="009E7153" w:rsidRPr="00274698" w:rsidRDefault="009E7153" w:rsidP="00B20188">
      <w:pPr>
        <w:pStyle w:val="ActionIALA"/>
      </w:pPr>
      <w:bookmarkStart w:id="231" w:name="_Toc212267226"/>
      <w:r w:rsidRPr="00274698">
        <w:t>The Secretariat is requested to forward EEP19/output/20 (Level 2 model course on buoy cleaning IALA WWA L2.1.8) to the Academy for approval.</w:t>
      </w:r>
      <w:bookmarkEnd w:id="231"/>
    </w:p>
    <w:p w14:paraId="4F2C15A9" w14:textId="77777777" w:rsidR="009E7153" w:rsidRPr="00274698" w:rsidRDefault="009E7153" w:rsidP="00B20188">
      <w:pPr>
        <w:pStyle w:val="ActionIALA"/>
      </w:pPr>
      <w:bookmarkStart w:id="232" w:name="_Toc212267227"/>
      <w:bookmarkStart w:id="233" w:name="_Toc201296598"/>
      <w:r w:rsidRPr="00274698">
        <w:t>The Secretariat is requested to forward EEP19/output/21 (Level 2 model course on maintenance of plastic buoys IALA WWA L2.1.12) to the Academy for approval.</w:t>
      </w:r>
      <w:bookmarkEnd w:id="232"/>
    </w:p>
    <w:p w14:paraId="6947CE15" w14:textId="77777777" w:rsidR="009E7153" w:rsidRPr="00274698" w:rsidRDefault="009E7153" w:rsidP="00B20188">
      <w:pPr>
        <w:pStyle w:val="ActionIALA"/>
      </w:pPr>
      <w:bookmarkStart w:id="234" w:name="_Toc212267228"/>
      <w:r w:rsidRPr="00274698">
        <w:t>The Secretariat is requested to forward EEP19/output/22 (Level 2 model course on maintenance of steel buoys IALA WWA L2.1.13) to the Academy for approval.</w:t>
      </w:r>
      <w:bookmarkEnd w:id="234"/>
    </w:p>
    <w:p w14:paraId="02B9E5BB" w14:textId="77777777" w:rsidR="009E7153" w:rsidRPr="00274698" w:rsidRDefault="009E7153" w:rsidP="00B20188">
      <w:pPr>
        <w:pStyle w:val="ActionIALA"/>
      </w:pPr>
      <w:bookmarkStart w:id="235" w:name="_Toc212267229"/>
      <w:r w:rsidRPr="00274698">
        <w:t>The Secretariat is requested to forward EEP19/output/23(Level 2 model course on power sources on buoys IALA WWA L2.1.14) to the Academy for approval.</w:t>
      </w:r>
      <w:bookmarkEnd w:id="235"/>
    </w:p>
    <w:p w14:paraId="30AEF234" w14:textId="77777777" w:rsidR="009E7153" w:rsidRPr="00274698" w:rsidRDefault="009E7153" w:rsidP="00B20188">
      <w:pPr>
        <w:pStyle w:val="ActionIALA"/>
      </w:pPr>
      <w:bookmarkStart w:id="236" w:name="_Toc212267230"/>
      <w:r w:rsidRPr="00274698">
        <w:t>The Secretariat is requested to forward EEP19/output/24(Level 2 model course on AtoN Service Craft and Buoy Tenders IALA WWA L2.6.1-2) to the Academy for approval.</w:t>
      </w:r>
      <w:bookmarkEnd w:id="236"/>
    </w:p>
    <w:p w14:paraId="428E825E" w14:textId="77777777" w:rsidR="009E7153" w:rsidRPr="00274698" w:rsidRDefault="009E7153" w:rsidP="00B20188">
      <w:pPr>
        <w:pStyle w:val="ActionIALA"/>
      </w:pPr>
      <w:bookmarkStart w:id="237" w:name="_Toc212267231"/>
      <w:r w:rsidRPr="00274698">
        <w:t>The Secretariat is requested to forward EEP19/output/25(Level 2 model course on Radar Beacons IALA WWA L2.7.1-2) to the Academy for approval.</w:t>
      </w:r>
      <w:bookmarkEnd w:id="237"/>
    </w:p>
    <w:p w14:paraId="6BB7E509" w14:textId="77777777" w:rsidR="009E7153" w:rsidRPr="00274698" w:rsidRDefault="009E7153" w:rsidP="0041532D">
      <w:pPr>
        <w:pStyle w:val="Heading3"/>
      </w:pPr>
      <w:bookmarkStart w:id="238" w:name="_Toc212267388"/>
      <w:r w:rsidRPr="00274698">
        <w:t>Level Two Model Courses to be input to EEP20</w:t>
      </w:r>
      <w:bookmarkEnd w:id="238"/>
    </w:p>
    <w:p w14:paraId="08DA684F" w14:textId="7CB9B5A2" w:rsidR="009E7153" w:rsidRPr="00274698" w:rsidRDefault="009E7153" w:rsidP="00B20188">
      <w:pPr>
        <w:pStyle w:val="BodyText"/>
        <w:rPr>
          <w:lang w:eastAsia="ja-JP"/>
        </w:rPr>
      </w:pPr>
      <w:r w:rsidRPr="00274698">
        <w:rPr>
          <w:lang w:eastAsia="ja-JP"/>
        </w:rPr>
        <w:t>The Working Group reviewed the remaining 15 Level 2 model courses and prioritised them as inputs to EEP20 and EEP21</w:t>
      </w:r>
      <w:r w:rsidR="006C1D25" w:rsidRPr="00274698">
        <w:rPr>
          <w:lang w:eastAsia="ja-JP"/>
        </w:rPr>
        <w:t xml:space="preserve"> (EEP19/WG3/WP1)</w:t>
      </w:r>
      <w:r w:rsidRPr="00274698">
        <w:rPr>
          <w:lang w:eastAsia="ja-JP"/>
        </w:rPr>
        <w:t xml:space="preserve">. </w:t>
      </w:r>
      <w:r w:rsidR="00B20188" w:rsidRPr="00274698">
        <w:rPr>
          <w:lang w:eastAsia="ja-JP"/>
        </w:rPr>
        <w:t xml:space="preserve"> </w:t>
      </w:r>
      <w:r w:rsidRPr="00274698">
        <w:rPr>
          <w:lang w:eastAsia="ja-JP"/>
        </w:rPr>
        <w:t>Volunteers to draft 13 Level 2 model courses for review at EEP20 were identified.</w:t>
      </w:r>
      <w:r w:rsidR="00B20188" w:rsidRPr="00274698">
        <w:rPr>
          <w:lang w:eastAsia="ja-JP"/>
        </w:rPr>
        <w:t xml:space="preserve"> </w:t>
      </w:r>
      <w:r w:rsidRPr="00274698">
        <w:rPr>
          <w:lang w:eastAsia="ja-JP"/>
        </w:rPr>
        <w:t xml:space="preserve"> Details are shown in the </w:t>
      </w:r>
      <w:r w:rsidR="00B20188" w:rsidRPr="00274698">
        <w:rPr>
          <w:lang w:eastAsia="ja-JP"/>
        </w:rPr>
        <w:t xml:space="preserve">following </w:t>
      </w:r>
      <w:r w:rsidRPr="00274698">
        <w:rPr>
          <w:lang w:eastAsia="ja-JP"/>
        </w:rPr>
        <w:t>list of Action Items</w:t>
      </w:r>
      <w:r w:rsidR="00B20188" w:rsidRPr="00274698">
        <w:rPr>
          <w:lang w:eastAsia="ja-JP"/>
        </w:rPr>
        <w:t>.</w:t>
      </w:r>
    </w:p>
    <w:p w14:paraId="1AB30565" w14:textId="394283E6" w:rsidR="009E7153" w:rsidRPr="0041532D" w:rsidRDefault="009E7153" w:rsidP="0041532D">
      <w:pPr>
        <w:pStyle w:val="ActionItem"/>
      </w:pPr>
      <w:r w:rsidRPr="00274698">
        <w:lastRenderedPageBreak/>
        <w:t>Action Items</w:t>
      </w:r>
    </w:p>
    <w:p w14:paraId="60E2BA6C" w14:textId="77777777" w:rsidR="009E7153" w:rsidRPr="00274698" w:rsidRDefault="009E7153" w:rsidP="00B20188">
      <w:pPr>
        <w:pStyle w:val="ActionMember"/>
      </w:pPr>
      <w:bookmarkStart w:id="239" w:name="_Toc212267289"/>
      <w:r w:rsidRPr="00274698">
        <w:t>Simon Millyard and Yousef Al-Rahbi are requested to develop a course for 1.5; 1.6 on</w:t>
      </w:r>
      <w:bookmarkStart w:id="240" w:name="_Toc201296599"/>
      <w:bookmarkEnd w:id="233"/>
      <w:r w:rsidRPr="00274698">
        <w:t xml:space="preserve"> Buoy handling; safe working practices; deployment and retrieval and submit as input to EEP20.</w:t>
      </w:r>
      <w:bookmarkEnd w:id="239"/>
    </w:p>
    <w:p w14:paraId="01F9DA8A" w14:textId="5FA614A4" w:rsidR="009E7153" w:rsidRPr="00274698" w:rsidRDefault="009E7153" w:rsidP="00B20188">
      <w:pPr>
        <w:pStyle w:val="ActionMember"/>
      </w:pPr>
      <w:bookmarkStart w:id="241" w:name="_Toc212267290"/>
      <w:r w:rsidRPr="00274698">
        <w:t>Simon Millyard is requested to develop course 1.11 on an introduction to remote monitoring of AtoN and Module 8.1-8.5 on AIS and submit as input to EEP20.</w:t>
      </w:r>
      <w:bookmarkEnd w:id="241"/>
    </w:p>
    <w:p w14:paraId="69419BB3" w14:textId="77777777" w:rsidR="009E7153" w:rsidRPr="00274698" w:rsidRDefault="009E7153" w:rsidP="00B20188">
      <w:pPr>
        <w:pStyle w:val="ActionWWA"/>
      </w:pPr>
      <w:bookmarkStart w:id="242" w:name="_Toc212267247"/>
      <w:r w:rsidRPr="00274698">
        <w:t>Stephen Bennett is requested to develop course 1.9</w:t>
      </w:r>
      <w:bookmarkEnd w:id="240"/>
      <w:r w:rsidRPr="00274698">
        <w:t xml:space="preserve"> on an introduction to buoy positions and develop further EEP-19 input 56 into a on 3.1-3.4 on lights used in marine lanterns and submit as input to EEP20.</w:t>
      </w:r>
      <w:bookmarkEnd w:id="242"/>
    </w:p>
    <w:p w14:paraId="1764618E" w14:textId="2CB22DAD" w:rsidR="009E7153" w:rsidRPr="00274698" w:rsidRDefault="009E7153" w:rsidP="00B20188">
      <w:pPr>
        <w:pStyle w:val="ActionMember"/>
      </w:pPr>
      <w:bookmarkStart w:id="243" w:name="_Toc212267291"/>
      <w:r w:rsidRPr="00274698">
        <w:t>David Jeffkins is requested to develop a model course 2.5; 2.6 on mains AC power systems and petrol and diesel generators. He is also requested to develop model course 10.1-10.2 on the principles of remote monitoring and its parameters and submit as input to EEP20.</w:t>
      </w:r>
      <w:bookmarkEnd w:id="243"/>
    </w:p>
    <w:p w14:paraId="6F004D35" w14:textId="77777777" w:rsidR="00B20188" w:rsidRPr="00274698" w:rsidRDefault="009E7153" w:rsidP="00B20188">
      <w:pPr>
        <w:pStyle w:val="ActionMember"/>
      </w:pPr>
      <w:bookmarkStart w:id="244" w:name="_Toc212267292"/>
      <w:r w:rsidRPr="00274698">
        <w:t>Michel Cousquer is requested to develop model courses 2.4 on wind generators a</w:t>
      </w:r>
      <w:r w:rsidR="00B20188" w:rsidRPr="00274698">
        <w:t>nd 2.7 on lightning protection.</w:t>
      </w:r>
      <w:bookmarkEnd w:id="244"/>
    </w:p>
    <w:p w14:paraId="5D0D6D57" w14:textId="574348AF" w:rsidR="009E7153" w:rsidRPr="00274698" w:rsidRDefault="00B20188" w:rsidP="00B20188">
      <w:pPr>
        <w:pStyle w:val="ActionMember"/>
      </w:pPr>
      <w:bookmarkStart w:id="245" w:name="_Toc212267293"/>
      <w:r w:rsidRPr="00274698">
        <w:t xml:space="preserve">Michel Cousquer is </w:t>
      </w:r>
      <w:r w:rsidR="009E7153" w:rsidRPr="00274698">
        <w:t>requested to develop a model course on Module 5 (5.1-5.5) on paintings and coatings and submit as input to EEP20.</w:t>
      </w:r>
      <w:bookmarkEnd w:id="245"/>
    </w:p>
    <w:p w14:paraId="1AD894E9" w14:textId="7F4EB91E" w:rsidR="009E7153" w:rsidRPr="00274698" w:rsidRDefault="00310429" w:rsidP="00B20188">
      <w:pPr>
        <w:pStyle w:val="ActionMember"/>
      </w:pPr>
      <w:bookmarkStart w:id="246" w:name="_Toc212267294"/>
      <w:r>
        <w:t xml:space="preserve">In conjunction with Malcolm Nicholson and Frank Hermann, </w:t>
      </w:r>
      <w:r w:rsidR="009E7153" w:rsidRPr="00274698">
        <w:t>Christian Lagerwall is requested to develop course 3.10 on range, sector and leading lights and submit as input to EEP20.</w:t>
      </w:r>
      <w:bookmarkEnd w:id="246"/>
    </w:p>
    <w:p w14:paraId="01D56964" w14:textId="28BDFA50" w:rsidR="009E7153" w:rsidRPr="00274698" w:rsidRDefault="00861AB4" w:rsidP="00B20188">
      <w:pPr>
        <w:pStyle w:val="ActionMember"/>
      </w:pPr>
      <w:bookmarkStart w:id="247" w:name="_Toc201296600"/>
      <w:bookmarkStart w:id="248" w:name="_Toc212267295"/>
      <w:r>
        <w:t xml:space="preserve">In conjunction with Malcolm Nicholson and Frank Hermann, </w:t>
      </w:r>
      <w:r w:rsidR="009E7153" w:rsidRPr="00274698">
        <w:t>Adrian Wilkins, liaising as required with Stephen Bennett</w:t>
      </w:r>
      <w:r w:rsidR="006C1D25" w:rsidRPr="00274698">
        <w:t>,</w:t>
      </w:r>
      <w:r w:rsidR="009E7153" w:rsidRPr="00274698">
        <w:t xml:space="preserve"> is requested to develop course 3.5 to 3.8</w:t>
      </w:r>
      <w:bookmarkStart w:id="249" w:name="_Toc201296601"/>
      <w:bookmarkEnd w:id="247"/>
      <w:r w:rsidR="009E7153" w:rsidRPr="00274698">
        <w:t xml:space="preserve"> on lamp changers; self-contained lanterns, rotating beacons and focal height, alignment and classical lenses and submit as input to EEP20.</w:t>
      </w:r>
      <w:bookmarkEnd w:id="248"/>
    </w:p>
    <w:p w14:paraId="689E999C" w14:textId="38991E3B" w:rsidR="009E7153" w:rsidRPr="00274698" w:rsidRDefault="009E7153" w:rsidP="006C1D25">
      <w:pPr>
        <w:pStyle w:val="ActionMember"/>
        <w:rPr>
          <w:lang w:eastAsia="en-GB"/>
        </w:rPr>
      </w:pPr>
      <w:bookmarkStart w:id="250" w:name="_Toc212267296"/>
      <w:r w:rsidRPr="00274698">
        <w:t>Bob McIntosh is requested to develop a model course on Module 11, elements 11.1-11.6 on structures and materials and submit as input to EEP20.</w:t>
      </w:r>
      <w:bookmarkEnd w:id="250"/>
    </w:p>
    <w:p w14:paraId="2777D8F4" w14:textId="765E7409" w:rsidR="009E7153" w:rsidRPr="00274698" w:rsidRDefault="006C1D25" w:rsidP="006C1D25">
      <w:pPr>
        <w:pStyle w:val="ActionMember"/>
      </w:pPr>
      <w:bookmarkStart w:id="251" w:name="_Toc212267297"/>
      <w:bookmarkEnd w:id="249"/>
      <w:r w:rsidRPr="00274698">
        <w:t xml:space="preserve">EEP </w:t>
      </w:r>
      <w:r w:rsidR="009E7153" w:rsidRPr="00274698">
        <w:t>Committee members are requested to co-ordinate the development of these Level 2 technician Model Courses with Stephen Bennett (stephen.bennet</w:t>
      </w:r>
      <w:hyperlink r:id="rId13" w:history="1">
        <w:r w:rsidR="009E7153" w:rsidRPr="00274698">
          <w:rPr>
            <w:rStyle w:val="Hyperlink"/>
          </w:rPr>
          <w:t>t@iala-aism.org</w:t>
        </w:r>
      </w:hyperlink>
      <w:r w:rsidR="009E7153" w:rsidRPr="00274698">
        <w:t>).</w:t>
      </w:r>
      <w:bookmarkEnd w:id="217"/>
      <w:bookmarkEnd w:id="251"/>
    </w:p>
    <w:p w14:paraId="3BCAD5F8" w14:textId="20966DBD" w:rsidR="009E7153" w:rsidRPr="00274698" w:rsidRDefault="009E7153" w:rsidP="009E7153">
      <w:pPr>
        <w:pStyle w:val="Heading2"/>
      </w:pPr>
      <w:bookmarkStart w:id="252" w:name="_Toc212267389"/>
      <w:r w:rsidRPr="00274698">
        <w:rPr>
          <w:rStyle w:val="Strong"/>
          <w:b/>
        </w:rPr>
        <w:t>Product Procurement</w:t>
      </w:r>
      <w:r w:rsidRPr="00274698">
        <w:t xml:space="preserve"> (</w:t>
      </w:r>
      <w:r w:rsidRPr="00274698">
        <w:rPr>
          <w:highlight w:val="yellow"/>
        </w:rPr>
        <w:t>Task 8*)</w:t>
      </w:r>
      <w:bookmarkEnd w:id="218"/>
      <w:bookmarkEnd w:id="219"/>
      <w:bookmarkEnd w:id="252"/>
    </w:p>
    <w:p w14:paraId="6F7F4FF3" w14:textId="77777777" w:rsidR="009E7153" w:rsidRPr="00274698" w:rsidRDefault="009E7153" w:rsidP="009E7153">
      <w:pPr>
        <w:pStyle w:val="Heading3"/>
      </w:pPr>
      <w:bookmarkStart w:id="253" w:name="_Toc306372740"/>
      <w:bookmarkStart w:id="254" w:name="_Toc212267390"/>
      <w:r w:rsidRPr="00274698">
        <w:t>Maintain and develop product templates (Activity 8.2.1)</w:t>
      </w:r>
      <w:bookmarkEnd w:id="253"/>
      <w:bookmarkEnd w:id="254"/>
    </w:p>
    <w:p w14:paraId="022B1AB6" w14:textId="77777777" w:rsidR="009E7153" w:rsidRPr="00274698" w:rsidRDefault="009E7153" w:rsidP="009E7153">
      <w:pPr>
        <w:pStyle w:val="BodyText1"/>
      </w:pPr>
      <w:bookmarkStart w:id="255" w:name="_Toc306372804"/>
      <w:r w:rsidRPr="00274698">
        <w:t>The objective of this work item is to maintain and develop the existing product templates and develop new guidance on the procurement of AtoN equipment and systems.</w:t>
      </w:r>
    </w:p>
    <w:p w14:paraId="4AAC6E4A" w14:textId="77777777" w:rsidR="009E7153" w:rsidRPr="00274698" w:rsidRDefault="009E7153" w:rsidP="009E7153">
      <w:pPr>
        <w:pStyle w:val="BodyText"/>
      </w:pPr>
      <w:r w:rsidRPr="00274698">
        <w:t xml:space="preserve">Following the IALA Council’s decision to discontinue the Product Certification Program, IALA Guideline 1034 on Product Certification has been withdrawn and references in other IALA guidance documents updated.  </w:t>
      </w:r>
    </w:p>
    <w:p w14:paraId="540FF33C" w14:textId="77777777" w:rsidR="009E7153" w:rsidRPr="00274698" w:rsidRDefault="009E7153" w:rsidP="009E7153">
      <w:pPr>
        <w:pStyle w:val="BodyText"/>
      </w:pPr>
      <w:r w:rsidRPr="00274698">
        <w:t>The Product Certification Templates have been re-titled as Product Templates and retained for the purpose of procuring and comparing manufacturers’ products.</w:t>
      </w:r>
    </w:p>
    <w:p w14:paraId="02F33A4A" w14:textId="77777777" w:rsidR="009E7153" w:rsidRPr="00274698" w:rsidRDefault="009E7153" w:rsidP="009E7153">
      <w:pPr>
        <w:pStyle w:val="BodyText"/>
      </w:pPr>
      <w:r w:rsidRPr="00274698">
        <w:t>It is proposed that the AtoN product templates be connected to an existing Guideline rather than creating a new Guideline on product.  David Jeffkins agreed to review the existing Guidance documents to identify a suitable Guideline that could be amended for this purpose.</w:t>
      </w:r>
    </w:p>
    <w:p w14:paraId="480FD52A" w14:textId="77777777" w:rsidR="009E7153" w:rsidRPr="00274698" w:rsidRDefault="009E7153" w:rsidP="009E7153">
      <w:pPr>
        <w:pStyle w:val="ActionItem"/>
      </w:pPr>
      <w:r w:rsidRPr="00274698">
        <w:t>Action item</w:t>
      </w:r>
    </w:p>
    <w:p w14:paraId="22719383" w14:textId="77777777" w:rsidR="009E7153" w:rsidRPr="00274698" w:rsidRDefault="009E7153" w:rsidP="009E7153">
      <w:pPr>
        <w:pStyle w:val="ActionMember"/>
      </w:pPr>
      <w:bookmarkStart w:id="256" w:name="_Toc201296604"/>
      <w:bookmarkStart w:id="257" w:name="_Toc212267298"/>
      <w:r w:rsidRPr="00274698">
        <w:t>David Jeffkins is requested to review existing Guidance documents to identify a suitable location for linking the product templates and submit as input to EEP20.</w:t>
      </w:r>
      <w:bookmarkEnd w:id="256"/>
      <w:bookmarkEnd w:id="257"/>
      <w:r w:rsidRPr="00274698">
        <w:t xml:space="preserve"> </w:t>
      </w:r>
    </w:p>
    <w:p w14:paraId="7A34DE9B" w14:textId="77777777" w:rsidR="009E7153" w:rsidRPr="00274698" w:rsidRDefault="009E7153" w:rsidP="009E7153">
      <w:pPr>
        <w:pStyle w:val="Heading3"/>
      </w:pPr>
      <w:bookmarkStart w:id="258" w:name="_Toc306372741"/>
      <w:bookmarkStart w:id="259" w:name="_Toc212267391"/>
      <w:bookmarkEnd w:id="255"/>
      <w:r w:rsidRPr="00274698">
        <w:t>Develop IALA product guide database schema (Activity 8.3.1)</w:t>
      </w:r>
      <w:bookmarkEnd w:id="258"/>
      <w:bookmarkEnd w:id="259"/>
    </w:p>
    <w:p w14:paraId="594CCE3A" w14:textId="77777777" w:rsidR="009E7153" w:rsidRPr="00274698" w:rsidRDefault="009E7153" w:rsidP="009E7153">
      <w:pPr>
        <w:pStyle w:val="BodyText"/>
      </w:pPr>
      <w:r w:rsidRPr="00274698">
        <w:t>This work item was completed at EEP16.</w:t>
      </w:r>
    </w:p>
    <w:p w14:paraId="729072E4" w14:textId="77777777" w:rsidR="009E7153" w:rsidRPr="00274698" w:rsidRDefault="009E7153" w:rsidP="009E7153">
      <w:pPr>
        <w:pStyle w:val="Heading3"/>
      </w:pPr>
      <w:bookmarkStart w:id="260" w:name="_Toc306372742"/>
      <w:bookmarkStart w:id="261" w:name="_Toc212267392"/>
      <w:r w:rsidRPr="00274698">
        <w:lastRenderedPageBreak/>
        <w:t>Develop new Guideline and XML schema for AtoN product data exchange (Activity 8.3.2)</w:t>
      </w:r>
      <w:bookmarkEnd w:id="260"/>
      <w:bookmarkEnd w:id="261"/>
    </w:p>
    <w:p w14:paraId="2A947D48" w14:textId="77777777" w:rsidR="009E7153" w:rsidRPr="00274698" w:rsidRDefault="009E7153" w:rsidP="009E7153">
      <w:pPr>
        <w:pStyle w:val="BodyText1"/>
      </w:pPr>
      <w:r w:rsidRPr="00274698">
        <w:t>This work item was moved to WG1 at EEP18 and was completed.  It has been removed from the WG3 detailed work programme.</w:t>
      </w:r>
    </w:p>
    <w:p w14:paraId="1D96EEBA" w14:textId="77777777" w:rsidR="009E7153" w:rsidRPr="00274698" w:rsidRDefault="009E7153" w:rsidP="009E7153">
      <w:pPr>
        <w:pStyle w:val="Heading2"/>
      </w:pPr>
      <w:bookmarkStart w:id="262" w:name="_Toc272902240"/>
      <w:bookmarkStart w:id="263" w:name="_Toc306372743"/>
      <w:bookmarkStart w:id="264" w:name="_Toc212267393"/>
      <w:r w:rsidRPr="00274698">
        <w:t>Quality Management  (Task 12*)</w:t>
      </w:r>
      <w:bookmarkEnd w:id="262"/>
      <w:bookmarkEnd w:id="263"/>
      <w:bookmarkEnd w:id="264"/>
    </w:p>
    <w:p w14:paraId="4251188E" w14:textId="77777777" w:rsidR="009E7153" w:rsidRPr="00274698" w:rsidRDefault="009E7153" w:rsidP="009E7153">
      <w:pPr>
        <w:pStyle w:val="Heading3"/>
      </w:pPr>
      <w:bookmarkStart w:id="265" w:name="_Toc306372744"/>
      <w:bookmarkStart w:id="266" w:name="_Toc212267394"/>
      <w:r w:rsidRPr="00274698">
        <w:t>Contribute to the review of Recommendation O-132 on quality management for aids to navigation authorities (Activity 12.1.1)</w:t>
      </w:r>
      <w:bookmarkEnd w:id="265"/>
      <w:bookmarkEnd w:id="266"/>
    </w:p>
    <w:p w14:paraId="3C27E843" w14:textId="77777777" w:rsidR="009E7153" w:rsidRPr="00274698" w:rsidRDefault="009E7153" w:rsidP="009E7153">
      <w:pPr>
        <w:pStyle w:val="BodyText"/>
        <w:rPr>
          <w:lang w:eastAsia="de-DE"/>
        </w:rPr>
      </w:pPr>
      <w:bookmarkStart w:id="267" w:name="_Toc306440099"/>
      <w:r w:rsidRPr="00274698">
        <w:rPr>
          <w:lang w:eastAsia="de-DE"/>
        </w:rPr>
        <w:t>This work item was completed at EEP18.</w:t>
      </w:r>
    </w:p>
    <w:p w14:paraId="620622A9" w14:textId="77777777" w:rsidR="009E7153" w:rsidRPr="00274698" w:rsidRDefault="009E7153" w:rsidP="009E7153">
      <w:pPr>
        <w:pStyle w:val="Heading3"/>
      </w:pPr>
      <w:bookmarkStart w:id="268" w:name="_Toc306372745"/>
      <w:bookmarkStart w:id="269" w:name="_Toc212267395"/>
      <w:bookmarkEnd w:id="267"/>
      <w:r w:rsidRPr="00274698">
        <w:t>Review Guideline 1052 on quality management in aids to navigation service delivery (Activity 12.1.2)</w:t>
      </w:r>
      <w:bookmarkEnd w:id="268"/>
      <w:bookmarkEnd w:id="269"/>
    </w:p>
    <w:p w14:paraId="206CA2CF" w14:textId="77777777" w:rsidR="009E7153" w:rsidRPr="00274698" w:rsidRDefault="009E7153" w:rsidP="009E7153">
      <w:pPr>
        <w:pStyle w:val="BodyText"/>
        <w:rPr>
          <w:lang w:eastAsia="de-DE"/>
        </w:rPr>
      </w:pPr>
      <w:bookmarkStart w:id="270" w:name="_Toc306440102"/>
      <w:r w:rsidRPr="00274698">
        <w:rPr>
          <w:lang w:eastAsia="de-DE"/>
        </w:rPr>
        <w:t>This work item was completed at EEP18.</w:t>
      </w:r>
    </w:p>
    <w:p w14:paraId="02AEAAE2" w14:textId="77777777" w:rsidR="009E7153" w:rsidRPr="00274698" w:rsidRDefault="009E7153" w:rsidP="009E7153">
      <w:pPr>
        <w:pStyle w:val="Heading3"/>
      </w:pPr>
      <w:bookmarkStart w:id="271" w:name="_Toc306372746"/>
      <w:bookmarkStart w:id="272" w:name="_Toc212267396"/>
      <w:bookmarkEnd w:id="270"/>
      <w:r w:rsidRPr="00274698">
        <w:t>Review NAVGUIDE (Activity 12.1.3)</w:t>
      </w:r>
      <w:bookmarkEnd w:id="271"/>
      <w:bookmarkEnd w:id="272"/>
    </w:p>
    <w:p w14:paraId="01DE3EC0" w14:textId="77777777" w:rsidR="009E7153" w:rsidRPr="00274698" w:rsidRDefault="009E7153" w:rsidP="009E7153">
      <w:pPr>
        <w:pStyle w:val="BodyText1"/>
      </w:pPr>
      <w:bookmarkStart w:id="273" w:name="_Toc306440103"/>
      <w:r w:rsidRPr="00274698">
        <w:t>The objective of this work item is to assist the ANM Committee in updating the IALA NAVGUIDE. The IALA Council have agreed to only a limited review of the NAVGUIDE being required during this work period as a substantial review was completed during the last work period.</w:t>
      </w:r>
    </w:p>
    <w:p w14:paraId="461A0A64" w14:textId="77777777" w:rsidR="009E7153" w:rsidRPr="00274698" w:rsidRDefault="009E7153" w:rsidP="009E7153">
      <w:pPr>
        <w:pStyle w:val="BodyText"/>
        <w:rPr>
          <w:lang w:eastAsia="de-DE"/>
        </w:rPr>
      </w:pPr>
      <w:r w:rsidRPr="00274698">
        <w:rPr>
          <w:lang w:eastAsia="de-DE"/>
        </w:rPr>
        <w:t>The NAVGUIDE review was continued with a number of changes recommended. The following suggested amendments were forwarded to ANM in Liaison Notes EEP19/output/09 and EEP19/output/11.</w:t>
      </w:r>
    </w:p>
    <w:p w14:paraId="700D8978" w14:textId="0DB53B89" w:rsidR="009E7153" w:rsidRPr="00274698" w:rsidRDefault="009E7153" w:rsidP="006C1D25">
      <w:pPr>
        <w:pStyle w:val="Bullet1"/>
      </w:pPr>
      <w:r w:rsidRPr="00274698">
        <w:t>Chapter 3.2.3, a colour region chart for lights from IALA Recommendation E200 attached in EEP19/output/12</w:t>
      </w:r>
      <w:r w:rsidR="006C1D25" w:rsidRPr="00274698">
        <w:t xml:space="preserve"> is required to be added;</w:t>
      </w:r>
    </w:p>
    <w:p w14:paraId="525FAF69" w14:textId="1EA81233" w:rsidR="009E7153" w:rsidRPr="00274698" w:rsidRDefault="009E7153" w:rsidP="006C1D25">
      <w:pPr>
        <w:pStyle w:val="Bullet1"/>
      </w:pPr>
      <w:r w:rsidRPr="00274698">
        <w:t xml:space="preserve">Chapter 3.2.4, </w:t>
      </w:r>
      <w:r w:rsidRPr="00274698">
        <w:rPr>
          <w:lang w:eastAsia="de-DE"/>
        </w:rPr>
        <w:t xml:space="preserve">removed the </w:t>
      </w:r>
      <w:r w:rsidRPr="00274698">
        <w:t>ultra quick and interrupted ultra quick characters</w:t>
      </w:r>
      <w:r w:rsidRPr="00274698">
        <w:rPr>
          <w:lang w:eastAsia="de-DE"/>
        </w:rPr>
        <w:t xml:space="preserve"> from Table 9. </w:t>
      </w:r>
      <w:r w:rsidRPr="00274698">
        <w:t xml:space="preserve"> EEP19/output/10</w:t>
      </w:r>
      <w:r w:rsidR="006C1D25" w:rsidRPr="00274698">
        <w:t xml:space="preserve"> contains an updated table;</w:t>
      </w:r>
    </w:p>
    <w:p w14:paraId="3BD941DC" w14:textId="77777777" w:rsidR="009E7153" w:rsidRPr="00274698" w:rsidRDefault="009E7153" w:rsidP="006C1D25">
      <w:pPr>
        <w:pStyle w:val="Bullet1"/>
      </w:pPr>
      <w:r w:rsidRPr="00274698">
        <w:t>It was also noted that the list of figures in Annex C requires updating.</w:t>
      </w:r>
    </w:p>
    <w:p w14:paraId="18C07249" w14:textId="77777777" w:rsidR="009E7153" w:rsidRPr="00274698" w:rsidRDefault="009E7153" w:rsidP="009E7153">
      <w:pPr>
        <w:pStyle w:val="BodyText"/>
      </w:pPr>
      <w:r w:rsidRPr="00274698">
        <w:t xml:space="preserve">An action plan was developed for the remaining EEP sections of the NAVGUIDE and section co-ordinator were identified EEP19/output/13. </w:t>
      </w:r>
    </w:p>
    <w:p w14:paraId="29ED1A6F" w14:textId="77777777" w:rsidR="009E7153" w:rsidRPr="00274698" w:rsidRDefault="009E7153" w:rsidP="009E7153">
      <w:pPr>
        <w:pStyle w:val="BodyText"/>
        <w:rPr>
          <w:lang w:eastAsia="de-DE"/>
        </w:rPr>
      </w:pPr>
      <w:r w:rsidRPr="00274698">
        <w:rPr>
          <w:lang w:eastAsia="de-DE"/>
        </w:rPr>
        <w:t xml:space="preserve">Committee members are requested to review the action plan and relevant sections of the NAVGUIDE and provide comments on any proposed changes and new graphical material e.g. photos, illustrations etc. to the section co-ordinators identified in </w:t>
      </w:r>
      <w:r w:rsidRPr="00274698">
        <w:t>EEP19/output/13</w:t>
      </w:r>
      <w:r w:rsidRPr="00274698">
        <w:rPr>
          <w:lang w:eastAsia="de-DE"/>
        </w:rPr>
        <w:t>.</w:t>
      </w:r>
    </w:p>
    <w:p w14:paraId="081BEBD8" w14:textId="3BFF522D" w:rsidR="009E7153" w:rsidRPr="00274698" w:rsidRDefault="009E7153" w:rsidP="009E7153">
      <w:pPr>
        <w:pStyle w:val="ActionItem"/>
      </w:pPr>
      <w:r w:rsidRPr="00274698">
        <w:t>Action Item</w:t>
      </w:r>
      <w:r w:rsidR="00161E86">
        <w:t>s</w:t>
      </w:r>
    </w:p>
    <w:p w14:paraId="323376F1" w14:textId="20DAF319" w:rsidR="009E7153" w:rsidRPr="00274698" w:rsidRDefault="009E7153" w:rsidP="009E7153">
      <w:pPr>
        <w:pStyle w:val="ActionIALA"/>
      </w:pPr>
      <w:bookmarkStart w:id="274" w:name="_Toc203891550"/>
      <w:bookmarkStart w:id="275" w:name="_Toc212267232"/>
      <w:bookmarkStart w:id="276" w:name="_Toc306372794"/>
      <w:r w:rsidRPr="00274698">
        <w:t xml:space="preserve">The Secretariat is requested to forward </w:t>
      </w:r>
      <w:r w:rsidR="00161E86">
        <w:t xml:space="preserve">the </w:t>
      </w:r>
      <w:r w:rsidRPr="00274698">
        <w:t>Liaison note on NAVGUIDE updates (EEP19/output/9) to the ANM Committee.</w:t>
      </w:r>
      <w:bookmarkEnd w:id="274"/>
      <w:bookmarkEnd w:id="275"/>
    </w:p>
    <w:p w14:paraId="42D738DF" w14:textId="1C56C329" w:rsidR="006C1D25" w:rsidRPr="00274698" w:rsidRDefault="006C1D25" w:rsidP="006C1D25">
      <w:pPr>
        <w:pStyle w:val="ActionIALA"/>
      </w:pPr>
      <w:bookmarkStart w:id="277" w:name="_Toc212267233"/>
      <w:r w:rsidRPr="00274698">
        <w:t xml:space="preserve">The Secretariat is requested to forward </w:t>
      </w:r>
      <w:r w:rsidR="00161E86">
        <w:t>the Liaison note</w:t>
      </w:r>
      <w:r w:rsidRPr="00274698">
        <w:t xml:space="preserve"> on NAVGUIDE updates (EEP/output/11) to the ANM Committee.</w:t>
      </w:r>
      <w:bookmarkEnd w:id="277"/>
    </w:p>
    <w:p w14:paraId="7B66BB3D" w14:textId="3E89D610" w:rsidR="009E7153" w:rsidRPr="00274698" w:rsidRDefault="009E7153" w:rsidP="009E7153">
      <w:pPr>
        <w:pStyle w:val="ActionIALA"/>
      </w:pPr>
      <w:bookmarkStart w:id="278" w:name="_Toc203891551"/>
      <w:bookmarkStart w:id="279" w:name="_Toc212267234"/>
      <w:r w:rsidRPr="00274698">
        <w:t>The Secretariat is requested to forward comments on sections 3.2.3 of the NAVGUIDE (EEP19/output/12) to the ANM Committee.</w:t>
      </w:r>
      <w:bookmarkEnd w:id="278"/>
      <w:bookmarkEnd w:id="279"/>
    </w:p>
    <w:p w14:paraId="221151BC" w14:textId="397A6A44" w:rsidR="006C1D25" w:rsidRPr="00274698" w:rsidRDefault="006C1D25" w:rsidP="006C1D25">
      <w:pPr>
        <w:pStyle w:val="ActionIALA"/>
      </w:pPr>
      <w:bookmarkStart w:id="280" w:name="_Toc212267235"/>
      <w:r w:rsidRPr="00274698">
        <w:t>The Secretariat is requested to forward comments on sections 3.2.4 of the NAVGUIDE (EEP/output/10) to the ANM Committee.</w:t>
      </w:r>
      <w:bookmarkEnd w:id="280"/>
    </w:p>
    <w:p w14:paraId="46A97DD1" w14:textId="7F07C6BA" w:rsidR="006C1D25" w:rsidRPr="00274698" w:rsidRDefault="006C1D25" w:rsidP="006C1D25">
      <w:pPr>
        <w:pStyle w:val="ActionIALA"/>
      </w:pPr>
      <w:bookmarkStart w:id="281" w:name="_Toc212267236"/>
      <w:r w:rsidRPr="00274698">
        <w:t xml:space="preserve">The Secretariat is requested to forward </w:t>
      </w:r>
      <w:r w:rsidR="00274698" w:rsidRPr="00274698">
        <w:t>the EEP</w:t>
      </w:r>
      <w:r w:rsidRPr="00274698">
        <w:t xml:space="preserve"> NAVGUIDE</w:t>
      </w:r>
      <w:r w:rsidR="00274698" w:rsidRPr="00274698">
        <w:t xml:space="preserve"> Action Plan</w:t>
      </w:r>
      <w:r w:rsidRPr="00274698">
        <w:t xml:space="preserve"> (</w:t>
      </w:r>
      <w:r w:rsidR="00274698" w:rsidRPr="00274698">
        <w:t>EEP/output/13</w:t>
      </w:r>
      <w:r w:rsidRPr="00274698">
        <w:t>) to the ANM Committee.</w:t>
      </w:r>
      <w:bookmarkEnd w:id="281"/>
    </w:p>
    <w:p w14:paraId="2F29FC23" w14:textId="38DC366B" w:rsidR="009E7153" w:rsidRPr="00274698" w:rsidRDefault="006C1D25" w:rsidP="009E7153">
      <w:pPr>
        <w:pStyle w:val="ActionMember"/>
        <w:rPr>
          <w:highlight w:val="yellow"/>
        </w:rPr>
      </w:pPr>
      <w:bookmarkStart w:id="282" w:name="_Toc212267299"/>
      <w:bookmarkEnd w:id="276"/>
      <w:r w:rsidRPr="00274698">
        <w:t xml:space="preserve">EEP </w:t>
      </w:r>
      <w:r w:rsidR="009E7153" w:rsidRPr="00274698">
        <w:t xml:space="preserve">Committee members are requested to review </w:t>
      </w:r>
      <w:r w:rsidR="009E7153" w:rsidRPr="00274698">
        <w:rPr>
          <w:lang w:eastAsia="de-DE"/>
        </w:rPr>
        <w:t xml:space="preserve">the action plan and </w:t>
      </w:r>
      <w:r w:rsidR="009E7153" w:rsidRPr="00274698">
        <w:t xml:space="preserve">relevant sections of the NAVGUIDE and provide comments on any proposed changes </w:t>
      </w:r>
      <w:r w:rsidR="009E7153" w:rsidRPr="00274698">
        <w:rPr>
          <w:lang w:eastAsia="de-DE"/>
        </w:rPr>
        <w:t>and new graphical material</w:t>
      </w:r>
      <w:r w:rsidR="00161E86">
        <w:rPr>
          <w:lang w:eastAsia="de-DE"/>
        </w:rPr>
        <w:t>,</w:t>
      </w:r>
      <w:r w:rsidR="009E7153" w:rsidRPr="00274698">
        <w:rPr>
          <w:lang w:eastAsia="de-DE"/>
        </w:rPr>
        <w:t xml:space="preserve"> e.g. </w:t>
      </w:r>
      <w:r w:rsidR="009E7153" w:rsidRPr="00274698">
        <w:rPr>
          <w:lang w:eastAsia="de-DE"/>
        </w:rPr>
        <w:lastRenderedPageBreak/>
        <w:t>photos, illustrations etc.</w:t>
      </w:r>
      <w:r w:rsidR="00161E86">
        <w:rPr>
          <w:lang w:eastAsia="de-DE"/>
        </w:rPr>
        <w:t>,</w:t>
      </w:r>
      <w:r w:rsidR="009E7153" w:rsidRPr="00274698">
        <w:rPr>
          <w:lang w:eastAsia="de-DE"/>
        </w:rPr>
        <w:t xml:space="preserve"> to the section co-ordinators identified in </w:t>
      </w:r>
      <w:r w:rsidR="009E7153" w:rsidRPr="00274698">
        <w:t>EEP19/output/13</w:t>
      </w:r>
      <w:r w:rsidR="00161E86">
        <w:t xml:space="preserve"> in time for EEP20</w:t>
      </w:r>
      <w:r w:rsidR="009E7153" w:rsidRPr="00274698">
        <w:t>.</w:t>
      </w:r>
      <w:bookmarkEnd w:id="273"/>
      <w:bookmarkEnd w:id="282"/>
    </w:p>
    <w:p w14:paraId="78BA909F" w14:textId="77777777" w:rsidR="009E7153" w:rsidRPr="00274698" w:rsidRDefault="009E7153" w:rsidP="009E7153">
      <w:pPr>
        <w:pStyle w:val="Heading3"/>
      </w:pPr>
      <w:bookmarkStart w:id="283" w:name="_Toc306372747"/>
      <w:bookmarkStart w:id="284" w:name="_Toc212267397"/>
      <w:r w:rsidRPr="00274698">
        <w:t>Develop Guideline on Key Performance Indicators (Activity 12.2.1)</w:t>
      </w:r>
      <w:bookmarkEnd w:id="283"/>
      <w:bookmarkEnd w:id="284"/>
    </w:p>
    <w:p w14:paraId="284B0FA9" w14:textId="77777777" w:rsidR="009E7153" w:rsidRPr="00274698" w:rsidRDefault="009E7153" w:rsidP="009E7153">
      <w:pPr>
        <w:pStyle w:val="BodyText"/>
      </w:pPr>
      <w:bookmarkStart w:id="285" w:name="_Toc306440105"/>
      <w:r w:rsidRPr="00274698">
        <w:t>The objective of this work item is to develop a draft guideline on key performance indicators to assist members with measuring the performance of their AtoN activities.</w:t>
      </w:r>
    </w:p>
    <w:p w14:paraId="62A48F73" w14:textId="17040591" w:rsidR="009E7153" w:rsidRPr="00274698" w:rsidRDefault="009E7153" w:rsidP="009E7153">
      <w:pPr>
        <w:pStyle w:val="BodyText"/>
      </w:pPr>
      <w:r w:rsidRPr="00274698">
        <w:t>Input papers EEP19</w:t>
      </w:r>
      <w:r w:rsidR="00C92294" w:rsidRPr="00274698">
        <w:t>/</w:t>
      </w:r>
      <w:r w:rsidRPr="00274698">
        <w:t>25 and EEP19</w:t>
      </w:r>
      <w:r w:rsidR="00C92294" w:rsidRPr="00274698">
        <w:t>/</w:t>
      </w:r>
      <w:r w:rsidRPr="00274698">
        <w:t xml:space="preserve">26 on key performance indicators and a draft guideline on cost engineering and asset management from the Brest workshop on short range AtoN in the </w:t>
      </w:r>
      <w:r w:rsidR="009F4C90">
        <w:t>e-navigation era were reviewed.</w:t>
      </w:r>
    </w:p>
    <w:p w14:paraId="5E200C70" w14:textId="28033B99" w:rsidR="009E7153" w:rsidRPr="00274698" w:rsidRDefault="009E7153" w:rsidP="009E7153">
      <w:pPr>
        <w:pStyle w:val="BodyText"/>
        <w:rPr>
          <w:lang w:eastAsia="de-DE"/>
        </w:rPr>
      </w:pPr>
      <w:r w:rsidRPr="00274698">
        <w:t>A separate guideline on key performance indicators was drafted (EEP19/WG3/WP2). Richard Moore</w:t>
      </w:r>
      <w:r w:rsidR="00C92294" w:rsidRPr="00274698">
        <w:t>, Jorg Unterderweide</w:t>
      </w:r>
      <w:r w:rsidRPr="00274698">
        <w:t xml:space="preserve"> and Errol Joppich agreed to further develop this draft guideline and submit it as input to EEP20.</w:t>
      </w:r>
      <w:r w:rsidRPr="00274698">
        <w:rPr>
          <w:lang w:eastAsia="de-DE"/>
        </w:rPr>
        <w:t xml:space="preserve"> Committee members are requested to review working paper EEP19/WG3/WP3 and</w:t>
      </w:r>
      <w:r w:rsidRPr="00274698">
        <w:t xml:space="preserve"> provide comments to Richard Moore and Errol Joppich by Jan 2013</w:t>
      </w:r>
      <w:r w:rsidRPr="00274698">
        <w:rPr>
          <w:lang w:eastAsia="de-DE"/>
        </w:rPr>
        <w:t>.</w:t>
      </w:r>
    </w:p>
    <w:p w14:paraId="0E8A007A" w14:textId="14B33F34" w:rsidR="009E7153" w:rsidRPr="00274698" w:rsidRDefault="009E7153" w:rsidP="009E7153">
      <w:pPr>
        <w:pStyle w:val="BodyText"/>
      </w:pPr>
      <w:r w:rsidRPr="00274698">
        <w:t xml:space="preserve">The paper on cost engineering will be updated to provide guidance to members on methods for assessing their AtoN services to ensure that the most cost effective service is being delivered. </w:t>
      </w:r>
      <w:r w:rsidR="006C1D25" w:rsidRPr="00274698">
        <w:t xml:space="preserve"> </w:t>
      </w:r>
      <w:r w:rsidRPr="00274698">
        <w:t>This working paper EEP19/WG3/WP3 will be forwarded to EEP20 for further work.</w:t>
      </w:r>
    </w:p>
    <w:p w14:paraId="5F410F5A" w14:textId="366ACE28" w:rsidR="009E7153" w:rsidRPr="00274698" w:rsidRDefault="006C3DE8" w:rsidP="009E7153">
      <w:pPr>
        <w:pStyle w:val="BodyText"/>
        <w:rPr>
          <w:lang w:eastAsia="de-DE"/>
        </w:rPr>
      </w:pPr>
      <w:r>
        <w:rPr>
          <w:lang w:eastAsia="de-DE"/>
        </w:rPr>
        <w:t>EEP Committee members we</w:t>
      </w:r>
      <w:r w:rsidR="009E7153" w:rsidRPr="00274698">
        <w:rPr>
          <w:lang w:eastAsia="de-DE"/>
        </w:rPr>
        <w:t>re requested to review working paper EEP19/WG3/WP3 and provide comments as input to EEP20.</w:t>
      </w:r>
    </w:p>
    <w:p w14:paraId="5DF6D107" w14:textId="2811980B" w:rsidR="009E7153" w:rsidRPr="00274698" w:rsidRDefault="009E7153" w:rsidP="009E7153">
      <w:pPr>
        <w:pStyle w:val="ActionItem"/>
      </w:pPr>
      <w:r w:rsidRPr="00274698">
        <w:t>Action Item</w:t>
      </w:r>
      <w:r w:rsidR="006C3DE8">
        <w:t>s</w:t>
      </w:r>
    </w:p>
    <w:p w14:paraId="60BDD182" w14:textId="53DE3D0F" w:rsidR="009E7153" w:rsidRPr="00274698" w:rsidRDefault="009E7153" w:rsidP="009E7153">
      <w:pPr>
        <w:pStyle w:val="ActionIALA"/>
      </w:pPr>
      <w:bookmarkStart w:id="286" w:name="_Toc306440104"/>
      <w:bookmarkStart w:id="287" w:name="_Toc203891554"/>
      <w:bookmarkStart w:id="288" w:name="_Toc212267237"/>
      <w:r w:rsidRPr="00274698">
        <w:t>The Secretariat is re</w:t>
      </w:r>
      <w:r w:rsidR="006C3DE8">
        <w:t>quested to forward working paper</w:t>
      </w:r>
      <w:r w:rsidRPr="00274698">
        <w:t xml:space="preserve"> EEP19/WG3/WP2 to EEP20.</w:t>
      </w:r>
      <w:bookmarkEnd w:id="286"/>
      <w:bookmarkEnd w:id="287"/>
      <w:bookmarkEnd w:id="288"/>
    </w:p>
    <w:p w14:paraId="579172A3" w14:textId="105653FC" w:rsidR="006C1D25" w:rsidRPr="00274698" w:rsidRDefault="006C1D25" w:rsidP="006C1D25">
      <w:pPr>
        <w:pStyle w:val="ActionIALA"/>
      </w:pPr>
      <w:bookmarkStart w:id="289" w:name="_Toc212267238"/>
      <w:r w:rsidRPr="00274698">
        <w:t>The Secretariat is req</w:t>
      </w:r>
      <w:r w:rsidR="006C3DE8">
        <w:t>uested to forward working paper</w:t>
      </w:r>
      <w:r w:rsidRPr="00274698">
        <w:t xml:space="preserve"> </w:t>
      </w:r>
      <w:r w:rsidRPr="009F4C90">
        <w:t>EEP19/WG3/WP3</w:t>
      </w:r>
      <w:r w:rsidRPr="00274698">
        <w:t xml:space="preserve"> to EEP20.</w:t>
      </w:r>
      <w:bookmarkEnd w:id="289"/>
    </w:p>
    <w:p w14:paraId="6D1B4B81" w14:textId="5AE0A8E3" w:rsidR="009E7153" w:rsidRPr="00274698" w:rsidRDefault="006C1D25" w:rsidP="006C1D25">
      <w:pPr>
        <w:pStyle w:val="ActionMember"/>
      </w:pPr>
      <w:bookmarkStart w:id="290" w:name="_Toc212267300"/>
      <w:r w:rsidRPr="00274698">
        <w:t xml:space="preserve">EEP </w:t>
      </w:r>
      <w:r w:rsidR="009E7153" w:rsidRPr="00274698">
        <w:t>Committee members are requested to review working paper EEP19/WG3/WP2 on key performance indicators and provide comments to Errol Joppich</w:t>
      </w:r>
      <w:r w:rsidR="00C92294" w:rsidRPr="00274698">
        <w:t>, Jorg Unterderweide</w:t>
      </w:r>
      <w:r w:rsidR="009E7153" w:rsidRPr="00274698">
        <w:t xml:space="preserve"> and Richard Moore by Jan</w:t>
      </w:r>
      <w:r w:rsidR="009F4C90">
        <w:t>uary</w:t>
      </w:r>
      <w:r w:rsidR="009E7153" w:rsidRPr="00274698">
        <w:t xml:space="preserve"> 2013.</w:t>
      </w:r>
      <w:bookmarkEnd w:id="290"/>
    </w:p>
    <w:p w14:paraId="154C93EF" w14:textId="173A79E3" w:rsidR="009E7153" w:rsidRPr="00274698" w:rsidRDefault="006C1D25" w:rsidP="006C1D25">
      <w:pPr>
        <w:pStyle w:val="ActionMember"/>
      </w:pPr>
      <w:bookmarkStart w:id="291" w:name="_Toc212267301"/>
      <w:r w:rsidRPr="00274698">
        <w:t xml:space="preserve">EEP </w:t>
      </w:r>
      <w:r w:rsidR="009E7153" w:rsidRPr="00274698">
        <w:t>Committee members are requested to review working paper EEP19/WG3/WP3 and provide comments as input to EEP20</w:t>
      </w:r>
      <w:r w:rsidR="009E7153" w:rsidRPr="00274698">
        <w:rPr>
          <w:lang w:eastAsia="de-DE"/>
        </w:rPr>
        <w:t>.</w:t>
      </w:r>
      <w:bookmarkEnd w:id="285"/>
      <w:bookmarkEnd w:id="291"/>
    </w:p>
    <w:p w14:paraId="12528849" w14:textId="77777777" w:rsidR="002C0BC8" w:rsidRPr="00274698" w:rsidRDefault="00BE718D" w:rsidP="00946E0E">
      <w:pPr>
        <w:pStyle w:val="Heading1"/>
      </w:pPr>
      <w:bookmarkStart w:id="292" w:name="_Toc104373131"/>
      <w:bookmarkStart w:id="293" w:name="_Toc212267398"/>
      <w:bookmarkStart w:id="294" w:name="_Toc37826792"/>
      <w:bookmarkEnd w:id="38"/>
      <w:r w:rsidRPr="00274698">
        <w:t>Working Group</w:t>
      </w:r>
      <w:r w:rsidR="00F54441" w:rsidRPr="00274698">
        <w:t xml:space="preserve"> 4</w:t>
      </w:r>
      <w:r w:rsidR="00F01876" w:rsidRPr="00274698">
        <w:t xml:space="preserve"> – </w:t>
      </w:r>
      <w:bookmarkEnd w:id="292"/>
      <w:r w:rsidR="00F01876" w:rsidRPr="00274698">
        <w:t>L</w:t>
      </w:r>
      <w:r w:rsidR="00F54441" w:rsidRPr="00274698">
        <w:t>ight &amp;</w:t>
      </w:r>
      <w:r w:rsidRPr="00274698">
        <w:t xml:space="preserve"> </w:t>
      </w:r>
      <w:r w:rsidR="00F01876" w:rsidRPr="00274698">
        <w:t>V</w:t>
      </w:r>
      <w:r w:rsidRPr="00274698">
        <w:t>ision</w:t>
      </w:r>
      <w:bookmarkEnd w:id="293"/>
    </w:p>
    <w:p w14:paraId="64F16E62" w14:textId="46A0A355" w:rsidR="00E76686" w:rsidRPr="00274698" w:rsidRDefault="00E76686" w:rsidP="00E76686">
      <w:pPr>
        <w:pStyle w:val="BodyText"/>
      </w:pPr>
      <w:r w:rsidRPr="00274698">
        <w:t>WG4 was as</w:t>
      </w:r>
      <w:r w:rsidR="00820532">
        <w:t xml:space="preserve">ked to respond to </w:t>
      </w:r>
      <w:r w:rsidRPr="00274698">
        <w:t xml:space="preserve">input papers </w:t>
      </w:r>
      <w:r w:rsidR="00CE0F15" w:rsidRPr="00274698">
        <w:t>EEP19/27</w:t>
      </w:r>
      <w:r w:rsidR="00115FB6">
        <w:t xml:space="preserve">, </w:t>
      </w:r>
      <w:r w:rsidR="00115FB6" w:rsidRPr="00274698">
        <w:t>EEP19/29</w:t>
      </w:r>
      <w:r w:rsidR="00115FB6">
        <w:t xml:space="preserve">, </w:t>
      </w:r>
      <w:r w:rsidR="00115FB6" w:rsidRPr="00274698">
        <w:t>EEP19/31</w:t>
      </w:r>
      <w:r w:rsidR="00115FB6">
        <w:t xml:space="preserve">, </w:t>
      </w:r>
      <w:r w:rsidR="00115FB6" w:rsidRPr="00274698">
        <w:t>EEP19/32</w:t>
      </w:r>
      <w:r w:rsidR="00115FB6">
        <w:t xml:space="preserve">, </w:t>
      </w:r>
      <w:r w:rsidR="00115FB6" w:rsidRPr="00274698">
        <w:t>EEP19/33</w:t>
      </w:r>
      <w:r w:rsidR="00115FB6">
        <w:t xml:space="preserve">, </w:t>
      </w:r>
      <w:r w:rsidR="00115FB6" w:rsidRPr="00274698">
        <w:t>EEP19/90</w:t>
      </w:r>
      <w:r w:rsidR="00820532">
        <w:t xml:space="preserve"> &amp;</w:t>
      </w:r>
      <w:r w:rsidR="00115FB6">
        <w:t xml:space="preserve"> </w:t>
      </w:r>
      <w:r w:rsidR="00820532" w:rsidRPr="00274698">
        <w:t>EEP19/97</w:t>
      </w:r>
      <w:r w:rsidR="00820532">
        <w:t>.</w:t>
      </w:r>
    </w:p>
    <w:p w14:paraId="1E084F4A" w14:textId="563AF0D0" w:rsidR="00E76686" w:rsidRPr="00274698" w:rsidRDefault="00E76686" w:rsidP="00E76686">
      <w:pPr>
        <w:pStyle w:val="Heading2"/>
        <w:keepNext/>
        <w:spacing w:before="120"/>
        <w:jc w:val="both"/>
      </w:pPr>
      <w:bookmarkStart w:id="295" w:name="_Toc289364597"/>
      <w:bookmarkStart w:id="296" w:name="_Toc212267399"/>
      <w:r w:rsidRPr="00274698">
        <w:rPr>
          <w:rStyle w:val="Strong"/>
        </w:rPr>
        <w:t>Visual perception of lights and daymarks</w:t>
      </w:r>
      <w:r w:rsidRPr="00274698">
        <w:t xml:space="preserve"> (</w:t>
      </w:r>
      <w:r w:rsidRPr="00274698">
        <w:rPr>
          <w:highlight w:val="yellow"/>
        </w:rPr>
        <w:t>Task 3*</w:t>
      </w:r>
      <w:r w:rsidRPr="00274698">
        <w:t>)</w:t>
      </w:r>
      <w:bookmarkEnd w:id="295"/>
      <w:bookmarkEnd w:id="296"/>
    </w:p>
    <w:p w14:paraId="3FD692B7" w14:textId="77777777" w:rsidR="00E76686" w:rsidRPr="00274698" w:rsidRDefault="00E76686" w:rsidP="00E76686">
      <w:pPr>
        <w:pStyle w:val="Heading3"/>
        <w:spacing w:before="120" w:after="120"/>
        <w:jc w:val="left"/>
        <w:rPr>
          <w:rFonts w:cs="Arial"/>
        </w:rPr>
      </w:pPr>
      <w:bookmarkStart w:id="297" w:name="_Toc212267400"/>
      <w:r w:rsidRPr="00274698">
        <w:rPr>
          <w:rFonts w:cs="Arial"/>
        </w:rPr>
        <w:t>Gather conspicuity documents in a suite of documents</w:t>
      </w:r>
      <w:bookmarkEnd w:id="297"/>
    </w:p>
    <w:p w14:paraId="25C73F3D" w14:textId="7DD2C173" w:rsidR="00E76686" w:rsidRPr="00274698" w:rsidRDefault="00E76686" w:rsidP="00E76686">
      <w:pPr>
        <w:pStyle w:val="BodyText"/>
      </w:pPr>
      <w:r w:rsidRPr="00274698">
        <w:t xml:space="preserve">The input paper (EEP19/27) was reviewed. </w:t>
      </w:r>
      <w:r w:rsidR="00A74641">
        <w:t xml:space="preserve"> </w:t>
      </w:r>
      <w:r w:rsidRPr="00274698">
        <w:t>The group broadened the scope to cover all IALA documentation from EEP the point of view of both external and internal users, with the goal of simplifying searching for information as well as unifying the document structure.  A working paper spread sheet has been produced and Working Group Chairs were requested to review the documentation that they were responsible for and update the spread sheet with when the documents need to be reviewed and what updates are required with a view to inform the next work programme.</w:t>
      </w:r>
    </w:p>
    <w:p w14:paraId="67D1C8F2" w14:textId="77BBEB19" w:rsidR="00E76686" w:rsidRPr="00274698" w:rsidRDefault="00E76686" w:rsidP="00274698">
      <w:pPr>
        <w:pStyle w:val="ActionItem"/>
      </w:pPr>
      <w:r w:rsidRPr="00274698">
        <w:t>Action Item</w:t>
      </w:r>
      <w:r w:rsidR="009F4C90">
        <w:t>s</w:t>
      </w:r>
    </w:p>
    <w:p w14:paraId="7616D82F" w14:textId="50573000" w:rsidR="00E76686" w:rsidRPr="00274698" w:rsidRDefault="00E76686" w:rsidP="00E76686">
      <w:pPr>
        <w:pStyle w:val="ActionMember"/>
      </w:pPr>
      <w:bookmarkStart w:id="298" w:name="_Toc322632370"/>
      <w:bookmarkStart w:id="299" w:name="_Toc212267302"/>
      <w:r w:rsidRPr="00274698">
        <w:t>All EEP Working Group Chairmen are requested to review the documentation that they are respon</w:t>
      </w:r>
      <w:r w:rsidR="00A74641">
        <w:t>sible for and update the spread</w:t>
      </w:r>
      <w:r w:rsidRPr="00274698">
        <w:t xml:space="preserve">sheet with when the documents need to be reviewed and what updates are required </w:t>
      </w:r>
      <w:r w:rsidR="009F4C90">
        <w:t>and provide this</w:t>
      </w:r>
      <w:r w:rsidRPr="00274698">
        <w:t xml:space="preserve"> inform</w:t>
      </w:r>
      <w:r w:rsidR="009F4C90">
        <w:t>ation to Malcolm Nicholson in time for EEP20</w:t>
      </w:r>
      <w:r w:rsidRPr="00274698">
        <w:t>.</w:t>
      </w:r>
      <w:bookmarkEnd w:id="298"/>
      <w:bookmarkEnd w:id="299"/>
    </w:p>
    <w:p w14:paraId="255E0F84" w14:textId="368545AE" w:rsidR="00E76686" w:rsidRPr="00274698" w:rsidRDefault="00E76686" w:rsidP="00274698">
      <w:pPr>
        <w:pStyle w:val="ActionIALA"/>
      </w:pPr>
      <w:bookmarkStart w:id="300" w:name="_Toc322632310"/>
      <w:bookmarkStart w:id="301" w:name="_Toc212267239"/>
      <w:r w:rsidRPr="00274698">
        <w:t>The Secretariat is requested to forward working paper EEP19/WG4/WP1 to EEP</w:t>
      </w:r>
      <w:bookmarkEnd w:id="300"/>
      <w:r w:rsidRPr="00274698">
        <w:t>20</w:t>
      </w:r>
      <w:bookmarkEnd w:id="301"/>
      <w:r w:rsidRPr="00274698">
        <w:t xml:space="preserve"> </w:t>
      </w:r>
    </w:p>
    <w:p w14:paraId="2485F241" w14:textId="77777777" w:rsidR="00E76686" w:rsidRPr="00274698" w:rsidRDefault="00E76686" w:rsidP="00E76686">
      <w:pPr>
        <w:pStyle w:val="Heading3"/>
        <w:spacing w:before="120" w:after="120"/>
        <w:jc w:val="left"/>
      </w:pPr>
      <w:bookmarkStart w:id="302" w:name="_Toc212267401"/>
      <w:r w:rsidRPr="00274698">
        <w:rPr>
          <w:rFonts w:cs="Arial"/>
        </w:rPr>
        <w:lastRenderedPageBreak/>
        <w:t>Provide guidance on vertical divergence of lights, focal plane height, sector lights, daymark design, surface colours</w:t>
      </w:r>
      <w:bookmarkEnd w:id="302"/>
    </w:p>
    <w:p w14:paraId="41AB5D0A" w14:textId="77777777" w:rsidR="00E76686" w:rsidRPr="00274698" w:rsidRDefault="00E76686" w:rsidP="00E76686">
      <w:pPr>
        <w:pStyle w:val="Heading4"/>
        <w:tabs>
          <w:tab w:val="clear" w:pos="864"/>
          <w:tab w:val="num" w:pos="1134"/>
        </w:tabs>
        <w:ind w:left="1134" w:hanging="1134"/>
        <w:rPr>
          <w:lang w:val="en-GB"/>
        </w:rPr>
      </w:pPr>
      <w:r w:rsidRPr="00274698">
        <w:rPr>
          <w:lang w:val="en-GB"/>
        </w:rPr>
        <w:t>Consider providing guidance on focal plane height of AtoN</w:t>
      </w:r>
    </w:p>
    <w:p w14:paraId="661D0FAA" w14:textId="77777777" w:rsidR="00E76686" w:rsidRPr="00274698" w:rsidRDefault="00E76686" w:rsidP="009F4C90">
      <w:pPr>
        <w:pStyle w:val="BodyText"/>
        <w:rPr>
          <w:lang w:eastAsia="de-DE"/>
        </w:rPr>
      </w:pPr>
      <w:r w:rsidRPr="00274698">
        <w:rPr>
          <w:lang w:eastAsia="de-DE"/>
        </w:rPr>
        <w:t>A discussion was held on how best to provide IALA members with information on vertical divergence and it was decided that the present Guideline could be supplemented with further information.</w:t>
      </w:r>
    </w:p>
    <w:p w14:paraId="03EECE18" w14:textId="70B1E8A1" w:rsidR="00E76686" w:rsidRPr="00274698" w:rsidRDefault="00E76686" w:rsidP="00061F4B">
      <w:pPr>
        <w:pStyle w:val="ActionItem"/>
      </w:pPr>
      <w:r w:rsidRPr="00274698">
        <w:t>Action Item</w:t>
      </w:r>
      <w:r w:rsidR="00274698" w:rsidRPr="00274698">
        <w:t>s</w:t>
      </w:r>
    </w:p>
    <w:p w14:paraId="7B652051" w14:textId="77777777" w:rsidR="00E76686" w:rsidRPr="00274698" w:rsidRDefault="00E76686" w:rsidP="00274698">
      <w:pPr>
        <w:pStyle w:val="ActionMember"/>
      </w:pPr>
      <w:bookmarkStart w:id="303" w:name="_Toc212267303"/>
      <w:r w:rsidRPr="00274698">
        <w:t>Aivar Usk is requested to provide an input paper to EEP20 on the use of inclinometers to monitor heel angle of buoys.</w:t>
      </w:r>
      <w:bookmarkEnd w:id="303"/>
    </w:p>
    <w:p w14:paraId="7195CD11" w14:textId="77777777" w:rsidR="00E76686" w:rsidRPr="00274698" w:rsidRDefault="00E76686" w:rsidP="00274698">
      <w:pPr>
        <w:pStyle w:val="ActionMember"/>
      </w:pPr>
      <w:bookmarkStart w:id="304" w:name="_Toc212267304"/>
      <w:r w:rsidRPr="00274698">
        <w:t>Malcolm Nicholson is requested to provide an input paper to EEP20 on the vertical divergence of fixed lights.</w:t>
      </w:r>
      <w:bookmarkEnd w:id="304"/>
    </w:p>
    <w:p w14:paraId="1AE8F8F1" w14:textId="77777777" w:rsidR="00E76686" w:rsidRPr="00274698" w:rsidRDefault="00E76686" w:rsidP="00E76686">
      <w:pPr>
        <w:pStyle w:val="Heading4"/>
        <w:tabs>
          <w:tab w:val="clear" w:pos="864"/>
          <w:tab w:val="num" w:pos="1134"/>
        </w:tabs>
        <w:ind w:left="1134" w:hanging="1134"/>
        <w:rPr>
          <w:lang w:val="en-GB"/>
        </w:rPr>
      </w:pPr>
      <w:r w:rsidRPr="00274698">
        <w:rPr>
          <w:lang w:val="en-GB"/>
        </w:rPr>
        <w:t>Revise Guideline 1041 on Sector Lights to include new work on this subject</w:t>
      </w:r>
    </w:p>
    <w:p w14:paraId="76A30173" w14:textId="516F791B" w:rsidR="00E76686" w:rsidRPr="00274698" w:rsidRDefault="00E76686" w:rsidP="00FD651A">
      <w:pPr>
        <w:pStyle w:val="BodyText"/>
        <w:rPr>
          <w:lang w:eastAsia="de-DE"/>
        </w:rPr>
      </w:pPr>
      <w:r w:rsidRPr="00274698">
        <w:t>The working group considered the input papers from EEP18 on sector light measurement and</w:t>
      </w:r>
      <w:r w:rsidRPr="00274698">
        <w:rPr>
          <w:lang w:eastAsia="de-DE"/>
        </w:rPr>
        <w:t xml:space="preserve"> installation procedures. </w:t>
      </w:r>
      <w:r w:rsidR="00FD651A" w:rsidRPr="00274698">
        <w:rPr>
          <w:lang w:eastAsia="de-DE"/>
        </w:rPr>
        <w:t xml:space="preserve"> </w:t>
      </w:r>
      <w:r w:rsidRPr="00274698">
        <w:rPr>
          <w:lang w:eastAsia="de-DE"/>
        </w:rPr>
        <w:t>A working paper has been produced combining these inputs to update the guideline.</w:t>
      </w:r>
    </w:p>
    <w:p w14:paraId="31CEE660" w14:textId="6968B342" w:rsidR="00274698" w:rsidRPr="00274698" w:rsidRDefault="00274698" w:rsidP="00274698">
      <w:pPr>
        <w:pStyle w:val="ActionItem"/>
      </w:pPr>
      <w:r w:rsidRPr="00274698">
        <w:t>Action items</w:t>
      </w:r>
    </w:p>
    <w:p w14:paraId="667B990D" w14:textId="77777777" w:rsidR="00E76686" w:rsidRPr="00274698" w:rsidRDefault="00E76686" w:rsidP="00274698">
      <w:pPr>
        <w:pStyle w:val="ActionIALA"/>
        <w:rPr>
          <w:lang w:eastAsia="de-DE"/>
        </w:rPr>
      </w:pPr>
      <w:bookmarkStart w:id="305" w:name="_Toc212267240"/>
      <w:r w:rsidRPr="00274698">
        <w:rPr>
          <w:lang w:eastAsia="de-DE"/>
        </w:rPr>
        <w:t>The Secretariat is requested to forward working paper EEP19/WG4/WP2 to EEP20</w:t>
      </w:r>
      <w:bookmarkEnd w:id="305"/>
    </w:p>
    <w:p w14:paraId="055C62D8" w14:textId="641F19B5" w:rsidR="00E76686" w:rsidRPr="00274698" w:rsidRDefault="00E76686" w:rsidP="00274698">
      <w:pPr>
        <w:pStyle w:val="ActionIALA"/>
        <w:rPr>
          <w:lang w:eastAsia="de-DE"/>
        </w:rPr>
      </w:pPr>
      <w:bookmarkStart w:id="306" w:name="_Toc212267241"/>
      <w:r w:rsidRPr="00274698">
        <w:rPr>
          <w:lang w:eastAsia="de-DE"/>
        </w:rPr>
        <w:t>The Secretariat is requested to forward Liaison Note EEP19/output</w:t>
      </w:r>
      <w:r w:rsidR="00061F4B" w:rsidRPr="00274698">
        <w:rPr>
          <w:lang w:eastAsia="de-DE"/>
        </w:rPr>
        <w:t>/</w:t>
      </w:r>
      <w:r w:rsidR="00274698" w:rsidRPr="00274698">
        <w:rPr>
          <w:lang w:eastAsia="de-DE"/>
        </w:rPr>
        <w:t>5</w:t>
      </w:r>
      <w:r w:rsidRPr="00274698">
        <w:rPr>
          <w:lang w:eastAsia="de-DE"/>
        </w:rPr>
        <w:t xml:space="preserve"> to the ANM Committee</w:t>
      </w:r>
      <w:bookmarkEnd w:id="306"/>
    </w:p>
    <w:p w14:paraId="4448A0B5" w14:textId="77777777" w:rsidR="00E76686" w:rsidRPr="00274698" w:rsidRDefault="00E76686" w:rsidP="00E76686">
      <w:pPr>
        <w:pStyle w:val="Heading4"/>
        <w:tabs>
          <w:tab w:val="clear" w:pos="864"/>
          <w:tab w:val="num" w:pos="1134"/>
        </w:tabs>
        <w:ind w:left="1134" w:hanging="1134"/>
        <w:rPr>
          <w:lang w:val="en-GB"/>
        </w:rPr>
      </w:pPr>
      <w:r w:rsidRPr="00274698">
        <w:rPr>
          <w:lang w:val="en-GB"/>
        </w:rPr>
        <w:t>Develop new guideline on ‘Daymarks for Aids to Navigation’</w:t>
      </w:r>
    </w:p>
    <w:p w14:paraId="314A07FC" w14:textId="182A1CAF" w:rsidR="00E76686" w:rsidRPr="00274698" w:rsidRDefault="00E76686" w:rsidP="00E76686">
      <w:pPr>
        <w:pStyle w:val="BodyText"/>
        <w:rPr>
          <w:lang w:eastAsia="de-DE"/>
        </w:rPr>
      </w:pPr>
      <w:r w:rsidRPr="00274698">
        <w:rPr>
          <w:lang w:eastAsia="de-DE"/>
        </w:rPr>
        <w:t xml:space="preserve">During the Brest Workshop a number of amendments were made to the Guideline with a view to finalising the document at EEP19. </w:t>
      </w:r>
      <w:r w:rsidR="00274698" w:rsidRPr="00274698">
        <w:rPr>
          <w:lang w:eastAsia="de-DE"/>
        </w:rPr>
        <w:t xml:space="preserve"> </w:t>
      </w:r>
      <w:r w:rsidRPr="00274698">
        <w:rPr>
          <w:lang w:eastAsia="de-DE"/>
        </w:rPr>
        <w:t>During EEP19 a small group led by Frank Herman</w:t>
      </w:r>
      <w:r w:rsidR="00004364" w:rsidRPr="00274698">
        <w:rPr>
          <w:lang w:eastAsia="de-DE"/>
        </w:rPr>
        <w:t>n</w:t>
      </w:r>
      <w:r w:rsidRPr="00274698">
        <w:rPr>
          <w:lang w:eastAsia="de-DE"/>
        </w:rPr>
        <w:t xml:space="preserve"> continued to work on the document.</w:t>
      </w:r>
      <w:r w:rsidR="00FD651A" w:rsidRPr="00274698">
        <w:rPr>
          <w:lang w:eastAsia="de-DE"/>
        </w:rPr>
        <w:t xml:space="preserve"> </w:t>
      </w:r>
      <w:r w:rsidRPr="00274698">
        <w:rPr>
          <w:lang w:eastAsia="de-DE"/>
        </w:rPr>
        <w:t xml:space="preserve"> Final editing took place during WG4 and it is now considered complete and ready to be sent to the IALA Council for approval. </w:t>
      </w:r>
    </w:p>
    <w:p w14:paraId="00212C49" w14:textId="3DB92AB0" w:rsidR="00E76686" w:rsidRPr="00274698" w:rsidRDefault="00E76686" w:rsidP="00E76686">
      <w:pPr>
        <w:pStyle w:val="BodyText"/>
        <w:rPr>
          <w:lang w:eastAsia="de-DE"/>
        </w:rPr>
      </w:pPr>
      <w:r w:rsidRPr="00274698">
        <w:rPr>
          <w:lang w:eastAsia="de-DE"/>
        </w:rPr>
        <w:t xml:space="preserve">This is the first time IALA has produced a </w:t>
      </w:r>
      <w:r w:rsidR="00FD651A" w:rsidRPr="00274698">
        <w:rPr>
          <w:lang w:eastAsia="de-DE"/>
        </w:rPr>
        <w:t xml:space="preserve">comprehensive Guideline on the </w:t>
      </w:r>
      <w:r w:rsidRPr="00274698">
        <w:rPr>
          <w:lang w:eastAsia="de-DE"/>
        </w:rPr>
        <w:t xml:space="preserve">provision of Daymarks and </w:t>
      </w:r>
      <w:r w:rsidR="00274698" w:rsidRPr="00274698">
        <w:rPr>
          <w:lang w:eastAsia="de-DE"/>
        </w:rPr>
        <w:t xml:space="preserve">it </w:t>
      </w:r>
      <w:r w:rsidRPr="00274698">
        <w:rPr>
          <w:lang w:eastAsia="de-DE"/>
        </w:rPr>
        <w:t xml:space="preserve">has taken a considerable amount of effort from EEP members, </w:t>
      </w:r>
      <w:r w:rsidR="00274698" w:rsidRPr="00274698">
        <w:rPr>
          <w:lang w:eastAsia="de-DE"/>
        </w:rPr>
        <w:t xml:space="preserve">especially Frank Herman who </w:t>
      </w:r>
      <w:r w:rsidRPr="00274698">
        <w:rPr>
          <w:lang w:eastAsia="de-DE"/>
        </w:rPr>
        <w:t>led the task.</w:t>
      </w:r>
    </w:p>
    <w:p w14:paraId="13ACA8EA" w14:textId="1AD65895" w:rsidR="00E76686" w:rsidRPr="00274698" w:rsidRDefault="009F4C90" w:rsidP="00E76686">
      <w:pPr>
        <w:pStyle w:val="ActionItem"/>
      </w:pPr>
      <w:r>
        <w:t>Action Item</w:t>
      </w:r>
    </w:p>
    <w:p w14:paraId="5779B672" w14:textId="72622EC2" w:rsidR="00E76686" w:rsidRPr="00274698" w:rsidRDefault="00E76686" w:rsidP="00274698">
      <w:pPr>
        <w:pStyle w:val="ActionIALA"/>
      </w:pPr>
      <w:bookmarkStart w:id="307" w:name="_Toc212267242"/>
      <w:r w:rsidRPr="00274698">
        <w:t xml:space="preserve">The Secretariat is requested to forward </w:t>
      </w:r>
      <w:r w:rsidR="00FD651A" w:rsidRPr="00274698">
        <w:t>EEP19/output/</w:t>
      </w:r>
      <w:r w:rsidRPr="00274698">
        <w:t>7 to Council for Approval</w:t>
      </w:r>
      <w:bookmarkEnd w:id="307"/>
    </w:p>
    <w:p w14:paraId="73590AED" w14:textId="77777777" w:rsidR="00E76686" w:rsidRPr="00274698" w:rsidRDefault="00E76686" w:rsidP="00E76686">
      <w:pPr>
        <w:pStyle w:val="Heading4"/>
        <w:tabs>
          <w:tab w:val="clear" w:pos="864"/>
          <w:tab w:val="num" w:pos="1134"/>
        </w:tabs>
        <w:ind w:left="1134" w:hanging="1134"/>
        <w:rPr>
          <w:lang w:val="en-GB"/>
        </w:rPr>
      </w:pPr>
      <w:r w:rsidRPr="00274698">
        <w:rPr>
          <w:lang w:val="en-GB"/>
        </w:rPr>
        <w:t>Revise Recommendation E108 on Surface Colours to include measurement of surface colours.</w:t>
      </w:r>
    </w:p>
    <w:p w14:paraId="3A052C4B" w14:textId="77777777" w:rsidR="00E76686" w:rsidRPr="00274698" w:rsidRDefault="00E76686" w:rsidP="00E76686">
      <w:pPr>
        <w:pStyle w:val="BodyText"/>
      </w:pPr>
      <w:r w:rsidRPr="00274698">
        <w:t>Malcolm Nicholson will lead the inter-sessional work.  It is expected that a draft revised E-108 will be submitted as input paper for final review at EEP20.</w:t>
      </w:r>
    </w:p>
    <w:p w14:paraId="73811F5F" w14:textId="77777777" w:rsidR="00E76686" w:rsidRPr="00274698" w:rsidRDefault="00E76686" w:rsidP="00E76686">
      <w:pPr>
        <w:pStyle w:val="ActionItem"/>
      </w:pPr>
      <w:r w:rsidRPr="00274698">
        <w:t>Action Item</w:t>
      </w:r>
    </w:p>
    <w:p w14:paraId="3B9D6F75" w14:textId="77777777" w:rsidR="00E76686" w:rsidRPr="00274698" w:rsidRDefault="00E76686" w:rsidP="00E76686">
      <w:pPr>
        <w:pStyle w:val="ActionMember"/>
      </w:pPr>
      <w:bookmarkStart w:id="308" w:name="_Toc322632378"/>
      <w:bookmarkStart w:id="309" w:name="_Toc212267305"/>
      <w:r w:rsidRPr="00274698">
        <w:t>Malcolm Nicholson and Frank Hermann are requested to work inter-sessionally and submit a proposed revised version of Recommendation E-108 for final review at EEP20.</w:t>
      </w:r>
      <w:bookmarkEnd w:id="308"/>
      <w:bookmarkEnd w:id="309"/>
    </w:p>
    <w:p w14:paraId="21C99D5E" w14:textId="77777777" w:rsidR="00E76686" w:rsidRPr="00274698" w:rsidRDefault="00E76686" w:rsidP="00E76686">
      <w:pPr>
        <w:pStyle w:val="Heading4"/>
        <w:tabs>
          <w:tab w:val="clear" w:pos="864"/>
          <w:tab w:val="num" w:pos="1134"/>
        </w:tabs>
        <w:ind w:left="1134" w:hanging="1134"/>
        <w:rPr>
          <w:szCs w:val="22"/>
          <w:lang w:val="en-GB"/>
        </w:rPr>
      </w:pPr>
      <w:r w:rsidRPr="00274698">
        <w:rPr>
          <w:szCs w:val="22"/>
          <w:lang w:val="en-GB"/>
        </w:rPr>
        <w:t>Illumination of Structures</w:t>
      </w:r>
    </w:p>
    <w:p w14:paraId="4EA6EC06" w14:textId="77777777" w:rsidR="00E76686" w:rsidRPr="00274698" w:rsidRDefault="00E76686" w:rsidP="00E76686">
      <w:pPr>
        <w:pStyle w:val="BodyTextIndent"/>
        <w:ind w:left="0"/>
        <w:rPr>
          <w:lang w:eastAsia="de-DE"/>
        </w:rPr>
      </w:pPr>
      <w:r w:rsidRPr="00274698">
        <w:rPr>
          <w:lang w:eastAsia="de-DE"/>
        </w:rPr>
        <w:t>Following the input paper (EEP19/90) from Korea a discussion took place on how best to proceed with updating IALA Guideline 1061 on Light Applications – Illumination of Structures. A previous input paper from Malcolm Nicholson was reviewed and the group started a working paper on updating the guideline.</w:t>
      </w:r>
    </w:p>
    <w:p w14:paraId="74B989F4" w14:textId="185543E6" w:rsidR="00E76686" w:rsidRPr="00274698" w:rsidRDefault="009F4C90" w:rsidP="00E76686">
      <w:pPr>
        <w:pStyle w:val="ActionItem"/>
      </w:pPr>
      <w:r>
        <w:t>Action Items</w:t>
      </w:r>
    </w:p>
    <w:p w14:paraId="0CEE4570" w14:textId="77777777" w:rsidR="00E76686" w:rsidRPr="00274698" w:rsidRDefault="00E76686" w:rsidP="00274698">
      <w:pPr>
        <w:pStyle w:val="ActionMember"/>
      </w:pPr>
      <w:bookmarkStart w:id="310" w:name="_Toc212267306"/>
      <w:r w:rsidRPr="00274698">
        <w:lastRenderedPageBreak/>
        <w:t>Ju-Seop HAN is requested to submit an input paper to EEP20 on the Design Process of Illuminating Structures in Korea.</w:t>
      </w:r>
      <w:bookmarkEnd w:id="310"/>
      <w:r w:rsidRPr="00274698">
        <w:t xml:space="preserve"> </w:t>
      </w:r>
    </w:p>
    <w:p w14:paraId="2BEA8D77" w14:textId="74711A33" w:rsidR="00E76686" w:rsidRPr="00274698" w:rsidRDefault="00E76686" w:rsidP="00274698">
      <w:pPr>
        <w:pStyle w:val="ActionMember"/>
      </w:pPr>
      <w:bookmarkStart w:id="311" w:name="_Toc212267307"/>
      <w:r w:rsidRPr="00274698">
        <w:t>Frank Herman</w:t>
      </w:r>
      <w:r w:rsidR="00004364" w:rsidRPr="00274698">
        <w:t>n</w:t>
      </w:r>
      <w:r w:rsidRPr="00274698">
        <w:t xml:space="preserve"> is requested to </w:t>
      </w:r>
      <w:r w:rsidR="00004364" w:rsidRPr="00274698">
        <w:t>provide a presentation on</w:t>
      </w:r>
      <w:r w:rsidRPr="00274698">
        <w:t xml:space="preserve"> </w:t>
      </w:r>
      <w:r w:rsidR="00004364" w:rsidRPr="00274698">
        <w:t>software used to calculate luminance values for illuminating structures at EEP20</w:t>
      </w:r>
      <w:r w:rsidRPr="00274698">
        <w:t>.</w:t>
      </w:r>
      <w:bookmarkEnd w:id="311"/>
      <w:r w:rsidRPr="00274698">
        <w:t xml:space="preserve"> </w:t>
      </w:r>
    </w:p>
    <w:p w14:paraId="6041D569" w14:textId="77777777" w:rsidR="00E76686" w:rsidRPr="00274698" w:rsidRDefault="00E76686" w:rsidP="00274698">
      <w:pPr>
        <w:pStyle w:val="ActionMember"/>
      </w:pPr>
      <w:bookmarkStart w:id="312" w:name="_Toc212267308"/>
      <w:r w:rsidRPr="00274698">
        <w:t>EEP Committee members who have had experience of illuminating structures are requested to submit input papers to EEP20 on design methodology.</w:t>
      </w:r>
      <w:bookmarkEnd w:id="312"/>
    </w:p>
    <w:p w14:paraId="58A50C69" w14:textId="77777777" w:rsidR="00E76686" w:rsidRPr="00274698" w:rsidRDefault="00E76686" w:rsidP="00E76686">
      <w:pPr>
        <w:pStyle w:val="ActionIALA"/>
      </w:pPr>
      <w:bookmarkStart w:id="313" w:name="_Toc212267243"/>
      <w:r w:rsidRPr="00274698">
        <w:t>The Secretariat is requested to forward working paper EEP19/WG4/WP3 to EEP20</w:t>
      </w:r>
      <w:bookmarkEnd w:id="313"/>
    </w:p>
    <w:p w14:paraId="4EDA0E3B" w14:textId="64272EB5" w:rsidR="00E76686" w:rsidRPr="00274698" w:rsidRDefault="00E76686" w:rsidP="00E76686">
      <w:pPr>
        <w:pStyle w:val="Heading3"/>
        <w:spacing w:before="120" w:after="120"/>
        <w:jc w:val="left"/>
      </w:pPr>
      <w:bookmarkStart w:id="314" w:name="_Toc212267402"/>
      <w:r w:rsidRPr="00274698">
        <w:t>Review and Update NAVGUIDE Section</w:t>
      </w:r>
      <w:r w:rsidR="00274698">
        <w:t xml:space="preserve">s 3.1 &amp; </w:t>
      </w:r>
      <w:r w:rsidRPr="00274698">
        <w:t>3.2</w:t>
      </w:r>
      <w:bookmarkEnd w:id="314"/>
    </w:p>
    <w:p w14:paraId="1E60D177" w14:textId="49A2E887" w:rsidR="00E76686" w:rsidRPr="00274698" w:rsidRDefault="00061F4B" w:rsidP="00E76686">
      <w:pPr>
        <w:pStyle w:val="BodyText"/>
        <w:rPr>
          <w:lang w:eastAsia="de-DE"/>
        </w:rPr>
      </w:pPr>
      <w:r w:rsidRPr="00274698">
        <w:rPr>
          <w:lang w:eastAsia="de-DE"/>
        </w:rPr>
        <w:t xml:space="preserve">Input papers (EEP19/29, </w:t>
      </w:r>
      <w:r w:rsidR="00E76686" w:rsidRPr="00274698">
        <w:rPr>
          <w:lang w:eastAsia="de-DE"/>
        </w:rPr>
        <w:t>31</w:t>
      </w:r>
      <w:r w:rsidRPr="00274698">
        <w:rPr>
          <w:lang w:eastAsia="de-DE"/>
        </w:rPr>
        <w:t xml:space="preserve">, </w:t>
      </w:r>
      <w:r w:rsidR="00E76686" w:rsidRPr="00274698">
        <w:rPr>
          <w:lang w:eastAsia="de-DE"/>
        </w:rPr>
        <w:t>32</w:t>
      </w:r>
      <w:r w:rsidRPr="00274698">
        <w:rPr>
          <w:lang w:eastAsia="de-DE"/>
        </w:rPr>
        <w:t xml:space="preserve"> &amp; </w:t>
      </w:r>
      <w:r w:rsidR="00E76686" w:rsidRPr="00274698">
        <w:rPr>
          <w:lang w:eastAsia="de-DE"/>
        </w:rPr>
        <w:t>33) were considered and the requested updates were sent to WG3 for inclusion in the updated NAVGUIDE.</w:t>
      </w:r>
      <w:r w:rsidRPr="00274698">
        <w:rPr>
          <w:lang w:eastAsia="de-DE"/>
        </w:rPr>
        <w:t xml:space="preserve"> </w:t>
      </w:r>
      <w:r w:rsidR="00E76686" w:rsidRPr="00274698">
        <w:rPr>
          <w:lang w:eastAsia="de-DE"/>
        </w:rPr>
        <w:t xml:space="preserve"> A liaison note to ANM was prepared and </w:t>
      </w:r>
      <w:r w:rsidR="00274698">
        <w:rPr>
          <w:lang w:eastAsia="de-DE"/>
        </w:rPr>
        <w:t>provided</w:t>
      </w:r>
      <w:r w:rsidR="00E76686" w:rsidRPr="00274698">
        <w:rPr>
          <w:lang w:eastAsia="de-DE"/>
        </w:rPr>
        <w:t xml:space="preserve"> to WG3.</w:t>
      </w:r>
    </w:p>
    <w:p w14:paraId="03508884" w14:textId="77777777" w:rsidR="00E76686" w:rsidRDefault="00E76686" w:rsidP="00E76686">
      <w:pPr>
        <w:pStyle w:val="Heading2"/>
        <w:keepNext/>
        <w:spacing w:before="120"/>
        <w:jc w:val="both"/>
      </w:pPr>
      <w:bookmarkStart w:id="315" w:name="_Toc289364606"/>
      <w:bookmarkStart w:id="316" w:name="_Toc212267403"/>
      <w:r w:rsidRPr="00274698">
        <w:t xml:space="preserve">Workshops </w:t>
      </w:r>
      <w:bookmarkEnd w:id="315"/>
      <w:r w:rsidRPr="00274698">
        <w:t>&amp; seminars</w:t>
      </w:r>
      <w:bookmarkEnd w:id="316"/>
    </w:p>
    <w:p w14:paraId="1A1A869B" w14:textId="76E18A54" w:rsidR="009F4C90" w:rsidRPr="009F4C90" w:rsidRDefault="009F4C90" w:rsidP="009F4C90">
      <w:pPr>
        <w:pStyle w:val="BodyText"/>
      </w:pPr>
      <w:r w:rsidRPr="00E64B54">
        <w:t>Input paper EEP19/</w:t>
      </w:r>
      <w:r w:rsidR="00E64B54" w:rsidRPr="00E64B54">
        <w:t>96</w:t>
      </w:r>
      <w:r w:rsidR="00E64B54">
        <w:t xml:space="preserve"> refers.</w:t>
      </w:r>
    </w:p>
    <w:p w14:paraId="1B38F528" w14:textId="37490CF3" w:rsidR="00E76686" w:rsidRPr="00274698" w:rsidRDefault="00E76686" w:rsidP="00E76686">
      <w:pPr>
        <w:pStyle w:val="BodyText"/>
      </w:pPr>
      <w:r w:rsidRPr="00274698">
        <w:t xml:space="preserve">A very successful workshop on </w:t>
      </w:r>
      <w:r w:rsidR="00274698">
        <w:t>‘</w:t>
      </w:r>
      <w:r w:rsidRPr="00274698">
        <w:t>Short range AtoN in the e-Navigation era</w:t>
      </w:r>
      <w:r w:rsidR="00274698">
        <w:t>’</w:t>
      </w:r>
      <w:r w:rsidRPr="00274698">
        <w:t xml:space="preserve"> was held in Brest between 8 – 12 October, 2012.</w:t>
      </w:r>
    </w:p>
    <w:p w14:paraId="67BDB5F8" w14:textId="77777777" w:rsidR="0033538C" w:rsidRPr="00274698" w:rsidRDefault="0033538C" w:rsidP="00946E0E">
      <w:pPr>
        <w:pStyle w:val="Heading1"/>
      </w:pPr>
      <w:bookmarkStart w:id="317" w:name="_Toc212267404"/>
      <w:bookmarkStart w:id="318" w:name="_Toc211157909"/>
      <w:bookmarkEnd w:id="294"/>
      <w:r w:rsidRPr="00274698">
        <w:t>Future Work Programme</w:t>
      </w:r>
      <w:bookmarkEnd w:id="317"/>
    </w:p>
    <w:p w14:paraId="73FACCDF" w14:textId="7B6CBE02" w:rsidR="0010660C" w:rsidRPr="00274698" w:rsidRDefault="0010660C" w:rsidP="00954EC2">
      <w:pPr>
        <w:pStyle w:val="BodyText"/>
      </w:pPr>
      <w:r w:rsidRPr="00274698">
        <w:t>At the opening plenary, t</w:t>
      </w:r>
      <w:r w:rsidR="00000C10" w:rsidRPr="00274698">
        <w:t xml:space="preserve">he Committee was asked </w:t>
      </w:r>
      <w:r w:rsidRPr="00274698">
        <w:t>what their problems were, with a view to establishing items for the 2014 – 2018 Work Programme.  Suggestions included:</w:t>
      </w:r>
    </w:p>
    <w:p w14:paraId="49BD3A27" w14:textId="22FE9AC0" w:rsidR="0010660C" w:rsidRPr="00274698" w:rsidRDefault="0010660C" w:rsidP="0010660C">
      <w:pPr>
        <w:pStyle w:val="Bullet1"/>
      </w:pPr>
      <w:r w:rsidRPr="00274698">
        <w:t>reviewing and maintaining documentation with the guidance in some being strengthened;</w:t>
      </w:r>
    </w:p>
    <w:p w14:paraId="3F5FDC84" w14:textId="77777777" w:rsidR="00A37C71" w:rsidRPr="00274698" w:rsidRDefault="00881913" w:rsidP="0010660C">
      <w:pPr>
        <w:pStyle w:val="Bullet1"/>
      </w:pPr>
      <w:r w:rsidRPr="00274698">
        <w:t>reliability of new products, in a fast developing AtoN market: have they been sufficiently tested; are they fit to market;</w:t>
      </w:r>
    </w:p>
    <w:p w14:paraId="1C836ED3" w14:textId="2EDF3F8C" w:rsidR="0010660C" w:rsidRPr="00274698" w:rsidRDefault="00A37C71" w:rsidP="0010660C">
      <w:pPr>
        <w:pStyle w:val="Bullet1"/>
      </w:pPr>
      <w:r w:rsidRPr="00274698">
        <w:t xml:space="preserve">a perceived </w:t>
      </w:r>
      <w:r w:rsidR="00881913" w:rsidRPr="00274698">
        <w:t xml:space="preserve">need for </w:t>
      </w:r>
      <w:r w:rsidRPr="00274698">
        <w:t>AtoN authorities to test new equipment before it is installed;</w:t>
      </w:r>
    </w:p>
    <w:p w14:paraId="300AF17E" w14:textId="48459C05" w:rsidR="00A37C71" w:rsidRPr="00274698" w:rsidRDefault="00A37C71" w:rsidP="0010660C">
      <w:pPr>
        <w:pStyle w:val="Bullet1"/>
      </w:pPr>
      <w:r w:rsidRPr="00274698">
        <w:t xml:space="preserve">how to integrate AtoN with e-Navigation, although </w:t>
      </w:r>
      <w:r w:rsidR="00BD1E36" w:rsidRPr="00274698">
        <w:t xml:space="preserve">the members of the </w:t>
      </w:r>
      <w:r w:rsidRPr="00274698">
        <w:t>EEP will b</w:t>
      </w:r>
      <w:r w:rsidR="00BD1E36" w:rsidRPr="00274698">
        <w:t>e</w:t>
      </w:r>
      <w:r w:rsidRPr="00274698">
        <w:t xml:space="preserve"> faci</w:t>
      </w:r>
      <w:r w:rsidR="00BD1E36" w:rsidRPr="00274698">
        <w:t>n</w:t>
      </w:r>
      <w:r w:rsidRPr="00274698">
        <w:t>g incorporating e-Navigation services into AtoN;</w:t>
      </w:r>
    </w:p>
    <w:p w14:paraId="12C0D998" w14:textId="640F2220" w:rsidR="00A37C71" w:rsidRPr="00274698" w:rsidRDefault="00BD1E36" w:rsidP="0010660C">
      <w:pPr>
        <w:pStyle w:val="Bullet1"/>
      </w:pPr>
      <w:r w:rsidRPr="00274698">
        <w:t>perhaps more t</w:t>
      </w:r>
      <w:r w:rsidR="009F4C90">
        <w:t>h</w:t>
      </w:r>
      <w:r w:rsidRPr="00274698">
        <w:t xml:space="preserve">an ever before, there </w:t>
      </w:r>
      <w:r w:rsidR="009F4C90">
        <w:t>i</w:t>
      </w:r>
      <w:r w:rsidRPr="00274698">
        <w:t>s a need for a forum for AtoN engineering experts to exchange views, ideas and experience;</w:t>
      </w:r>
    </w:p>
    <w:p w14:paraId="2C0123F8" w14:textId="32DE18E7" w:rsidR="00000C10" w:rsidRPr="00274698" w:rsidRDefault="00274698" w:rsidP="00954EC2">
      <w:pPr>
        <w:pStyle w:val="Bullet1"/>
      </w:pPr>
      <w:r>
        <w:t>cost effective maintena</w:t>
      </w:r>
      <w:r w:rsidR="00BD1E36" w:rsidRPr="00274698">
        <w:t>nce</w:t>
      </w:r>
      <w:r w:rsidR="009F4C90">
        <w:t>.</w:t>
      </w:r>
    </w:p>
    <w:p w14:paraId="45B24B39" w14:textId="6102D107" w:rsidR="003A7FB6" w:rsidRDefault="003A7FB6" w:rsidP="003A7FB6">
      <w:pPr>
        <w:pStyle w:val="BodyText"/>
      </w:pPr>
      <w:r>
        <w:t>At the closing plenary the Chairman said that he had created a page on the IALA Wiki for ‘EEP Committee Future Work Items’.  One new item, dealing with accountability had been posted has been posted by Tamotsu Ikeda.</w:t>
      </w:r>
    </w:p>
    <w:p w14:paraId="7EA97A51" w14:textId="3EDDEC93" w:rsidR="00000C10" w:rsidRPr="00274698" w:rsidRDefault="00000C10" w:rsidP="00000C10">
      <w:pPr>
        <w:pStyle w:val="ActionItem"/>
      </w:pPr>
      <w:r w:rsidRPr="00274698">
        <w:t>Action item</w:t>
      </w:r>
    </w:p>
    <w:p w14:paraId="47450BAE" w14:textId="2F5F7013" w:rsidR="00000C10" w:rsidRPr="00274698" w:rsidRDefault="00000C10" w:rsidP="00000C10">
      <w:pPr>
        <w:pStyle w:val="ActionMember"/>
      </w:pPr>
      <w:bookmarkStart w:id="319" w:name="_Toc212267309"/>
      <w:r w:rsidRPr="00274698">
        <w:t>The Committee members are requested to</w:t>
      </w:r>
      <w:r w:rsidR="00BD1E36" w:rsidRPr="00274698">
        <w:t xml:space="preserve"> consult their organisations and provide</w:t>
      </w:r>
      <w:r w:rsidRPr="00274698">
        <w:t xml:space="preserve"> items for inclusion in the 2014 – 2018 work programme</w:t>
      </w:r>
      <w:r w:rsidR="00BD1E36" w:rsidRPr="00274698">
        <w:t xml:space="preserve"> at EEP20</w:t>
      </w:r>
      <w:r w:rsidR="003A7FB6">
        <w:t>, entering them on the EEP Committee possible future work items page of the IALA Wiki</w:t>
      </w:r>
      <w:r w:rsidRPr="00274698">
        <w:t>.</w:t>
      </w:r>
      <w:bookmarkEnd w:id="319"/>
    </w:p>
    <w:p w14:paraId="779288C9" w14:textId="77777777" w:rsidR="00357AF9" w:rsidRPr="00274698" w:rsidRDefault="0032618B" w:rsidP="00946E0E">
      <w:pPr>
        <w:pStyle w:val="Heading1"/>
      </w:pPr>
      <w:bookmarkStart w:id="320" w:name="_Toc212267405"/>
      <w:r w:rsidRPr="00274698">
        <w:t>Review of output and working papers</w:t>
      </w:r>
      <w:bookmarkEnd w:id="320"/>
    </w:p>
    <w:p w14:paraId="4B9677F0" w14:textId="79903CC2" w:rsidR="0032618B" w:rsidRPr="00274698" w:rsidRDefault="00D31EF5" w:rsidP="00954EC2">
      <w:pPr>
        <w:pStyle w:val="BodyText"/>
      </w:pPr>
      <w:r w:rsidRPr="00274698">
        <w:t>W</w:t>
      </w:r>
      <w:r w:rsidR="00D53AB6" w:rsidRPr="00274698">
        <w:t>G</w:t>
      </w:r>
      <w:r w:rsidR="0032618B" w:rsidRPr="00274698">
        <w:t xml:space="preserve"> Chair</w:t>
      </w:r>
      <w:r w:rsidR="00857598" w:rsidRPr="00274698">
        <w:t>men</w:t>
      </w:r>
      <w:r w:rsidR="0032618B" w:rsidRPr="00274698">
        <w:t xml:space="preserve"> introduced their reports and output documents, the </w:t>
      </w:r>
      <w:r w:rsidR="00CC0F7A" w:rsidRPr="00274698">
        <w:t>dispositions of which were</w:t>
      </w:r>
      <w:r w:rsidR="0032618B" w:rsidRPr="00274698">
        <w:t xml:space="preserve"> agreed</w:t>
      </w:r>
      <w:r w:rsidR="00FB131C" w:rsidRPr="00274698">
        <w:t>,</w:t>
      </w:r>
      <w:r w:rsidR="00D53AB6" w:rsidRPr="00274698">
        <w:t xml:space="preserve"> as indicated above</w:t>
      </w:r>
      <w:r w:rsidR="0032618B" w:rsidRPr="00274698">
        <w:t>.</w:t>
      </w:r>
      <w:r w:rsidR="00274698">
        <w:t xml:space="preserve">  Each thanked their WG members, with Frank Hermann receiving a round of applause on completion of the draft Guideline on Daymarks.</w:t>
      </w:r>
    </w:p>
    <w:p w14:paraId="668401D6" w14:textId="75D75B19" w:rsidR="003B58BA" w:rsidRDefault="0080180C" w:rsidP="00954EC2">
      <w:pPr>
        <w:pStyle w:val="BodyText"/>
      </w:pPr>
      <w:r w:rsidRPr="00274698">
        <w:t>Stephen Bennet</w:t>
      </w:r>
      <w:r w:rsidR="00CC0F7A" w:rsidRPr="00274698">
        <w:t>t</w:t>
      </w:r>
      <w:r w:rsidRPr="00274698">
        <w:t xml:space="preserve"> expressed his gratitude for the </w:t>
      </w:r>
      <w:r w:rsidR="00274698">
        <w:t xml:space="preserve">considerable support </w:t>
      </w:r>
      <w:r w:rsidRPr="00274698">
        <w:t>provid</w:t>
      </w:r>
      <w:r w:rsidR="00274698">
        <w:t>ed</w:t>
      </w:r>
      <w:r w:rsidRPr="00274698">
        <w:t xml:space="preserve"> assistance to the WWA.</w:t>
      </w:r>
    </w:p>
    <w:p w14:paraId="334144A8" w14:textId="3097F64F" w:rsidR="00755269" w:rsidRPr="00274698" w:rsidRDefault="00755269" w:rsidP="00954EC2">
      <w:pPr>
        <w:pStyle w:val="BodyText"/>
      </w:pPr>
      <w:r>
        <w:t>During this agenda item the Chairman explained the IMO thinking on AIS AtoN, which excludes specific mention of the term ‘synthetic’.</w:t>
      </w:r>
    </w:p>
    <w:p w14:paraId="71474BCD" w14:textId="69A0F6A6" w:rsidR="00D53AB6" w:rsidRPr="00274698" w:rsidRDefault="00D53AB6" w:rsidP="00954EC2">
      <w:pPr>
        <w:pStyle w:val="BodyText"/>
      </w:pPr>
      <w:r w:rsidRPr="00274698">
        <w:lastRenderedPageBreak/>
        <w:t xml:space="preserve">The Chairman </w:t>
      </w:r>
      <w:r w:rsidR="0022387F" w:rsidRPr="00274698">
        <w:t xml:space="preserve">expressed </w:t>
      </w:r>
      <w:r w:rsidR="00905528" w:rsidRPr="00274698">
        <w:t>his satisfaction for what had been achieved</w:t>
      </w:r>
      <w:r w:rsidR="0022387F" w:rsidRPr="00274698">
        <w:t xml:space="preserve"> to</w:t>
      </w:r>
      <w:r w:rsidRPr="00274698">
        <w:t xml:space="preserve"> the WG Chairmen</w:t>
      </w:r>
      <w:r w:rsidR="0022387F" w:rsidRPr="00274698">
        <w:t>, their sub-group Chairs</w:t>
      </w:r>
      <w:r w:rsidR="003323B4" w:rsidRPr="00274698">
        <w:t xml:space="preserve"> and the</w:t>
      </w:r>
      <w:r w:rsidR="00B555BD" w:rsidRPr="00274698">
        <w:t xml:space="preserve"> Working G</w:t>
      </w:r>
      <w:r w:rsidR="003323B4" w:rsidRPr="00274698">
        <w:t xml:space="preserve">roups for </w:t>
      </w:r>
      <w:r w:rsidRPr="00274698">
        <w:t>producing a</w:t>
      </w:r>
      <w:r w:rsidR="00CC0F7A" w:rsidRPr="00274698">
        <w:t>nother</w:t>
      </w:r>
      <w:r w:rsidRPr="00274698">
        <w:t xml:space="preserve"> significant ou</w:t>
      </w:r>
      <w:r w:rsidR="003323B4" w:rsidRPr="00274698">
        <w:t>t</w:t>
      </w:r>
      <w:r w:rsidRPr="00274698">
        <w:t>put.</w:t>
      </w:r>
      <w:r w:rsidR="0022387F" w:rsidRPr="00274698">
        <w:t xml:space="preserve">  He reminded Committee members that </w:t>
      </w:r>
      <w:r w:rsidR="00BD1E36" w:rsidRPr="00274698">
        <w:t>a prioritised</w:t>
      </w:r>
      <w:r w:rsidR="0022387F" w:rsidRPr="00274698">
        <w:t xml:space="preserve"> list of re</w:t>
      </w:r>
      <w:r w:rsidR="00BD1E36" w:rsidRPr="00274698">
        <w:t>maining</w:t>
      </w:r>
      <w:r w:rsidR="0022387F" w:rsidRPr="00274698">
        <w:t xml:space="preserve"> model courses is now available at </w:t>
      </w:r>
      <w:r w:rsidR="00CD1525" w:rsidRPr="00274698">
        <w:t>IALA WWA.Level2.Tech.0 (EEP1</w:t>
      </w:r>
      <w:r w:rsidR="004E1F46" w:rsidRPr="00274698">
        <w:t>9</w:t>
      </w:r>
      <w:r w:rsidR="00CD1525" w:rsidRPr="00274698">
        <w:t>/</w:t>
      </w:r>
      <w:r w:rsidR="004E1F46" w:rsidRPr="00274698">
        <w:t>WG3</w:t>
      </w:r>
      <w:r w:rsidR="00CD1525" w:rsidRPr="00274698">
        <w:t>/</w:t>
      </w:r>
      <w:r w:rsidR="00274698" w:rsidRPr="00274698">
        <w:t>1</w:t>
      </w:r>
      <w:r w:rsidR="00CD1525" w:rsidRPr="00274698">
        <w:t xml:space="preserve">) </w:t>
      </w:r>
      <w:r w:rsidR="0022387F" w:rsidRPr="00274698">
        <w:t>and</w:t>
      </w:r>
      <w:r w:rsidR="00BD1E36" w:rsidRPr="00274698">
        <w:t>, starting with the highest priority courses first,</w:t>
      </w:r>
      <w:r w:rsidR="0022387F" w:rsidRPr="00274698">
        <w:t xml:space="preserve"> asked the</w:t>
      </w:r>
      <w:r w:rsidR="00BD1E36" w:rsidRPr="00274698">
        <w:t xml:space="preserve"> delegates</w:t>
      </w:r>
      <w:r w:rsidR="0022387F" w:rsidRPr="00274698">
        <w:t xml:space="preserve"> to consider which courses they could contribute to.</w:t>
      </w:r>
    </w:p>
    <w:p w14:paraId="5733E83D" w14:textId="77777777" w:rsidR="00181E27" w:rsidRPr="00274698" w:rsidRDefault="00181E27" w:rsidP="00946E0E">
      <w:pPr>
        <w:pStyle w:val="Heading1"/>
      </w:pPr>
      <w:bookmarkStart w:id="321" w:name="_Toc212267406"/>
      <w:r w:rsidRPr="00274698">
        <w:t>A</w:t>
      </w:r>
      <w:r w:rsidR="00BE718D" w:rsidRPr="00274698">
        <w:t>ny</w:t>
      </w:r>
      <w:r w:rsidRPr="00274698">
        <w:t xml:space="preserve"> O</w:t>
      </w:r>
      <w:r w:rsidR="00BE718D" w:rsidRPr="00274698">
        <w:t>ther</w:t>
      </w:r>
      <w:r w:rsidRPr="00274698">
        <w:t xml:space="preserve"> B</w:t>
      </w:r>
      <w:r w:rsidR="00BE718D" w:rsidRPr="00274698">
        <w:t>usiness</w:t>
      </w:r>
      <w:bookmarkEnd w:id="318"/>
      <w:bookmarkEnd w:id="321"/>
    </w:p>
    <w:p w14:paraId="2C551CC4" w14:textId="5A0CFB87" w:rsidR="00F26D09" w:rsidRDefault="00835CB8" w:rsidP="00AB011E">
      <w:pPr>
        <w:pStyle w:val="Heading2"/>
      </w:pPr>
      <w:bookmarkStart w:id="322" w:name="_Toc212267407"/>
      <w:r>
        <w:t>CIE</w:t>
      </w:r>
      <w:bookmarkEnd w:id="322"/>
    </w:p>
    <w:p w14:paraId="4A668519" w14:textId="59D63EC3" w:rsidR="00835CB8" w:rsidRDefault="00835CB8" w:rsidP="00835CB8">
      <w:pPr>
        <w:pStyle w:val="BodyText"/>
      </w:pPr>
      <w:r>
        <w:t xml:space="preserve">It was agreed that part of the Monday afternoon of EEP20 could be devoted to liaison with CIE, which by coincidence is meeting in Paris at the same time.  It was proposed that the Chairs of CIE </w:t>
      </w:r>
      <w:r w:rsidR="007C0E9F">
        <w:t xml:space="preserve">Directors of Division 1, 2 &amp; 4, plus Division </w:t>
      </w:r>
      <w:r>
        <w:t xml:space="preserve">members be invited to arrive at 1530 and be asked to </w:t>
      </w:r>
      <w:r w:rsidRPr="006F7202">
        <w:t>make a presentation</w:t>
      </w:r>
      <w:r w:rsidR="006F7202" w:rsidRPr="006F7202">
        <w:t xml:space="preserve"> or</w:t>
      </w:r>
      <w:r w:rsidR="006F7202">
        <w:t xml:space="preserve"> presentations and also to be made aware of the work of the IALA and, in particular, the EEP Committee.  The plan would then be to hold a social gathering at the end of the day’s work for infor</w:t>
      </w:r>
      <w:r w:rsidR="003A7FB6">
        <w:t>mal contact.  If necessary, EEP Committee member presentations would be held over until the Tuesday morning.</w:t>
      </w:r>
    </w:p>
    <w:p w14:paraId="0B32ABA4" w14:textId="46AF89D4" w:rsidR="003A7FB6" w:rsidRDefault="003A7FB6" w:rsidP="003A7FB6">
      <w:pPr>
        <w:pStyle w:val="ActionItem"/>
      </w:pPr>
      <w:r>
        <w:t>Action item</w:t>
      </w:r>
    </w:p>
    <w:p w14:paraId="31EF5C2A" w14:textId="7DB93850" w:rsidR="003A7FB6" w:rsidRPr="00835CB8" w:rsidRDefault="003A7FB6" w:rsidP="003A7FB6">
      <w:pPr>
        <w:pStyle w:val="ActionMember"/>
      </w:pPr>
      <w:bookmarkStart w:id="323" w:name="_Toc212267310"/>
      <w:r>
        <w:t>Malcolm Nicholson is requested to seek to arrange a visit to IALA by CIE personnel (Division Directors and members) for a meeting with the EEP Committee on the afternoon of Monday 15 April 2013.</w:t>
      </w:r>
      <w:bookmarkEnd w:id="323"/>
    </w:p>
    <w:p w14:paraId="1FB28AD6" w14:textId="254ECA9C" w:rsidR="00635C74" w:rsidRDefault="007C0E9F" w:rsidP="007C0E9F">
      <w:pPr>
        <w:pStyle w:val="Heading2"/>
      </w:pPr>
      <w:bookmarkStart w:id="324" w:name="_Toc212267408"/>
      <w:r>
        <w:t>Proposed change of definition</w:t>
      </w:r>
      <w:bookmarkEnd w:id="324"/>
    </w:p>
    <w:p w14:paraId="5ABF9385" w14:textId="15EAC4AF" w:rsidR="007C0E9F" w:rsidRDefault="007C0E9F" w:rsidP="007C0E9F">
      <w:pPr>
        <w:pStyle w:val="BodyText"/>
      </w:pPr>
      <w:r>
        <w:t xml:space="preserve">It was suggested that, arising from the recent workshop in Brest, the description of </w:t>
      </w:r>
      <w:r w:rsidR="00DB3F64">
        <w:t>buoyant</w:t>
      </w:r>
      <w:r>
        <w:t xml:space="preserve"> beacon is out-dated and that the term now in common use is articulated beacon.  The Committee agreed that this </w:t>
      </w:r>
      <w:r w:rsidR="00DB3F64">
        <w:t>term be changed in the dictionary, as follows:</w:t>
      </w:r>
    </w:p>
    <w:p w14:paraId="723E59DB" w14:textId="6A88326E" w:rsidR="00DB3F64" w:rsidRDefault="00DB3F64" w:rsidP="007C0E9F">
      <w:pPr>
        <w:pStyle w:val="BodyText"/>
      </w:pPr>
      <w:r w:rsidRPr="00DB3F64">
        <w:rPr>
          <w:dstrike/>
        </w:rPr>
        <w:t>Buoyant</w:t>
      </w:r>
      <w:r>
        <w:t xml:space="preserve"> Articulated beacon</w:t>
      </w:r>
    </w:p>
    <w:p w14:paraId="67E5AAF3" w14:textId="0603A365" w:rsidR="00DB3F64" w:rsidRDefault="00DB3F64" w:rsidP="007C0E9F">
      <w:pPr>
        <w:pStyle w:val="BodyText"/>
        <w:rPr>
          <w:rFonts w:ascii="Helvetica" w:eastAsia="Times New Roman" w:hAnsi="Helvetica" w:cs="Helvetica"/>
          <w:sz w:val="24"/>
          <w:szCs w:val="24"/>
          <w:lang w:val="en-US" w:eastAsia="en-US"/>
        </w:rPr>
      </w:pPr>
      <w:r>
        <w:rPr>
          <w:rFonts w:ascii="Helvetica" w:eastAsia="Times New Roman" w:hAnsi="Helvetica" w:cs="Helvetica"/>
          <w:sz w:val="24"/>
          <w:szCs w:val="24"/>
          <w:lang w:val="en-US" w:eastAsia="en-US"/>
        </w:rPr>
        <w:t xml:space="preserve">The terms </w:t>
      </w:r>
      <w:r>
        <w:rPr>
          <w:rFonts w:ascii="Helvetica" w:eastAsia="Times New Roman" w:hAnsi="Helvetica" w:cs="Helvetica"/>
          <w:b/>
          <w:bCs/>
          <w:sz w:val="24"/>
          <w:szCs w:val="24"/>
          <w:lang w:val="en-US" w:eastAsia="en-US"/>
        </w:rPr>
        <w:t>resilient</w:t>
      </w:r>
      <w:r>
        <w:rPr>
          <w:rFonts w:ascii="Helvetica" w:eastAsia="Times New Roman" w:hAnsi="Helvetica" w:cs="Helvetica"/>
          <w:sz w:val="24"/>
          <w:szCs w:val="24"/>
          <w:lang w:val="en-US" w:eastAsia="en-US"/>
        </w:rPr>
        <w:t xml:space="preserve"> </w:t>
      </w:r>
      <w:r>
        <w:rPr>
          <w:rFonts w:ascii="Helvetica" w:eastAsia="Times New Roman" w:hAnsi="Helvetica" w:cs="Helvetica"/>
          <w:b/>
          <w:bCs/>
          <w:sz w:val="24"/>
          <w:szCs w:val="24"/>
          <w:lang w:val="en-US" w:eastAsia="en-US"/>
        </w:rPr>
        <w:t>beacon</w:t>
      </w:r>
      <w:r w:rsidRPr="00DB3F64">
        <w:rPr>
          <w:rFonts w:ascii="Helvetica" w:eastAsia="Times New Roman" w:hAnsi="Helvetica" w:cs="Helvetica"/>
          <w:b/>
          <w:bCs/>
          <w:sz w:val="24"/>
          <w:szCs w:val="24"/>
          <w:highlight w:val="yellow"/>
          <w:lang w:val="en-US" w:eastAsia="en-US"/>
        </w:rPr>
        <w:t>, buoyant beacon</w:t>
      </w:r>
      <w:r>
        <w:rPr>
          <w:rFonts w:ascii="Helvetica" w:eastAsia="Times New Roman" w:hAnsi="Helvetica" w:cs="Helvetica"/>
          <w:sz w:val="24"/>
          <w:szCs w:val="24"/>
          <w:lang w:val="en-US" w:eastAsia="en-US"/>
        </w:rPr>
        <w:t xml:space="preserve"> and elastic </w:t>
      </w:r>
      <w:r>
        <w:rPr>
          <w:rFonts w:ascii="Helvetica" w:eastAsia="Times New Roman" w:hAnsi="Helvetica" w:cs="Helvetica"/>
          <w:b/>
          <w:bCs/>
          <w:sz w:val="24"/>
          <w:szCs w:val="24"/>
          <w:lang w:val="en-US" w:eastAsia="en-US"/>
        </w:rPr>
        <w:t>beacon</w:t>
      </w:r>
      <w:r>
        <w:rPr>
          <w:rFonts w:ascii="Helvetica" w:eastAsia="Times New Roman" w:hAnsi="Helvetica" w:cs="Helvetica"/>
          <w:sz w:val="24"/>
          <w:szCs w:val="24"/>
          <w:lang w:val="en-US" w:eastAsia="en-US"/>
        </w:rPr>
        <w:t xml:space="preserve"> have been used with this meaning, but their continued use is not recommended {{languages|Buoyant </w:t>
      </w:r>
      <w:r>
        <w:rPr>
          <w:rFonts w:ascii="Helvetica" w:eastAsia="Times New Roman" w:hAnsi="Helvetica" w:cs="Helvetica"/>
          <w:b/>
          <w:bCs/>
          <w:sz w:val="24"/>
          <w:szCs w:val="24"/>
          <w:lang w:val="en-US" w:eastAsia="en-US"/>
        </w:rPr>
        <w:t>beacon</w:t>
      </w:r>
      <w:r>
        <w:rPr>
          <w:rFonts w:ascii="Helvetica" w:eastAsia="Times New Roman" w:hAnsi="Helvetica" w:cs="Helvetica"/>
          <w:sz w:val="24"/>
          <w:szCs w:val="24"/>
          <w:lang w:val="en-US" w:eastAsia="en-US"/>
        </w:rPr>
        <w:t>}}</w:t>
      </w:r>
    </w:p>
    <w:p w14:paraId="54A00FB7" w14:textId="562ABC55" w:rsidR="00DB3F64" w:rsidRDefault="00DB3F64" w:rsidP="007C0E9F">
      <w:pPr>
        <w:pStyle w:val="BodyText"/>
      </w:pPr>
      <w:r>
        <w:t>It was also noted that in the definition there is mention of a light being fitted to such a beacon, which is not necessarily the case.</w:t>
      </w:r>
    </w:p>
    <w:p w14:paraId="24E03D8A" w14:textId="49A5AB94" w:rsidR="00DB3F64" w:rsidRDefault="00DB3F64" w:rsidP="00DB3F64">
      <w:pPr>
        <w:pStyle w:val="ActionItem"/>
      </w:pPr>
      <w:r>
        <w:t>Action item</w:t>
      </w:r>
    </w:p>
    <w:p w14:paraId="4087F659" w14:textId="7F98D2E9" w:rsidR="00DB3F64" w:rsidRPr="007C0E9F" w:rsidRDefault="00DB3F64" w:rsidP="00DB3F64">
      <w:pPr>
        <w:pStyle w:val="ActionMember"/>
      </w:pPr>
      <w:bookmarkStart w:id="325" w:name="_Toc212267311"/>
      <w:r>
        <w:t>The Chairman of the EEP Committee is requested to bring the matter of the buoyant beacon to the attention of the dictionary editors.</w:t>
      </w:r>
      <w:bookmarkEnd w:id="325"/>
    </w:p>
    <w:p w14:paraId="6F19815F" w14:textId="77777777" w:rsidR="008A4720" w:rsidRPr="00274698" w:rsidRDefault="008A4720" w:rsidP="00946E0E">
      <w:pPr>
        <w:pStyle w:val="Heading1"/>
      </w:pPr>
      <w:bookmarkStart w:id="326" w:name="_Toc212267409"/>
      <w:bookmarkStart w:id="327" w:name="_Toc211157910"/>
      <w:r w:rsidRPr="00274698">
        <w:t>Date and venue of next meeting</w:t>
      </w:r>
      <w:bookmarkEnd w:id="326"/>
    </w:p>
    <w:p w14:paraId="4085142B" w14:textId="056CBA50" w:rsidR="007D355A" w:rsidRPr="00274698" w:rsidRDefault="000B2592" w:rsidP="00954EC2">
      <w:pPr>
        <w:pStyle w:val="BodyText"/>
      </w:pPr>
      <w:r w:rsidRPr="00274698">
        <w:t xml:space="preserve">It is intended that </w:t>
      </w:r>
      <w:r w:rsidR="008A4720" w:rsidRPr="00274698">
        <w:t>EEP</w:t>
      </w:r>
      <w:r w:rsidR="007C0E9F">
        <w:t>20</w:t>
      </w:r>
      <w:r w:rsidR="008A4720" w:rsidRPr="00274698">
        <w:t xml:space="preserve"> will meet between </w:t>
      </w:r>
      <w:r w:rsidR="00121CA7" w:rsidRPr="00274698">
        <w:t>1</w:t>
      </w:r>
      <w:r w:rsidR="00F26D09" w:rsidRPr="00274698">
        <w:t>5</w:t>
      </w:r>
      <w:r w:rsidR="008A4720" w:rsidRPr="00274698">
        <w:t xml:space="preserve"> and </w:t>
      </w:r>
      <w:r w:rsidR="00F26D09" w:rsidRPr="00274698">
        <w:t>19</w:t>
      </w:r>
      <w:r w:rsidR="008A4720" w:rsidRPr="00274698">
        <w:t xml:space="preserve"> </w:t>
      </w:r>
      <w:r w:rsidR="00274698">
        <w:t>April</w:t>
      </w:r>
      <w:bookmarkStart w:id="328" w:name="_GoBack"/>
      <w:bookmarkEnd w:id="328"/>
      <w:r w:rsidR="008A4720" w:rsidRPr="00274698">
        <w:t xml:space="preserve"> 201</w:t>
      </w:r>
      <w:r w:rsidR="00274698">
        <w:t>3</w:t>
      </w:r>
      <w:r w:rsidR="003C2C81" w:rsidRPr="00274698">
        <w:t xml:space="preserve"> </w:t>
      </w:r>
      <w:r w:rsidR="00DA178F" w:rsidRPr="00274698">
        <w:t>at</w:t>
      </w:r>
      <w:r w:rsidR="003C2C81" w:rsidRPr="00274698">
        <w:t xml:space="preserve"> IALA</w:t>
      </w:r>
      <w:r w:rsidR="002208CC" w:rsidRPr="00274698">
        <w:t>.</w:t>
      </w:r>
    </w:p>
    <w:p w14:paraId="4C639CCC" w14:textId="77777777" w:rsidR="007D5F14" w:rsidRPr="00274698" w:rsidRDefault="007D5F14" w:rsidP="00946E0E">
      <w:pPr>
        <w:pStyle w:val="Heading1"/>
      </w:pPr>
      <w:bookmarkStart w:id="329" w:name="_Toc212267410"/>
      <w:r w:rsidRPr="00274698">
        <w:t>Review of session report</w:t>
      </w:r>
      <w:bookmarkEnd w:id="329"/>
    </w:p>
    <w:p w14:paraId="24831C85" w14:textId="0A4AC2B3" w:rsidR="007D5F14" w:rsidRPr="00274698" w:rsidRDefault="007D5F14" w:rsidP="00954EC2">
      <w:pPr>
        <w:pStyle w:val="BodyText"/>
      </w:pPr>
      <w:r w:rsidRPr="00274698">
        <w:t>The report of the meeting (EEP1</w:t>
      </w:r>
      <w:r w:rsidR="0010660C" w:rsidRPr="00274698">
        <w:t>9</w:t>
      </w:r>
      <w:r w:rsidRPr="00274698">
        <w:t>/output/1) was reviewe</w:t>
      </w:r>
      <w:r w:rsidR="00274698">
        <w:t>d and approved by the Committee and the proposed changes to the Work Programme (</w:t>
      </w:r>
      <w:r w:rsidR="00274698" w:rsidRPr="00274698">
        <w:t>EEP19</w:t>
      </w:r>
      <w:r w:rsidR="00274698">
        <w:t>/output/2</w:t>
      </w:r>
      <w:r w:rsidR="00274698" w:rsidRPr="00274698">
        <w:t>)</w:t>
      </w:r>
      <w:r w:rsidR="00274698">
        <w:t xml:space="preserve"> were reviewed and accepted.</w:t>
      </w:r>
    </w:p>
    <w:p w14:paraId="54E9EF0F" w14:textId="77777777" w:rsidR="007D5F14" w:rsidRPr="00274698" w:rsidRDefault="007D5F14" w:rsidP="007D5F14">
      <w:pPr>
        <w:pStyle w:val="ActionItem"/>
      </w:pPr>
      <w:r w:rsidRPr="00274698">
        <w:t>Action item</w:t>
      </w:r>
    </w:p>
    <w:p w14:paraId="2D84FD00" w14:textId="56DD5AA4" w:rsidR="007D5F14" w:rsidRDefault="007D5F14" w:rsidP="00121CA7">
      <w:pPr>
        <w:pStyle w:val="ActionIALA"/>
        <w:tabs>
          <w:tab w:val="left" w:pos="8763"/>
        </w:tabs>
      </w:pPr>
      <w:bookmarkStart w:id="330" w:name="_Toc238451811"/>
      <w:bookmarkStart w:id="331" w:name="_Toc212267244"/>
      <w:r w:rsidRPr="00274698">
        <w:t xml:space="preserve">The Secretariat is requested to forward </w:t>
      </w:r>
      <w:r w:rsidR="00606F92" w:rsidRPr="00274698">
        <w:t>the EEP1</w:t>
      </w:r>
      <w:r w:rsidR="00310429">
        <w:t>9</w:t>
      </w:r>
      <w:r w:rsidR="00606F92" w:rsidRPr="00274698">
        <w:t xml:space="preserve"> Committee report (</w:t>
      </w:r>
      <w:r w:rsidRPr="00274698">
        <w:t>EEP1</w:t>
      </w:r>
      <w:r w:rsidR="00402996">
        <w:t>9</w:t>
      </w:r>
      <w:r w:rsidR="00606F92" w:rsidRPr="00274698">
        <w:t>/output/1</w:t>
      </w:r>
      <w:r w:rsidRPr="00274698">
        <w:t xml:space="preserve">) to Council </w:t>
      </w:r>
      <w:r w:rsidR="00121CA7" w:rsidRPr="00274698">
        <w:t>to</w:t>
      </w:r>
      <w:r w:rsidRPr="00274698">
        <w:t xml:space="preserve"> </w:t>
      </w:r>
      <w:r w:rsidR="001D556F" w:rsidRPr="00274698">
        <w:t>note</w:t>
      </w:r>
      <w:r w:rsidRPr="00274698">
        <w:t>.</w:t>
      </w:r>
      <w:bookmarkEnd w:id="330"/>
      <w:bookmarkEnd w:id="331"/>
    </w:p>
    <w:p w14:paraId="28E0B880" w14:textId="7990DD36" w:rsidR="00274698" w:rsidRPr="00274698" w:rsidRDefault="00274698" w:rsidP="00274698">
      <w:pPr>
        <w:pStyle w:val="ActionIALA"/>
      </w:pPr>
      <w:bookmarkStart w:id="332" w:name="_Toc212267245"/>
      <w:r w:rsidRPr="00274698">
        <w:t xml:space="preserve">The Secretariat is requested to forward the </w:t>
      </w:r>
      <w:r w:rsidR="005D3C98">
        <w:t>proposed changes to the EEP Work Programme</w:t>
      </w:r>
      <w:r w:rsidR="00402996">
        <w:t xml:space="preserve"> (EEP19</w:t>
      </w:r>
      <w:r w:rsidRPr="00274698">
        <w:t>/output/</w:t>
      </w:r>
      <w:r w:rsidR="005D3C98">
        <w:t>2</w:t>
      </w:r>
      <w:r w:rsidRPr="00274698">
        <w:t xml:space="preserve">) to Council to </w:t>
      </w:r>
      <w:r w:rsidR="005D3C98">
        <w:t>approve</w:t>
      </w:r>
      <w:r w:rsidRPr="00274698">
        <w:t>.</w:t>
      </w:r>
      <w:bookmarkEnd w:id="332"/>
    </w:p>
    <w:p w14:paraId="61EAA7B7" w14:textId="77777777" w:rsidR="002208CC" w:rsidRPr="00274698" w:rsidRDefault="002208CC" w:rsidP="00946E0E">
      <w:pPr>
        <w:pStyle w:val="Heading1"/>
      </w:pPr>
      <w:bookmarkStart w:id="333" w:name="_Toc212267411"/>
      <w:r w:rsidRPr="00274698">
        <w:lastRenderedPageBreak/>
        <w:t>Closing of the Meeting</w:t>
      </w:r>
      <w:bookmarkEnd w:id="333"/>
    </w:p>
    <w:p w14:paraId="29469867" w14:textId="4D5B18D2" w:rsidR="00E83FD6" w:rsidRPr="00274698" w:rsidRDefault="005D4ADD" w:rsidP="00954EC2">
      <w:pPr>
        <w:pStyle w:val="BodyText"/>
      </w:pPr>
      <w:r w:rsidRPr="00274698">
        <w:t>The Chairman</w:t>
      </w:r>
      <w:r w:rsidR="006D1D37" w:rsidRPr="00274698">
        <w:t xml:space="preserve"> acknowledg</w:t>
      </w:r>
      <w:r w:rsidR="00402996">
        <w:t>ed</w:t>
      </w:r>
      <w:r w:rsidR="00D53AB6" w:rsidRPr="00274698">
        <w:t xml:space="preserve"> the enthusiastic way in which a heavy workload had been tackled and </w:t>
      </w:r>
      <w:r w:rsidR="006D1D37" w:rsidRPr="00274698">
        <w:t xml:space="preserve">he </w:t>
      </w:r>
      <w:r w:rsidRPr="00274698">
        <w:t xml:space="preserve">also </w:t>
      </w:r>
      <w:r w:rsidR="00D53AB6" w:rsidRPr="00274698">
        <w:t>thanked the Committee for its efforts during the meeting</w:t>
      </w:r>
      <w:r w:rsidR="002D2765" w:rsidRPr="00274698">
        <w:t>.</w:t>
      </w:r>
      <w:r w:rsidR="006D1D37" w:rsidRPr="00274698">
        <w:t xml:space="preserve">  </w:t>
      </w:r>
      <w:r w:rsidR="00E83FD6" w:rsidRPr="00274698">
        <w:t xml:space="preserve">He then thanked </w:t>
      </w:r>
      <w:r w:rsidR="00EC6791" w:rsidRPr="00274698">
        <w:t xml:space="preserve">the Secretary and </w:t>
      </w:r>
      <w:r w:rsidR="00E83FD6" w:rsidRPr="00274698">
        <w:t xml:space="preserve">asked that the Committee’s gratitude be passed to </w:t>
      </w:r>
      <w:r w:rsidR="00EC6791" w:rsidRPr="00274698">
        <w:t xml:space="preserve">the Secretariat for their </w:t>
      </w:r>
      <w:r w:rsidR="00E83FD6" w:rsidRPr="00274698">
        <w:t xml:space="preserve">cheerful and courteous </w:t>
      </w:r>
      <w:r w:rsidR="00EC6791" w:rsidRPr="00274698">
        <w:t>support</w:t>
      </w:r>
      <w:r w:rsidR="00E83FD6" w:rsidRPr="00274698">
        <w:t>.</w:t>
      </w:r>
    </w:p>
    <w:p w14:paraId="14516CA8" w14:textId="73F72143" w:rsidR="002208CC" w:rsidRPr="00274698" w:rsidRDefault="00E83FD6" w:rsidP="00954EC2">
      <w:pPr>
        <w:pStyle w:val="BodyText"/>
      </w:pPr>
      <w:r w:rsidRPr="00274698">
        <w:t xml:space="preserve">He </w:t>
      </w:r>
      <w:r w:rsidR="002208CC" w:rsidRPr="00274698">
        <w:t xml:space="preserve">concluded by </w:t>
      </w:r>
      <w:r w:rsidRPr="00274698">
        <w:t>saying that all were invited to EEP</w:t>
      </w:r>
      <w:r w:rsidR="00402996">
        <w:t>20</w:t>
      </w:r>
      <w:r w:rsidRPr="00274698">
        <w:t xml:space="preserve"> and wished</w:t>
      </w:r>
      <w:r w:rsidR="002208CC" w:rsidRPr="00274698">
        <w:t xml:space="preserve"> everyone a safe </w:t>
      </w:r>
      <w:r w:rsidR="006D1D37" w:rsidRPr="00274698">
        <w:t>journey</w:t>
      </w:r>
      <w:r w:rsidR="002208CC" w:rsidRPr="00274698">
        <w:t xml:space="preserve"> home.</w:t>
      </w:r>
    </w:p>
    <w:p w14:paraId="12C21637" w14:textId="77777777" w:rsidR="002208CC" w:rsidRPr="00274698" w:rsidRDefault="002208CC" w:rsidP="00946E0E">
      <w:pPr>
        <w:pStyle w:val="Heading1"/>
      </w:pPr>
      <w:bookmarkStart w:id="334" w:name="_Toc264622990"/>
      <w:bookmarkStart w:id="335" w:name="_Toc212267412"/>
      <w:r w:rsidRPr="00274698">
        <w:t xml:space="preserve">List of </w:t>
      </w:r>
      <w:bookmarkStart w:id="336" w:name="_Toc264281539"/>
      <w:bookmarkStart w:id="337" w:name="_Toc223865868"/>
      <w:bookmarkStart w:id="338" w:name="_Toc223866834"/>
      <w:bookmarkStart w:id="339" w:name="_Toc223867314"/>
      <w:bookmarkStart w:id="340" w:name="_Toc223867454"/>
      <w:bookmarkStart w:id="341" w:name="_Toc223871806"/>
      <w:bookmarkEnd w:id="336"/>
      <w:r w:rsidRPr="00274698">
        <w:t>Annexes</w:t>
      </w:r>
      <w:bookmarkEnd w:id="334"/>
      <w:bookmarkEnd w:id="337"/>
      <w:bookmarkEnd w:id="338"/>
      <w:bookmarkEnd w:id="339"/>
      <w:bookmarkEnd w:id="340"/>
      <w:bookmarkEnd w:id="341"/>
      <w:bookmarkEnd w:id="335"/>
    </w:p>
    <w:p w14:paraId="3ADB03C3" w14:textId="77777777" w:rsidR="002208CC" w:rsidRPr="00274698" w:rsidRDefault="002208CC" w:rsidP="002208CC">
      <w:pPr>
        <w:pStyle w:val="List1"/>
      </w:pPr>
      <w:bookmarkStart w:id="342" w:name="_Toc223865869"/>
      <w:bookmarkStart w:id="343" w:name="_Toc223866835"/>
      <w:bookmarkStart w:id="344" w:name="_Toc223867315"/>
      <w:bookmarkStart w:id="345" w:name="_Toc223867455"/>
      <w:bookmarkStart w:id="346" w:name="_Toc223871807"/>
      <w:r w:rsidRPr="00274698">
        <w:t>Agenda</w:t>
      </w:r>
      <w:bookmarkEnd w:id="342"/>
      <w:bookmarkEnd w:id="343"/>
      <w:bookmarkEnd w:id="344"/>
      <w:bookmarkEnd w:id="345"/>
      <w:bookmarkEnd w:id="346"/>
    </w:p>
    <w:p w14:paraId="7F2C2A20" w14:textId="77777777" w:rsidR="002208CC" w:rsidRPr="00274698" w:rsidRDefault="002208CC" w:rsidP="002208CC">
      <w:pPr>
        <w:pStyle w:val="List1text"/>
        <w:rPr>
          <w:snapToGrid w:val="0"/>
        </w:rPr>
      </w:pPr>
      <w:r w:rsidRPr="00274698">
        <w:rPr>
          <w:snapToGrid w:val="0"/>
        </w:rPr>
        <w:t xml:space="preserve">A copy of the agenda is at Annex </w:t>
      </w:r>
      <w:r w:rsidR="000E3792" w:rsidRPr="00274698">
        <w:rPr>
          <w:snapToGrid w:val="0"/>
        </w:rPr>
        <w:t>A</w:t>
      </w:r>
      <w:r w:rsidRPr="00274698">
        <w:rPr>
          <w:snapToGrid w:val="0"/>
        </w:rPr>
        <w:t>.</w:t>
      </w:r>
    </w:p>
    <w:p w14:paraId="5C59091B" w14:textId="77777777" w:rsidR="002208CC" w:rsidRPr="00274698" w:rsidRDefault="002208CC" w:rsidP="002208CC">
      <w:pPr>
        <w:pStyle w:val="List1"/>
      </w:pPr>
      <w:bookmarkStart w:id="347" w:name="_Toc223865870"/>
      <w:bookmarkStart w:id="348" w:name="_Toc223866836"/>
      <w:bookmarkStart w:id="349" w:name="_Toc223867316"/>
      <w:bookmarkStart w:id="350" w:name="_Toc223867456"/>
      <w:bookmarkStart w:id="351" w:name="_Toc223871808"/>
      <w:r w:rsidRPr="00274698">
        <w:t>Participants</w:t>
      </w:r>
      <w:bookmarkEnd w:id="347"/>
      <w:bookmarkEnd w:id="348"/>
      <w:bookmarkEnd w:id="349"/>
      <w:bookmarkEnd w:id="350"/>
      <w:bookmarkEnd w:id="351"/>
    </w:p>
    <w:p w14:paraId="5EBF37D5" w14:textId="5B3C38E3" w:rsidR="002208CC" w:rsidRPr="00274698" w:rsidRDefault="002208CC" w:rsidP="002208CC">
      <w:pPr>
        <w:pStyle w:val="List1text"/>
        <w:rPr>
          <w:snapToGrid w:val="0"/>
        </w:rPr>
      </w:pPr>
      <w:r w:rsidRPr="00274698">
        <w:rPr>
          <w:snapToGrid w:val="0"/>
        </w:rPr>
        <w:t>A list of participants is at Annex</w:t>
      </w:r>
      <w:r w:rsidR="000E3792" w:rsidRPr="00274698">
        <w:rPr>
          <w:snapToGrid w:val="0"/>
        </w:rPr>
        <w:t xml:space="preserve"> B</w:t>
      </w:r>
      <w:r w:rsidRPr="00274698">
        <w:rPr>
          <w:snapToGrid w:val="0"/>
        </w:rPr>
        <w:t>.</w:t>
      </w:r>
    </w:p>
    <w:p w14:paraId="68CDDD37" w14:textId="77777777" w:rsidR="002208CC" w:rsidRPr="00274698" w:rsidRDefault="002208CC" w:rsidP="002208CC">
      <w:pPr>
        <w:pStyle w:val="List1"/>
      </w:pPr>
      <w:bookmarkStart w:id="352" w:name="_Toc223865871"/>
      <w:bookmarkStart w:id="353" w:name="_Toc223866837"/>
      <w:bookmarkStart w:id="354" w:name="_Toc223867317"/>
      <w:bookmarkStart w:id="355" w:name="_Toc223867457"/>
      <w:bookmarkStart w:id="356" w:name="_Toc223871809"/>
      <w:r w:rsidRPr="00274698">
        <w:t>Working Group Participants</w:t>
      </w:r>
      <w:bookmarkEnd w:id="352"/>
      <w:bookmarkEnd w:id="353"/>
      <w:bookmarkEnd w:id="354"/>
      <w:bookmarkEnd w:id="355"/>
      <w:bookmarkEnd w:id="356"/>
    </w:p>
    <w:p w14:paraId="3CAC63F8" w14:textId="77777777" w:rsidR="002208CC" w:rsidRPr="00274698" w:rsidRDefault="002208CC" w:rsidP="002208CC">
      <w:pPr>
        <w:pStyle w:val="List1text"/>
      </w:pPr>
      <w:r w:rsidRPr="00274698">
        <w:t xml:space="preserve">A list of working group participants is at Annex </w:t>
      </w:r>
      <w:r w:rsidR="000E3792" w:rsidRPr="00274698">
        <w:t>C</w:t>
      </w:r>
      <w:r w:rsidRPr="00274698">
        <w:t>.</w:t>
      </w:r>
    </w:p>
    <w:p w14:paraId="3C83E488" w14:textId="77777777" w:rsidR="002208CC" w:rsidRPr="00274698" w:rsidRDefault="002208CC" w:rsidP="002208CC">
      <w:pPr>
        <w:pStyle w:val="List1"/>
      </w:pPr>
      <w:bookmarkStart w:id="357" w:name="_Toc223865872"/>
      <w:bookmarkStart w:id="358" w:name="_Toc223866838"/>
      <w:bookmarkStart w:id="359" w:name="_Toc223867318"/>
      <w:bookmarkStart w:id="360" w:name="_Toc223867458"/>
      <w:bookmarkStart w:id="361" w:name="_Toc223871810"/>
      <w:r w:rsidRPr="00274698">
        <w:t>Input Papers</w:t>
      </w:r>
      <w:bookmarkEnd w:id="357"/>
      <w:bookmarkEnd w:id="358"/>
      <w:bookmarkEnd w:id="359"/>
      <w:bookmarkEnd w:id="360"/>
      <w:bookmarkEnd w:id="361"/>
    </w:p>
    <w:p w14:paraId="2AE2FB2B" w14:textId="77777777" w:rsidR="002208CC" w:rsidRPr="00274698" w:rsidRDefault="002208CC" w:rsidP="002208CC">
      <w:pPr>
        <w:pStyle w:val="List1text"/>
      </w:pPr>
      <w:r w:rsidRPr="00274698">
        <w:t xml:space="preserve">A list of input papers is at Annex </w:t>
      </w:r>
      <w:r w:rsidR="000E3792" w:rsidRPr="00274698">
        <w:t>D</w:t>
      </w:r>
      <w:r w:rsidRPr="00274698">
        <w:t>.</w:t>
      </w:r>
    </w:p>
    <w:p w14:paraId="60CA5837" w14:textId="77777777" w:rsidR="002208CC" w:rsidRPr="00274698" w:rsidRDefault="002208CC" w:rsidP="002208CC">
      <w:pPr>
        <w:pStyle w:val="List1"/>
      </w:pPr>
      <w:bookmarkStart w:id="362" w:name="_Toc223865873"/>
      <w:bookmarkStart w:id="363" w:name="_Toc223866839"/>
      <w:bookmarkStart w:id="364" w:name="_Toc223867319"/>
      <w:bookmarkStart w:id="365" w:name="_Toc223867459"/>
      <w:bookmarkStart w:id="366" w:name="_Toc223871811"/>
      <w:r w:rsidRPr="00274698">
        <w:t>Output and Working papers</w:t>
      </w:r>
      <w:bookmarkEnd w:id="362"/>
      <w:bookmarkEnd w:id="363"/>
      <w:bookmarkEnd w:id="364"/>
      <w:bookmarkEnd w:id="365"/>
      <w:bookmarkEnd w:id="366"/>
    </w:p>
    <w:p w14:paraId="4DA72DA4" w14:textId="77777777" w:rsidR="002208CC" w:rsidRPr="00274698" w:rsidRDefault="002208CC" w:rsidP="002208CC">
      <w:pPr>
        <w:pStyle w:val="List1text"/>
      </w:pPr>
      <w:r w:rsidRPr="00274698">
        <w:t xml:space="preserve">A list of output and working papers is at Annex </w:t>
      </w:r>
      <w:r w:rsidR="000E3792" w:rsidRPr="00274698">
        <w:t>E</w:t>
      </w:r>
      <w:r w:rsidRPr="00274698">
        <w:t>.</w:t>
      </w:r>
    </w:p>
    <w:p w14:paraId="218EC97E" w14:textId="77777777" w:rsidR="002208CC" w:rsidRPr="00274698" w:rsidRDefault="002208CC" w:rsidP="002208CC">
      <w:pPr>
        <w:pStyle w:val="List1"/>
      </w:pPr>
      <w:bookmarkStart w:id="367" w:name="_Toc223865874"/>
      <w:bookmarkStart w:id="368" w:name="_Toc223866840"/>
      <w:bookmarkStart w:id="369" w:name="_Toc223867320"/>
      <w:bookmarkStart w:id="370" w:name="_Toc223867460"/>
      <w:bookmarkStart w:id="371" w:name="_Toc223871812"/>
      <w:r w:rsidRPr="00274698">
        <w:t>Action Items</w:t>
      </w:r>
      <w:bookmarkEnd w:id="367"/>
      <w:bookmarkEnd w:id="368"/>
      <w:bookmarkEnd w:id="369"/>
      <w:bookmarkEnd w:id="370"/>
      <w:bookmarkEnd w:id="371"/>
    </w:p>
    <w:p w14:paraId="7DD4A33D" w14:textId="77777777" w:rsidR="002208CC" w:rsidRPr="00274698" w:rsidRDefault="002208CC" w:rsidP="002208CC">
      <w:pPr>
        <w:pStyle w:val="List1text"/>
      </w:pPr>
      <w:r w:rsidRPr="00274698">
        <w:t xml:space="preserve">A list of action items is at Annex </w:t>
      </w:r>
      <w:r w:rsidR="000E3792" w:rsidRPr="00274698">
        <w:t>F</w:t>
      </w:r>
      <w:r w:rsidRPr="00274698">
        <w:t>.</w:t>
      </w:r>
    </w:p>
    <w:p w14:paraId="0A7DBF70" w14:textId="77777777" w:rsidR="002208CC" w:rsidRPr="00274698" w:rsidRDefault="002208CC" w:rsidP="002208CC">
      <w:pPr>
        <w:pStyle w:val="List1"/>
      </w:pPr>
      <w:r w:rsidRPr="00274698">
        <w:t>Developments in lighthouse conservation</w:t>
      </w:r>
    </w:p>
    <w:p w14:paraId="1525D9C5" w14:textId="6E146579" w:rsidR="008A4720" w:rsidRPr="00274698" w:rsidRDefault="002208CC" w:rsidP="002208CC">
      <w:pPr>
        <w:pStyle w:val="List1text"/>
      </w:pPr>
      <w:r w:rsidRPr="00274698">
        <w:t>Reports from members on the status of lighthouse conservation are at Annex</w:t>
      </w:r>
      <w:r w:rsidR="000E3792" w:rsidRPr="00274698">
        <w:t xml:space="preserve"> </w:t>
      </w:r>
      <w:r w:rsidR="0010660C" w:rsidRPr="00274698">
        <w:t>G</w:t>
      </w:r>
      <w:r w:rsidRPr="00274698">
        <w:t>.</w:t>
      </w:r>
    </w:p>
    <w:p w14:paraId="6820293D" w14:textId="77777777" w:rsidR="00181E27" w:rsidRPr="00274698" w:rsidRDefault="00B7020E" w:rsidP="00050642">
      <w:pPr>
        <w:pStyle w:val="Annex"/>
      </w:pPr>
      <w:bookmarkStart w:id="372" w:name="_Toc207693881"/>
      <w:bookmarkEnd w:id="327"/>
      <w:r w:rsidRPr="00274698">
        <w:br w:type="page"/>
      </w:r>
      <w:bookmarkStart w:id="373" w:name="_Toc225657134"/>
      <w:bookmarkStart w:id="374" w:name="_Toc212267413"/>
      <w:r w:rsidR="00181E27" w:rsidRPr="00274698">
        <w:lastRenderedPageBreak/>
        <w:t>Agenda</w:t>
      </w:r>
      <w:bookmarkEnd w:id="372"/>
      <w:bookmarkEnd w:id="373"/>
      <w:bookmarkEnd w:id="374"/>
    </w:p>
    <w:p w14:paraId="37F8CB63" w14:textId="77777777" w:rsidR="00710B01" w:rsidRPr="00274698" w:rsidRDefault="00710B01" w:rsidP="00710B01">
      <w:pPr>
        <w:spacing w:after="240"/>
        <w:jc w:val="center"/>
        <w:rPr>
          <w:b/>
          <w:sz w:val="32"/>
          <w:szCs w:val="32"/>
        </w:rPr>
      </w:pPr>
      <w:r w:rsidRPr="00274698">
        <w:rPr>
          <w:b/>
          <w:sz w:val="32"/>
          <w:szCs w:val="32"/>
        </w:rPr>
        <w:t>19</w:t>
      </w:r>
      <w:r w:rsidRPr="00274698">
        <w:rPr>
          <w:b/>
          <w:sz w:val="32"/>
          <w:szCs w:val="32"/>
          <w:vertAlign w:val="superscript"/>
        </w:rPr>
        <w:t>th</w:t>
      </w:r>
      <w:r w:rsidRPr="00274698">
        <w:rPr>
          <w:b/>
          <w:sz w:val="32"/>
          <w:szCs w:val="32"/>
        </w:rPr>
        <w:t xml:space="preserve"> Meeting of the Engineering, Environmental &amp; Preservation of Historic Lighthouses Committee</w:t>
      </w:r>
    </w:p>
    <w:p w14:paraId="5E9F61D7" w14:textId="77777777" w:rsidR="00710B01" w:rsidRPr="00274698" w:rsidRDefault="00710B01" w:rsidP="00954EC2">
      <w:pPr>
        <w:pStyle w:val="BodyText"/>
      </w:pPr>
      <w:r w:rsidRPr="00274698">
        <w:t>The 19</w:t>
      </w:r>
      <w:r w:rsidRPr="00274698">
        <w:rPr>
          <w:vertAlign w:val="superscript"/>
        </w:rPr>
        <w:t>th</w:t>
      </w:r>
      <w:r w:rsidRPr="00274698">
        <w:t xml:space="preserve"> meeting of the </w:t>
      </w:r>
      <w:r w:rsidRPr="00274698">
        <w:rPr>
          <w:b/>
        </w:rPr>
        <w:t>EEP Committee</w:t>
      </w:r>
      <w:r w:rsidRPr="00274698">
        <w:t xml:space="preserve"> will be held from 15 – 19 October, 2012 at IALA, St Germain en Laye, France.</w:t>
      </w:r>
    </w:p>
    <w:p w14:paraId="23795CE2" w14:textId="77777777" w:rsidR="00710B01" w:rsidRPr="00274698" w:rsidRDefault="00710B01" w:rsidP="00954EC2">
      <w:pPr>
        <w:pStyle w:val="BodyText"/>
      </w:pPr>
      <w:r w:rsidRPr="00274698">
        <w:t xml:space="preserve">The opening plenary will commence at </w:t>
      </w:r>
      <w:r w:rsidRPr="00274698">
        <w:rPr>
          <w:bCs/>
        </w:rPr>
        <w:t xml:space="preserve">1300 </w:t>
      </w:r>
      <w:r w:rsidRPr="00274698">
        <w:t>on Monday, 15 October and the closing plenary will end at approximately 1300 on Friday, 19 October.</w:t>
      </w:r>
    </w:p>
    <w:p w14:paraId="01ED1389" w14:textId="77777777" w:rsidR="00710B01" w:rsidRPr="00274698" w:rsidRDefault="00710B01" w:rsidP="00954EC2">
      <w:pPr>
        <w:pStyle w:val="BodyText"/>
      </w:pPr>
      <w:r w:rsidRPr="00274698">
        <w:t>Committee Chair, Vice-Chair and Working Group Chairpersons are requested to meet at 0930 on Monday, 15 October.</w:t>
      </w:r>
    </w:p>
    <w:p w14:paraId="7F13228B" w14:textId="77777777" w:rsidR="00710B01" w:rsidRPr="00274698" w:rsidRDefault="00710B01" w:rsidP="00954EC2">
      <w:pPr>
        <w:pStyle w:val="BodyText"/>
      </w:pPr>
      <w:r w:rsidRPr="00274698">
        <w:rPr>
          <w:highlight w:val="cyan"/>
        </w:rPr>
        <w:t>Change from EEP18</w:t>
      </w:r>
    </w:p>
    <w:p w14:paraId="1C211C0C" w14:textId="77777777" w:rsidR="00710B01" w:rsidRPr="00274698" w:rsidRDefault="00710B01" w:rsidP="00710B01">
      <w:pPr>
        <w:spacing w:before="240" w:after="240"/>
        <w:jc w:val="center"/>
        <w:rPr>
          <w:b/>
          <w:sz w:val="36"/>
          <w:szCs w:val="36"/>
        </w:rPr>
      </w:pPr>
      <w:r w:rsidRPr="00274698">
        <w:rPr>
          <w:b/>
          <w:sz w:val="36"/>
          <w:szCs w:val="36"/>
        </w:rPr>
        <w:t>AGENDA</w:t>
      </w:r>
    </w:p>
    <w:p w14:paraId="3D3DB1FB" w14:textId="77777777" w:rsidR="00710B01" w:rsidRPr="00274698" w:rsidRDefault="00710B01" w:rsidP="00CC382B">
      <w:pPr>
        <w:pStyle w:val="Agenda1"/>
        <w:numPr>
          <w:ilvl w:val="0"/>
          <w:numId w:val="8"/>
        </w:numPr>
        <w:tabs>
          <w:tab w:val="clear" w:pos="7371"/>
        </w:tabs>
      </w:pPr>
      <w:r w:rsidRPr="00274698">
        <w:t>Approval of the agenda</w:t>
      </w:r>
    </w:p>
    <w:p w14:paraId="02E1B7D0" w14:textId="77777777" w:rsidR="00710B01" w:rsidRPr="00274698" w:rsidRDefault="00710B01" w:rsidP="00CC382B">
      <w:pPr>
        <w:pStyle w:val="Agenda1"/>
        <w:numPr>
          <w:ilvl w:val="0"/>
          <w:numId w:val="8"/>
        </w:numPr>
        <w:tabs>
          <w:tab w:val="clear" w:pos="7371"/>
        </w:tabs>
      </w:pPr>
      <w:r w:rsidRPr="00274698">
        <w:t>Review of action items from last meeting</w:t>
      </w:r>
    </w:p>
    <w:p w14:paraId="285560EF" w14:textId="77777777" w:rsidR="00710B01" w:rsidRPr="00274698" w:rsidRDefault="00710B01" w:rsidP="00CC382B">
      <w:pPr>
        <w:pStyle w:val="Agenda1"/>
        <w:numPr>
          <w:ilvl w:val="0"/>
          <w:numId w:val="8"/>
        </w:numPr>
        <w:tabs>
          <w:tab w:val="clear" w:pos="7371"/>
        </w:tabs>
      </w:pPr>
      <w:r w:rsidRPr="00274698">
        <w:t>Review of input papers</w:t>
      </w:r>
    </w:p>
    <w:p w14:paraId="6E747768" w14:textId="77777777" w:rsidR="00710B01" w:rsidRPr="00274698" w:rsidRDefault="00710B01" w:rsidP="00CC382B">
      <w:pPr>
        <w:pStyle w:val="Agenda1"/>
        <w:numPr>
          <w:ilvl w:val="0"/>
          <w:numId w:val="8"/>
        </w:numPr>
        <w:tabs>
          <w:tab w:val="clear" w:pos="7371"/>
        </w:tabs>
      </w:pPr>
      <w:r w:rsidRPr="00274698">
        <w:t>Reports from other bodies:</w:t>
      </w:r>
    </w:p>
    <w:p w14:paraId="0515C5AC" w14:textId="77777777" w:rsidR="00710B01" w:rsidRPr="00274698" w:rsidRDefault="00710B01" w:rsidP="00CC382B">
      <w:pPr>
        <w:pStyle w:val="Agenda2"/>
        <w:numPr>
          <w:ilvl w:val="1"/>
          <w:numId w:val="8"/>
        </w:numPr>
        <w:tabs>
          <w:tab w:val="clear" w:pos="7371"/>
        </w:tabs>
        <w:spacing w:after="60"/>
      </w:pPr>
      <w:r w:rsidRPr="00274698">
        <w:t>IALA Council – 53</w:t>
      </w:r>
      <w:r w:rsidRPr="00274698">
        <w:rPr>
          <w:vertAlign w:val="superscript"/>
        </w:rPr>
        <w:t>nr</w:t>
      </w:r>
      <w:r w:rsidRPr="00274698">
        <w:t xml:space="preserve"> Session, June 2012</w:t>
      </w:r>
    </w:p>
    <w:p w14:paraId="2F4D18C0" w14:textId="77777777" w:rsidR="00710B01" w:rsidRPr="00274698" w:rsidRDefault="00710B01" w:rsidP="00CC382B">
      <w:pPr>
        <w:pStyle w:val="Agenda2"/>
        <w:numPr>
          <w:ilvl w:val="1"/>
          <w:numId w:val="8"/>
        </w:numPr>
        <w:tabs>
          <w:tab w:val="clear" w:pos="7371"/>
        </w:tabs>
        <w:spacing w:after="60"/>
      </w:pPr>
      <w:r w:rsidRPr="00274698">
        <w:t>PAP23, April 2012</w:t>
      </w:r>
    </w:p>
    <w:p w14:paraId="3BBB393E" w14:textId="77777777" w:rsidR="00710B01" w:rsidRPr="00274698" w:rsidRDefault="00710B01" w:rsidP="00CC382B">
      <w:pPr>
        <w:pStyle w:val="Agenda2"/>
        <w:numPr>
          <w:ilvl w:val="1"/>
          <w:numId w:val="8"/>
        </w:numPr>
        <w:tabs>
          <w:tab w:val="clear" w:pos="7371"/>
        </w:tabs>
        <w:spacing w:after="60"/>
      </w:pPr>
      <w:r w:rsidRPr="00274698">
        <w:t>Report MSC97</w:t>
      </w:r>
    </w:p>
    <w:p w14:paraId="188FE1E8" w14:textId="77777777" w:rsidR="00710B01" w:rsidRPr="00274698" w:rsidRDefault="00710B01" w:rsidP="00CC382B">
      <w:pPr>
        <w:pStyle w:val="Agenda2"/>
        <w:numPr>
          <w:ilvl w:val="1"/>
          <w:numId w:val="8"/>
        </w:numPr>
        <w:tabs>
          <w:tab w:val="clear" w:pos="7371"/>
        </w:tabs>
        <w:spacing w:after="60"/>
      </w:pPr>
      <w:r w:rsidRPr="00274698">
        <w:t>Report NAV58</w:t>
      </w:r>
    </w:p>
    <w:p w14:paraId="62DA47B6" w14:textId="77777777" w:rsidR="00710B01" w:rsidRPr="00274698" w:rsidRDefault="00710B01" w:rsidP="00CC382B">
      <w:pPr>
        <w:pStyle w:val="Agenda1"/>
        <w:numPr>
          <w:ilvl w:val="0"/>
          <w:numId w:val="8"/>
        </w:numPr>
        <w:tabs>
          <w:tab w:val="clear" w:pos="7371"/>
        </w:tabs>
      </w:pPr>
      <w:r w:rsidRPr="00274698">
        <w:t>Reports from Rapporteurs:</w:t>
      </w:r>
    </w:p>
    <w:p w14:paraId="6AFE076D" w14:textId="77777777" w:rsidR="00710B01" w:rsidRPr="00274698" w:rsidRDefault="00710B01" w:rsidP="00CC382B">
      <w:pPr>
        <w:pStyle w:val="Agenda2"/>
        <w:numPr>
          <w:ilvl w:val="1"/>
          <w:numId w:val="8"/>
        </w:numPr>
        <w:tabs>
          <w:tab w:val="clear" w:pos="7371"/>
        </w:tabs>
        <w:spacing w:after="60"/>
      </w:pPr>
      <w:r w:rsidRPr="00274698">
        <w:t>Developments in Aids to Navigation  (</w:t>
      </w:r>
      <w:r w:rsidRPr="00274698">
        <w:rPr>
          <w:highlight w:val="yellow"/>
        </w:rPr>
        <w:t>M1*</w:t>
      </w:r>
      <w:r w:rsidRPr="00274698">
        <w:t>)</w:t>
      </w:r>
    </w:p>
    <w:p w14:paraId="2E6FD989" w14:textId="77777777" w:rsidR="00710B01" w:rsidRPr="00274698" w:rsidRDefault="00710B01" w:rsidP="00CC382B">
      <w:pPr>
        <w:pStyle w:val="Agenda2"/>
        <w:numPr>
          <w:ilvl w:val="1"/>
          <w:numId w:val="8"/>
        </w:numPr>
        <w:tabs>
          <w:tab w:val="clear" w:pos="7371"/>
        </w:tabs>
        <w:spacing w:after="60"/>
      </w:pPr>
      <w:r w:rsidRPr="00274698">
        <w:t>Developments in Renewable Energy Sources  (</w:t>
      </w:r>
      <w:r w:rsidRPr="00274698">
        <w:rPr>
          <w:highlight w:val="yellow"/>
        </w:rPr>
        <w:t>M2*</w:t>
      </w:r>
      <w:r w:rsidRPr="00274698">
        <w:t>)</w:t>
      </w:r>
    </w:p>
    <w:p w14:paraId="13F916D8" w14:textId="77777777" w:rsidR="00710B01" w:rsidRPr="00274698" w:rsidRDefault="00710B01" w:rsidP="00CC382B">
      <w:pPr>
        <w:pStyle w:val="Agenda2"/>
        <w:numPr>
          <w:ilvl w:val="1"/>
          <w:numId w:val="8"/>
        </w:numPr>
        <w:tabs>
          <w:tab w:val="clear" w:pos="7371"/>
        </w:tabs>
        <w:spacing w:after="60"/>
      </w:pPr>
      <w:r w:rsidRPr="00274698">
        <w:t>Developments in Battery Technology  (</w:t>
      </w:r>
      <w:r w:rsidRPr="00274698">
        <w:rPr>
          <w:highlight w:val="yellow"/>
        </w:rPr>
        <w:t>M3*</w:t>
      </w:r>
      <w:r w:rsidRPr="00274698">
        <w:t>)</w:t>
      </w:r>
    </w:p>
    <w:p w14:paraId="55EE072D" w14:textId="77777777" w:rsidR="00710B01" w:rsidRPr="00274698" w:rsidRDefault="00710B01" w:rsidP="00CC382B">
      <w:pPr>
        <w:pStyle w:val="Agenda2"/>
        <w:numPr>
          <w:ilvl w:val="1"/>
          <w:numId w:val="8"/>
        </w:numPr>
        <w:tabs>
          <w:tab w:val="clear" w:pos="7371"/>
        </w:tabs>
        <w:spacing w:after="60"/>
      </w:pPr>
      <w:r w:rsidRPr="00274698">
        <w:t>Developments in New Light Sources  (</w:t>
      </w:r>
      <w:r w:rsidRPr="00274698">
        <w:rPr>
          <w:highlight w:val="yellow"/>
        </w:rPr>
        <w:t>M4*</w:t>
      </w:r>
      <w:r w:rsidRPr="00274698">
        <w:t>)</w:t>
      </w:r>
    </w:p>
    <w:p w14:paraId="279637B8" w14:textId="77777777" w:rsidR="00710B01" w:rsidRPr="00274698" w:rsidRDefault="00710B01" w:rsidP="00CC382B">
      <w:pPr>
        <w:pStyle w:val="Agenda2"/>
        <w:numPr>
          <w:ilvl w:val="1"/>
          <w:numId w:val="8"/>
        </w:numPr>
        <w:tabs>
          <w:tab w:val="clear" w:pos="7371"/>
        </w:tabs>
        <w:spacing w:after="60"/>
        <w:rPr>
          <w:dstrike/>
        </w:rPr>
      </w:pPr>
      <w:r w:rsidRPr="00274698">
        <w:rPr>
          <w:dstrike/>
        </w:rPr>
        <w:t>IALA Certification Process  (</w:t>
      </w:r>
      <w:r w:rsidRPr="00274698">
        <w:rPr>
          <w:dstrike/>
          <w:highlight w:val="yellow"/>
        </w:rPr>
        <w:t>M5*</w:t>
      </w:r>
      <w:r w:rsidRPr="00274698">
        <w:rPr>
          <w:dstrike/>
        </w:rPr>
        <w:t>)</w:t>
      </w:r>
      <w:r w:rsidRPr="00274698">
        <w:t xml:space="preserve">  (</w:t>
      </w:r>
      <w:r w:rsidRPr="00274698">
        <w:rPr>
          <w:color w:val="FF0000"/>
        </w:rPr>
        <w:t>Task removed at C52</w:t>
      </w:r>
      <w:r w:rsidRPr="00274698">
        <w:t>)</w:t>
      </w:r>
    </w:p>
    <w:p w14:paraId="48E456AD" w14:textId="77777777" w:rsidR="00710B01" w:rsidRPr="00274698" w:rsidRDefault="00710B01" w:rsidP="00CC382B">
      <w:pPr>
        <w:pStyle w:val="Agenda2"/>
        <w:numPr>
          <w:ilvl w:val="1"/>
          <w:numId w:val="8"/>
        </w:numPr>
        <w:tabs>
          <w:tab w:val="clear" w:pos="7371"/>
        </w:tabs>
        <w:spacing w:after="60"/>
      </w:pPr>
      <w:r w:rsidRPr="00274698">
        <w:t>CIE-IALA Liaison  (</w:t>
      </w:r>
      <w:r w:rsidRPr="00274698">
        <w:rPr>
          <w:highlight w:val="yellow"/>
        </w:rPr>
        <w:t>M6*</w:t>
      </w:r>
      <w:r w:rsidRPr="00274698">
        <w:t>)</w:t>
      </w:r>
    </w:p>
    <w:p w14:paraId="7ADDF39A" w14:textId="77777777" w:rsidR="00710B01" w:rsidRPr="00274698" w:rsidRDefault="00710B01" w:rsidP="00CC382B">
      <w:pPr>
        <w:pStyle w:val="Agenda2"/>
        <w:numPr>
          <w:ilvl w:val="1"/>
          <w:numId w:val="8"/>
        </w:numPr>
        <w:tabs>
          <w:tab w:val="clear" w:pos="7371"/>
        </w:tabs>
        <w:spacing w:after="60"/>
      </w:pPr>
      <w:r w:rsidRPr="00274698">
        <w:rPr>
          <w:highlight w:val="cyan"/>
        </w:rPr>
        <w:t>IALA Dictionary</w:t>
      </w:r>
      <w:r w:rsidRPr="00274698">
        <w:t xml:space="preserve">  (</w:t>
      </w:r>
      <w:r w:rsidRPr="00274698">
        <w:rPr>
          <w:highlight w:val="yellow"/>
        </w:rPr>
        <w:t>M7*</w:t>
      </w:r>
      <w:r w:rsidRPr="00274698">
        <w:t>)</w:t>
      </w:r>
    </w:p>
    <w:p w14:paraId="2FD74319" w14:textId="77777777" w:rsidR="00710B01" w:rsidRPr="00274698" w:rsidRDefault="00710B01" w:rsidP="00CC382B">
      <w:pPr>
        <w:pStyle w:val="Agenda1"/>
        <w:numPr>
          <w:ilvl w:val="0"/>
          <w:numId w:val="8"/>
        </w:numPr>
        <w:tabs>
          <w:tab w:val="clear" w:pos="7371"/>
        </w:tabs>
      </w:pPr>
      <w:r w:rsidRPr="00274698">
        <w:t>Presentations</w:t>
      </w:r>
    </w:p>
    <w:p w14:paraId="7035DC23" w14:textId="77777777" w:rsidR="00710B01" w:rsidRPr="00274698" w:rsidRDefault="00710B01" w:rsidP="00CC382B">
      <w:pPr>
        <w:pStyle w:val="Agenda2"/>
        <w:numPr>
          <w:ilvl w:val="1"/>
          <w:numId w:val="8"/>
        </w:numPr>
        <w:tabs>
          <w:tab w:val="clear" w:pos="7371"/>
          <w:tab w:val="left" w:pos="7088"/>
        </w:tabs>
        <w:spacing w:after="60"/>
        <w:rPr>
          <w:szCs w:val="22"/>
        </w:rPr>
      </w:pPr>
      <w:r w:rsidRPr="00274698">
        <w:t>Brief on WWA</w:t>
      </w:r>
      <w:r w:rsidRPr="00274698">
        <w:tab/>
        <w:t>Stephen Bennett</w:t>
      </w:r>
    </w:p>
    <w:p w14:paraId="5D4B248C" w14:textId="77777777" w:rsidR="00710B01" w:rsidRPr="00274698" w:rsidRDefault="00710B01" w:rsidP="00CC382B">
      <w:pPr>
        <w:pStyle w:val="Agenda2"/>
        <w:numPr>
          <w:ilvl w:val="1"/>
          <w:numId w:val="8"/>
        </w:numPr>
        <w:tabs>
          <w:tab w:val="clear" w:pos="7371"/>
          <w:tab w:val="left" w:pos="7088"/>
        </w:tabs>
        <w:spacing w:after="60"/>
        <w:rPr>
          <w:szCs w:val="22"/>
        </w:rPr>
      </w:pPr>
      <w:r w:rsidRPr="00274698">
        <w:rPr>
          <w:szCs w:val="22"/>
        </w:rPr>
        <w:t>Humidity in lighthouses</w:t>
      </w:r>
      <w:r w:rsidRPr="00274698">
        <w:rPr>
          <w:szCs w:val="22"/>
        </w:rPr>
        <w:tab/>
        <w:t>Nicolas Fady</w:t>
      </w:r>
    </w:p>
    <w:p w14:paraId="26C5F630" w14:textId="77777777" w:rsidR="00710B01" w:rsidRPr="00274698" w:rsidRDefault="00710B01" w:rsidP="00CC382B">
      <w:pPr>
        <w:pStyle w:val="Agenda2"/>
        <w:numPr>
          <w:ilvl w:val="1"/>
          <w:numId w:val="8"/>
        </w:numPr>
        <w:tabs>
          <w:tab w:val="clear" w:pos="7371"/>
          <w:tab w:val="left" w:pos="7088"/>
        </w:tabs>
        <w:spacing w:after="60"/>
        <w:rPr>
          <w:szCs w:val="22"/>
        </w:rPr>
      </w:pPr>
      <w:r w:rsidRPr="00274698">
        <w:rPr>
          <w:szCs w:val="22"/>
        </w:rPr>
        <w:t>Goniospectroradiometry</w:t>
      </w:r>
      <w:r w:rsidRPr="00274698">
        <w:rPr>
          <w:szCs w:val="22"/>
        </w:rPr>
        <w:tab/>
        <w:t>Aivar Usk</w:t>
      </w:r>
    </w:p>
    <w:p w14:paraId="1382556C" w14:textId="77777777" w:rsidR="00710B01" w:rsidRPr="00274698" w:rsidRDefault="00710B01" w:rsidP="00CC382B">
      <w:pPr>
        <w:pStyle w:val="Agenda2"/>
        <w:numPr>
          <w:ilvl w:val="1"/>
          <w:numId w:val="8"/>
        </w:numPr>
        <w:tabs>
          <w:tab w:val="clear" w:pos="7371"/>
          <w:tab w:val="left" w:pos="7088"/>
        </w:tabs>
        <w:spacing w:after="60"/>
        <w:rPr>
          <w:szCs w:val="22"/>
        </w:rPr>
      </w:pPr>
      <w:r w:rsidRPr="00274698">
        <w:rPr>
          <w:szCs w:val="22"/>
        </w:rPr>
        <w:t>Revival of fixed and flashing light character</w:t>
      </w:r>
      <w:r w:rsidRPr="00274698">
        <w:rPr>
          <w:szCs w:val="22"/>
        </w:rPr>
        <w:tab/>
        <w:t>Aivar Usk</w:t>
      </w:r>
    </w:p>
    <w:p w14:paraId="0A13DCBD" w14:textId="77777777" w:rsidR="00710B01" w:rsidRPr="00274698" w:rsidRDefault="00710B01" w:rsidP="00CC382B">
      <w:pPr>
        <w:pStyle w:val="Agenda2"/>
        <w:numPr>
          <w:ilvl w:val="1"/>
          <w:numId w:val="8"/>
        </w:numPr>
        <w:tabs>
          <w:tab w:val="clear" w:pos="7371"/>
          <w:tab w:val="left" w:pos="7088"/>
        </w:tabs>
        <w:spacing w:after="60"/>
        <w:rPr>
          <w:szCs w:val="22"/>
        </w:rPr>
      </w:pPr>
      <w:r w:rsidRPr="00274698">
        <w:rPr>
          <w:szCs w:val="22"/>
        </w:rPr>
        <w:t>New pile beacon installations in Papua New Guinea</w:t>
      </w:r>
      <w:r w:rsidRPr="00274698">
        <w:rPr>
          <w:szCs w:val="22"/>
        </w:rPr>
        <w:tab/>
        <w:t>Adam Hay</w:t>
      </w:r>
    </w:p>
    <w:p w14:paraId="37080398" w14:textId="77777777" w:rsidR="00710B01" w:rsidRPr="00274698" w:rsidRDefault="00710B01" w:rsidP="00CC382B">
      <w:pPr>
        <w:pStyle w:val="Agenda2"/>
        <w:numPr>
          <w:ilvl w:val="1"/>
          <w:numId w:val="8"/>
        </w:numPr>
        <w:tabs>
          <w:tab w:val="clear" w:pos="7371"/>
          <w:tab w:val="left" w:pos="7088"/>
        </w:tabs>
        <w:spacing w:after="60"/>
        <w:rPr>
          <w:szCs w:val="22"/>
        </w:rPr>
      </w:pPr>
      <w:r w:rsidRPr="00274698">
        <w:rPr>
          <w:szCs w:val="22"/>
        </w:rPr>
        <w:t>Project MonaLisa video</w:t>
      </w:r>
      <w:r w:rsidRPr="00274698">
        <w:rPr>
          <w:szCs w:val="22"/>
        </w:rPr>
        <w:tab/>
      </w:r>
      <w:r w:rsidRPr="00274698">
        <w:rPr>
          <w:rFonts w:cs="Arial"/>
          <w:color w:val="000000"/>
        </w:rPr>
        <w:t>Ó</w:t>
      </w:r>
      <w:r w:rsidRPr="00274698">
        <w:rPr>
          <w:szCs w:val="22"/>
        </w:rPr>
        <w:t>mar Frits Eriksson</w:t>
      </w:r>
    </w:p>
    <w:p w14:paraId="497EBC41" w14:textId="77777777" w:rsidR="00710B01" w:rsidRPr="00274698" w:rsidRDefault="00710B01" w:rsidP="00CC382B">
      <w:pPr>
        <w:pStyle w:val="Agenda1"/>
        <w:numPr>
          <w:ilvl w:val="0"/>
          <w:numId w:val="8"/>
        </w:numPr>
        <w:tabs>
          <w:tab w:val="clear" w:pos="7371"/>
        </w:tabs>
      </w:pPr>
      <w:r w:rsidRPr="00274698">
        <w:t>Establish Working Groups</w:t>
      </w:r>
    </w:p>
    <w:p w14:paraId="1E08E1E2" w14:textId="77777777" w:rsidR="00710B01" w:rsidRPr="00274698" w:rsidRDefault="00710B01" w:rsidP="00CC382B">
      <w:pPr>
        <w:pStyle w:val="Agenda1"/>
        <w:numPr>
          <w:ilvl w:val="0"/>
          <w:numId w:val="8"/>
        </w:numPr>
        <w:tabs>
          <w:tab w:val="clear" w:pos="7371"/>
        </w:tabs>
      </w:pPr>
      <w:r w:rsidRPr="00274698">
        <w:t xml:space="preserve">Working Group 1 – </w:t>
      </w:r>
      <w:r w:rsidRPr="00274698">
        <w:rPr>
          <w:rFonts w:cs="Arial"/>
          <w:szCs w:val="22"/>
        </w:rPr>
        <w:t>AtoN infrastructure design and maintenance (WG1)</w:t>
      </w:r>
    </w:p>
    <w:p w14:paraId="55CE4D87" w14:textId="77777777" w:rsidR="00710B01" w:rsidRPr="00274698" w:rsidRDefault="00710B01" w:rsidP="00CC382B">
      <w:pPr>
        <w:pStyle w:val="Agenda2"/>
        <w:numPr>
          <w:ilvl w:val="1"/>
          <w:numId w:val="8"/>
        </w:numPr>
        <w:tabs>
          <w:tab w:val="clear" w:pos="7371"/>
        </w:tabs>
        <w:spacing w:after="60"/>
        <w:rPr>
          <w:rStyle w:val="Strong"/>
          <w:b w:val="0"/>
          <w:bCs w:val="0"/>
        </w:rPr>
      </w:pPr>
      <w:r w:rsidRPr="00274698">
        <w:rPr>
          <w:rStyle w:val="Strong"/>
        </w:rPr>
        <w:t>AtoN Engineering (</w:t>
      </w:r>
      <w:r w:rsidRPr="00274698">
        <w:rPr>
          <w:rStyle w:val="Strong"/>
          <w:highlight w:val="yellow"/>
        </w:rPr>
        <w:t>Task 2*</w:t>
      </w:r>
      <w:r w:rsidRPr="00274698">
        <w:rPr>
          <w:rStyle w:val="Strong"/>
        </w:rPr>
        <w:t>)</w:t>
      </w:r>
    </w:p>
    <w:p w14:paraId="6681173F" w14:textId="77777777" w:rsidR="00710B01" w:rsidRPr="00274698" w:rsidRDefault="00710B01" w:rsidP="00CC382B">
      <w:pPr>
        <w:pStyle w:val="Agenda2"/>
        <w:numPr>
          <w:ilvl w:val="1"/>
          <w:numId w:val="8"/>
        </w:numPr>
        <w:tabs>
          <w:tab w:val="clear" w:pos="7371"/>
        </w:tabs>
        <w:spacing w:after="60"/>
      </w:pPr>
      <w:r w:rsidRPr="00274698">
        <w:rPr>
          <w:rStyle w:val="Strong"/>
        </w:rPr>
        <w:t>Power Systems and Energy Storage</w:t>
      </w:r>
      <w:r w:rsidRPr="00274698">
        <w:t xml:space="preserve">  (</w:t>
      </w:r>
      <w:r w:rsidRPr="00274698">
        <w:rPr>
          <w:highlight w:val="yellow"/>
        </w:rPr>
        <w:t>Task 4*</w:t>
      </w:r>
      <w:r w:rsidRPr="00274698">
        <w:t>)</w:t>
      </w:r>
    </w:p>
    <w:p w14:paraId="0165B89D" w14:textId="77777777" w:rsidR="00710B01" w:rsidRPr="00274698" w:rsidRDefault="00710B01" w:rsidP="00CC382B">
      <w:pPr>
        <w:pStyle w:val="Agenda2"/>
        <w:numPr>
          <w:ilvl w:val="1"/>
          <w:numId w:val="8"/>
        </w:numPr>
        <w:tabs>
          <w:tab w:val="clear" w:pos="7371"/>
        </w:tabs>
        <w:spacing w:after="60"/>
      </w:pPr>
      <w:r w:rsidRPr="00274698">
        <w:rPr>
          <w:rStyle w:val="Strong"/>
        </w:rPr>
        <w:t>Remote Control and Monitoring</w:t>
      </w:r>
      <w:r w:rsidRPr="00274698">
        <w:t xml:space="preserve">  (</w:t>
      </w:r>
      <w:r w:rsidRPr="00274698">
        <w:rPr>
          <w:highlight w:val="yellow"/>
        </w:rPr>
        <w:t>Task 5*</w:t>
      </w:r>
      <w:r w:rsidRPr="00274698">
        <w:t>)</w:t>
      </w:r>
    </w:p>
    <w:p w14:paraId="366801A7" w14:textId="77777777" w:rsidR="00710B01" w:rsidRPr="00274698" w:rsidRDefault="00710B01" w:rsidP="00CC382B">
      <w:pPr>
        <w:pStyle w:val="Agenda2"/>
        <w:numPr>
          <w:ilvl w:val="1"/>
          <w:numId w:val="8"/>
        </w:numPr>
        <w:tabs>
          <w:tab w:val="clear" w:pos="7371"/>
        </w:tabs>
        <w:spacing w:after="60"/>
      </w:pPr>
      <w:r w:rsidRPr="00274698">
        <w:rPr>
          <w:rStyle w:val="Strong"/>
        </w:rPr>
        <w:t>Risk Assessment Techniques in AtoN Design and maintenance</w:t>
      </w:r>
      <w:r w:rsidRPr="00274698">
        <w:t xml:space="preserve">  (</w:t>
      </w:r>
      <w:r w:rsidRPr="00274698">
        <w:rPr>
          <w:highlight w:val="yellow"/>
        </w:rPr>
        <w:t>Task 11*</w:t>
      </w:r>
      <w:r w:rsidRPr="00274698">
        <w:t>)</w:t>
      </w:r>
    </w:p>
    <w:p w14:paraId="4F143A5C" w14:textId="77777777" w:rsidR="00710B01" w:rsidRPr="00274698" w:rsidRDefault="00710B01" w:rsidP="00CC382B">
      <w:pPr>
        <w:pStyle w:val="Agenda2"/>
        <w:numPr>
          <w:ilvl w:val="1"/>
          <w:numId w:val="8"/>
        </w:numPr>
        <w:tabs>
          <w:tab w:val="clear" w:pos="7371"/>
        </w:tabs>
        <w:spacing w:after="60"/>
      </w:pPr>
      <w:r w:rsidRPr="00274698">
        <w:rPr>
          <w:rStyle w:val="Strong"/>
        </w:rPr>
        <w:lastRenderedPageBreak/>
        <w:t>e-Navigation across Committees</w:t>
      </w:r>
      <w:r w:rsidRPr="00274698">
        <w:t xml:space="preserve">  (</w:t>
      </w:r>
      <w:r w:rsidRPr="00274698">
        <w:rPr>
          <w:highlight w:val="yellow"/>
        </w:rPr>
        <w:t>Task 13*</w:t>
      </w:r>
      <w:r w:rsidRPr="00274698">
        <w:t>)</w:t>
      </w:r>
    </w:p>
    <w:p w14:paraId="560FC6CB" w14:textId="77777777" w:rsidR="00710B01" w:rsidRPr="00274698" w:rsidRDefault="00710B01" w:rsidP="00CC382B">
      <w:pPr>
        <w:pStyle w:val="Agenda2"/>
        <w:numPr>
          <w:ilvl w:val="1"/>
          <w:numId w:val="8"/>
        </w:numPr>
        <w:tabs>
          <w:tab w:val="clear" w:pos="7371"/>
        </w:tabs>
        <w:spacing w:after="60"/>
      </w:pPr>
      <w:r w:rsidRPr="00274698">
        <w:rPr>
          <w:rStyle w:val="Strong"/>
        </w:rPr>
        <w:t>Polar Engineering</w:t>
      </w:r>
      <w:r w:rsidRPr="00274698">
        <w:t xml:space="preserve">  (</w:t>
      </w:r>
      <w:r w:rsidRPr="00274698">
        <w:rPr>
          <w:highlight w:val="yellow"/>
        </w:rPr>
        <w:t>Task 14*</w:t>
      </w:r>
      <w:r w:rsidRPr="00274698">
        <w:t>)</w:t>
      </w:r>
    </w:p>
    <w:p w14:paraId="364A3EC0" w14:textId="77777777" w:rsidR="00710B01" w:rsidRPr="00274698" w:rsidRDefault="00710B01" w:rsidP="00CC382B">
      <w:pPr>
        <w:pStyle w:val="Agenda2"/>
        <w:numPr>
          <w:ilvl w:val="1"/>
          <w:numId w:val="8"/>
        </w:numPr>
        <w:tabs>
          <w:tab w:val="clear" w:pos="7371"/>
        </w:tabs>
        <w:spacing w:after="60"/>
      </w:pPr>
      <w:r w:rsidRPr="00274698">
        <w:t>The use of Audible Signals as aids to navigation (</w:t>
      </w:r>
      <w:r w:rsidRPr="00274698">
        <w:rPr>
          <w:i/>
        </w:rPr>
        <w:t>in conjunction with ANM</w:t>
      </w:r>
      <w:r w:rsidRPr="00274698">
        <w:t>)  (</w:t>
      </w:r>
      <w:r w:rsidRPr="00274698">
        <w:rPr>
          <w:highlight w:val="yellow"/>
        </w:rPr>
        <w:t>Task 15*</w:t>
      </w:r>
      <w:r w:rsidRPr="00274698">
        <w:t>)</w:t>
      </w:r>
    </w:p>
    <w:p w14:paraId="59561FE5" w14:textId="77777777" w:rsidR="00710B01" w:rsidRPr="00274698" w:rsidRDefault="00710B01" w:rsidP="00CC382B">
      <w:pPr>
        <w:pStyle w:val="Agenda2"/>
        <w:numPr>
          <w:ilvl w:val="1"/>
          <w:numId w:val="8"/>
        </w:numPr>
        <w:tabs>
          <w:tab w:val="clear" w:pos="7371"/>
        </w:tabs>
        <w:spacing w:after="60"/>
      </w:pPr>
      <w:r w:rsidRPr="00274698">
        <w:rPr>
          <w:rStyle w:val="Strong"/>
        </w:rPr>
        <w:t>Workshops and Seminars</w:t>
      </w:r>
      <w:r w:rsidRPr="00274698">
        <w:t xml:space="preserve">  (</w:t>
      </w:r>
      <w:r w:rsidRPr="00274698">
        <w:rPr>
          <w:highlight w:val="yellow"/>
        </w:rPr>
        <w:t>Task 16*</w:t>
      </w:r>
      <w:r w:rsidRPr="00274698">
        <w:t>)</w:t>
      </w:r>
    </w:p>
    <w:p w14:paraId="58126D5B" w14:textId="77777777" w:rsidR="00710B01" w:rsidRPr="00274698" w:rsidRDefault="00710B01" w:rsidP="00CC382B">
      <w:pPr>
        <w:pStyle w:val="Agenda1"/>
        <w:numPr>
          <w:ilvl w:val="0"/>
          <w:numId w:val="8"/>
        </w:numPr>
        <w:tabs>
          <w:tab w:val="clear" w:pos="7371"/>
        </w:tabs>
        <w:rPr>
          <w:rStyle w:val="Strong"/>
          <w:b w:val="0"/>
          <w:bCs w:val="0"/>
        </w:rPr>
      </w:pPr>
      <w:r w:rsidRPr="00274698">
        <w:rPr>
          <w:rStyle w:val="Strong"/>
        </w:rPr>
        <w:t xml:space="preserve">Working Group 2 – </w:t>
      </w:r>
      <w:r w:rsidRPr="00274698">
        <w:rPr>
          <w:rFonts w:cs="Arial"/>
          <w:szCs w:val="22"/>
        </w:rPr>
        <w:t>Heritage, Conservation and Civil Engineering (WG2)</w:t>
      </w:r>
    </w:p>
    <w:p w14:paraId="55FA1BBE" w14:textId="77777777" w:rsidR="00710B01" w:rsidRPr="00274698" w:rsidRDefault="00710B01" w:rsidP="00CC382B">
      <w:pPr>
        <w:pStyle w:val="Agenda2"/>
        <w:numPr>
          <w:ilvl w:val="1"/>
          <w:numId w:val="8"/>
        </w:numPr>
        <w:tabs>
          <w:tab w:val="clear" w:pos="7371"/>
        </w:tabs>
        <w:spacing w:after="60"/>
      </w:pPr>
      <w:r w:rsidRPr="00274698">
        <w:rPr>
          <w:rStyle w:val="Strong"/>
        </w:rPr>
        <w:t>Heritage and Conservation</w:t>
      </w:r>
      <w:r w:rsidRPr="00274698">
        <w:t xml:space="preserve">  (</w:t>
      </w:r>
      <w:r w:rsidRPr="00274698">
        <w:rPr>
          <w:highlight w:val="yellow"/>
        </w:rPr>
        <w:t>Task 9*</w:t>
      </w:r>
      <w:r w:rsidRPr="00274698">
        <w:t>)</w:t>
      </w:r>
    </w:p>
    <w:p w14:paraId="77072023" w14:textId="77777777" w:rsidR="00710B01" w:rsidRPr="00274698" w:rsidRDefault="00710B01" w:rsidP="00CC382B">
      <w:pPr>
        <w:pStyle w:val="Agenda2"/>
        <w:numPr>
          <w:ilvl w:val="1"/>
          <w:numId w:val="8"/>
        </w:numPr>
        <w:tabs>
          <w:tab w:val="clear" w:pos="7371"/>
        </w:tabs>
        <w:spacing w:after="60"/>
      </w:pPr>
      <w:r w:rsidRPr="00274698">
        <w:rPr>
          <w:rStyle w:val="Strong"/>
        </w:rPr>
        <w:t>Civil Engineering and Structures</w:t>
      </w:r>
      <w:r w:rsidRPr="00274698">
        <w:t xml:space="preserve">  (</w:t>
      </w:r>
      <w:r w:rsidRPr="00274698">
        <w:rPr>
          <w:highlight w:val="yellow"/>
        </w:rPr>
        <w:t>Task 10*</w:t>
      </w:r>
      <w:r w:rsidRPr="00274698">
        <w:t>)</w:t>
      </w:r>
    </w:p>
    <w:p w14:paraId="6768CFEE" w14:textId="77777777" w:rsidR="00710B01" w:rsidRPr="00274698" w:rsidRDefault="00710B01" w:rsidP="00CC382B">
      <w:pPr>
        <w:pStyle w:val="Agenda2"/>
        <w:numPr>
          <w:ilvl w:val="1"/>
          <w:numId w:val="8"/>
        </w:numPr>
        <w:tabs>
          <w:tab w:val="clear" w:pos="7371"/>
        </w:tabs>
        <w:spacing w:after="60"/>
      </w:pPr>
      <w:r w:rsidRPr="00274698">
        <w:rPr>
          <w:rStyle w:val="Strong"/>
        </w:rPr>
        <w:t>Workshops and Seminars</w:t>
      </w:r>
      <w:r w:rsidRPr="00274698">
        <w:t xml:space="preserve">  (</w:t>
      </w:r>
      <w:r w:rsidRPr="00274698">
        <w:rPr>
          <w:highlight w:val="yellow"/>
        </w:rPr>
        <w:t>Task 16*</w:t>
      </w:r>
      <w:r w:rsidRPr="00274698">
        <w:t>)</w:t>
      </w:r>
    </w:p>
    <w:p w14:paraId="3AFDC8FC" w14:textId="77777777" w:rsidR="00710B01" w:rsidRPr="00274698" w:rsidRDefault="00710B01" w:rsidP="00CC382B">
      <w:pPr>
        <w:pStyle w:val="Agenda1"/>
        <w:numPr>
          <w:ilvl w:val="0"/>
          <w:numId w:val="8"/>
        </w:numPr>
        <w:tabs>
          <w:tab w:val="clear" w:pos="7371"/>
        </w:tabs>
        <w:rPr>
          <w:rStyle w:val="Strong"/>
          <w:b w:val="0"/>
          <w:bCs w:val="0"/>
        </w:rPr>
      </w:pPr>
      <w:r w:rsidRPr="00274698">
        <w:rPr>
          <w:rStyle w:val="Strong"/>
        </w:rPr>
        <w:t xml:space="preserve">Working Group 3 - </w:t>
      </w:r>
      <w:r w:rsidRPr="00274698">
        <w:rPr>
          <w:rFonts w:cs="Arial"/>
          <w:szCs w:val="22"/>
        </w:rPr>
        <w:t>Environment, quality assurance, training and publications (WG3)</w:t>
      </w:r>
    </w:p>
    <w:p w14:paraId="35143820" w14:textId="77777777" w:rsidR="00710B01" w:rsidRPr="00274698" w:rsidRDefault="00710B01" w:rsidP="00CC382B">
      <w:pPr>
        <w:pStyle w:val="Agenda2"/>
        <w:numPr>
          <w:ilvl w:val="1"/>
          <w:numId w:val="8"/>
        </w:numPr>
        <w:tabs>
          <w:tab w:val="clear" w:pos="7371"/>
        </w:tabs>
        <w:spacing w:after="60"/>
      </w:pPr>
      <w:r w:rsidRPr="00274698">
        <w:t>Knowledge Sharing / Knowledge Management, taking into account open source software  (</w:t>
      </w:r>
      <w:r w:rsidRPr="00274698">
        <w:rPr>
          <w:highlight w:val="yellow"/>
        </w:rPr>
        <w:t>Task 1*</w:t>
      </w:r>
      <w:r w:rsidRPr="00274698">
        <w:t>)</w:t>
      </w:r>
    </w:p>
    <w:p w14:paraId="63B9EF87" w14:textId="77777777" w:rsidR="00710B01" w:rsidRPr="00274698" w:rsidRDefault="00710B01" w:rsidP="00CC382B">
      <w:pPr>
        <w:pStyle w:val="Agenda2"/>
        <w:numPr>
          <w:ilvl w:val="1"/>
          <w:numId w:val="8"/>
        </w:numPr>
        <w:tabs>
          <w:tab w:val="clear" w:pos="7371"/>
        </w:tabs>
        <w:spacing w:after="60"/>
      </w:pPr>
      <w:r w:rsidRPr="00274698">
        <w:rPr>
          <w:rStyle w:val="Strong"/>
        </w:rPr>
        <w:t>Environment and safety</w:t>
      </w:r>
      <w:r w:rsidRPr="00274698">
        <w:t xml:space="preserve">  (</w:t>
      </w:r>
      <w:r w:rsidRPr="00274698">
        <w:rPr>
          <w:highlight w:val="yellow"/>
        </w:rPr>
        <w:t>Task 6*</w:t>
      </w:r>
      <w:r w:rsidRPr="00274698">
        <w:t>)</w:t>
      </w:r>
    </w:p>
    <w:p w14:paraId="6F26E7F4" w14:textId="77777777" w:rsidR="00710B01" w:rsidRPr="00274698" w:rsidRDefault="00710B01" w:rsidP="00CC382B">
      <w:pPr>
        <w:pStyle w:val="Agenda2"/>
        <w:numPr>
          <w:ilvl w:val="1"/>
          <w:numId w:val="8"/>
        </w:numPr>
        <w:tabs>
          <w:tab w:val="clear" w:pos="7371"/>
        </w:tabs>
        <w:spacing w:after="60"/>
      </w:pPr>
      <w:r w:rsidRPr="00274698">
        <w:rPr>
          <w:rStyle w:val="Strong"/>
        </w:rPr>
        <w:t>Aids to Navigation Training, IALA WWA</w:t>
      </w:r>
      <w:r w:rsidRPr="00274698">
        <w:t xml:space="preserve">  (</w:t>
      </w:r>
      <w:r w:rsidRPr="00274698">
        <w:rPr>
          <w:highlight w:val="yellow"/>
        </w:rPr>
        <w:t>Task 7*</w:t>
      </w:r>
      <w:r w:rsidRPr="00274698">
        <w:t>)</w:t>
      </w:r>
    </w:p>
    <w:p w14:paraId="429D7AA5" w14:textId="77777777" w:rsidR="00710B01" w:rsidRPr="00274698" w:rsidRDefault="00710B01" w:rsidP="00CC382B">
      <w:pPr>
        <w:pStyle w:val="Agenda2"/>
        <w:numPr>
          <w:ilvl w:val="1"/>
          <w:numId w:val="8"/>
        </w:numPr>
        <w:tabs>
          <w:tab w:val="clear" w:pos="7371"/>
        </w:tabs>
        <w:spacing w:after="60"/>
      </w:pPr>
      <w:r w:rsidRPr="00274698">
        <w:rPr>
          <w:rStyle w:val="Strong"/>
          <w:dstrike/>
          <w:szCs w:val="22"/>
        </w:rPr>
        <w:t>Product Certification</w:t>
      </w:r>
      <w:r w:rsidRPr="00274698">
        <w:rPr>
          <w:bCs/>
          <w:dstrike/>
          <w:szCs w:val="22"/>
        </w:rPr>
        <w:t xml:space="preserve">  (</w:t>
      </w:r>
      <w:r w:rsidRPr="00274698">
        <w:rPr>
          <w:bCs/>
          <w:dstrike/>
          <w:szCs w:val="22"/>
          <w:highlight w:val="yellow"/>
        </w:rPr>
        <w:t>Task 8*</w:t>
      </w:r>
      <w:r w:rsidRPr="00274698">
        <w:rPr>
          <w:bCs/>
          <w:dstrike/>
          <w:szCs w:val="22"/>
        </w:rPr>
        <w:t>)</w:t>
      </w:r>
      <w:r w:rsidRPr="00274698">
        <w:t xml:space="preserve">  (</w:t>
      </w:r>
      <w:r w:rsidRPr="00274698">
        <w:rPr>
          <w:color w:val="FF0000"/>
        </w:rPr>
        <w:t>Task removed at C52</w:t>
      </w:r>
      <w:r w:rsidRPr="00274698">
        <w:t>)</w:t>
      </w:r>
    </w:p>
    <w:p w14:paraId="2E76E149" w14:textId="77777777" w:rsidR="00710B01" w:rsidRPr="00274698" w:rsidRDefault="00710B01" w:rsidP="00CC382B">
      <w:pPr>
        <w:pStyle w:val="Agenda2"/>
        <w:numPr>
          <w:ilvl w:val="1"/>
          <w:numId w:val="8"/>
        </w:numPr>
        <w:tabs>
          <w:tab w:val="clear" w:pos="7371"/>
        </w:tabs>
        <w:spacing w:after="60"/>
      </w:pPr>
      <w:r w:rsidRPr="00274698">
        <w:rPr>
          <w:rStyle w:val="Strong"/>
        </w:rPr>
        <w:t>Quality Management</w:t>
      </w:r>
      <w:r w:rsidRPr="00274698">
        <w:t xml:space="preserve">  (</w:t>
      </w:r>
      <w:r w:rsidRPr="00274698">
        <w:rPr>
          <w:highlight w:val="yellow"/>
        </w:rPr>
        <w:t>Task 12*</w:t>
      </w:r>
      <w:r w:rsidRPr="00274698">
        <w:t>)</w:t>
      </w:r>
    </w:p>
    <w:p w14:paraId="21AD8317" w14:textId="77777777" w:rsidR="00710B01" w:rsidRPr="00274698" w:rsidRDefault="00710B01" w:rsidP="00CC382B">
      <w:pPr>
        <w:pStyle w:val="Agenda2"/>
        <w:numPr>
          <w:ilvl w:val="1"/>
          <w:numId w:val="8"/>
        </w:numPr>
        <w:tabs>
          <w:tab w:val="clear" w:pos="7371"/>
        </w:tabs>
        <w:spacing w:after="60"/>
      </w:pPr>
      <w:r w:rsidRPr="00274698">
        <w:rPr>
          <w:rStyle w:val="Strong"/>
        </w:rPr>
        <w:t>Workshops and Seminars</w:t>
      </w:r>
      <w:r w:rsidRPr="00274698">
        <w:t xml:space="preserve">  (</w:t>
      </w:r>
      <w:r w:rsidRPr="00274698">
        <w:rPr>
          <w:highlight w:val="yellow"/>
        </w:rPr>
        <w:t>Task 16*</w:t>
      </w:r>
      <w:r w:rsidRPr="00274698">
        <w:t>)</w:t>
      </w:r>
    </w:p>
    <w:p w14:paraId="188ACD78" w14:textId="77777777" w:rsidR="00710B01" w:rsidRPr="00274698" w:rsidRDefault="00710B01" w:rsidP="00CC382B">
      <w:pPr>
        <w:pStyle w:val="Agenda2"/>
        <w:numPr>
          <w:ilvl w:val="2"/>
          <w:numId w:val="8"/>
        </w:numPr>
        <w:tabs>
          <w:tab w:val="clear" w:pos="7371"/>
        </w:tabs>
        <w:spacing w:after="60"/>
        <w:ind w:left="2268" w:hanging="850"/>
      </w:pPr>
      <w:r w:rsidRPr="00274698">
        <w:t>Workshop WWA / AtoN training (February 2013)</w:t>
      </w:r>
    </w:p>
    <w:p w14:paraId="1FF92C58" w14:textId="77777777" w:rsidR="00710B01" w:rsidRPr="00274698" w:rsidRDefault="00710B01" w:rsidP="00CC382B">
      <w:pPr>
        <w:pStyle w:val="Agenda1"/>
        <w:numPr>
          <w:ilvl w:val="0"/>
          <w:numId w:val="8"/>
        </w:numPr>
        <w:tabs>
          <w:tab w:val="clear" w:pos="7371"/>
        </w:tabs>
        <w:rPr>
          <w:rStyle w:val="Strong"/>
          <w:b w:val="0"/>
          <w:bCs w:val="0"/>
        </w:rPr>
      </w:pPr>
      <w:r w:rsidRPr="00274698">
        <w:rPr>
          <w:rStyle w:val="Strong"/>
        </w:rPr>
        <w:t>Working Group 4 – Light and Vision (WG4)</w:t>
      </w:r>
    </w:p>
    <w:p w14:paraId="3526E4D7" w14:textId="77777777" w:rsidR="00710B01" w:rsidRPr="00274698" w:rsidRDefault="00710B01" w:rsidP="00CC382B">
      <w:pPr>
        <w:pStyle w:val="Agenda2"/>
        <w:numPr>
          <w:ilvl w:val="1"/>
          <w:numId w:val="8"/>
        </w:numPr>
        <w:tabs>
          <w:tab w:val="clear" w:pos="7371"/>
        </w:tabs>
        <w:spacing w:after="60"/>
        <w:rPr>
          <w:rStyle w:val="Strong"/>
          <w:b w:val="0"/>
          <w:bCs w:val="0"/>
        </w:rPr>
      </w:pPr>
      <w:r w:rsidRPr="00274698">
        <w:rPr>
          <w:rStyle w:val="Strong"/>
        </w:rPr>
        <w:t>Engineering – Visual Aids (</w:t>
      </w:r>
      <w:r w:rsidRPr="00274698">
        <w:rPr>
          <w:rStyle w:val="Strong"/>
          <w:highlight w:val="yellow"/>
        </w:rPr>
        <w:t>Task 2*</w:t>
      </w:r>
      <w:r w:rsidRPr="00274698">
        <w:rPr>
          <w:rStyle w:val="Strong"/>
        </w:rPr>
        <w:t>)</w:t>
      </w:r>
    </w:p>
    <w:p w14:paraId="3025E0C7" w14:textId="77777777" w:rsidR="00710B01" w:rsidRPr="00274698" w:rsidRDefault="00710B01" w:rsidP="00CC382B">
      <w:pPr>
        <w:pStyle w:val="Agenda2"/>
        <w:numPr>
          <w:ilvl w:val="1"/>
          <w:numId w:val="8"/>
        </w:numPr>
        <w:tabs>
          <w:tab w:val="clear" w:pos="7371"/>
        </w:tabs>
        <w:spacing w:after="60"/>
      </w:pPr>
      <w:r w:rsidRPr="00274698">
        <w:rPr>
          <w:rStyle w:val="Strong"/>
        </w:rPr>
        <w:t>Visual perception of lights and daymarks</w:t>
      </w:r>
      <w:r w:rsidRPr="00274698">
        <w:t xml:space="preserve">  (</w:t>
      </w:r>
      <w:r w:rsidRPr="00274698">
        <w:rPr>
          <w:highlight w:val="yellow"/>
        </w:rPr>
        <w:t>Task 3*</w:t>
      </w:r>
      <w:r w:rsidRPr="00274698">
        <w:t>)</w:t>
      </w:r>
    </w:p>
    <w:p w14:paraId="382CEF83" w14:textId="77777777" w:rsidR="00710B01" w:rsidRPr="00274698" w:rsidRDefault="00710B01" w:rsidP="00CC382B">
      <w:pPr>
        <w:pStyle w:val="Agenda2"/>
        <w:numPr>
          <w:ilvl w:val="1"/>
          <w:numId w:val="8"/>
        </w:numPr>
        <w:tabs>
          <w:tab w:val="clear" w:pos="7371"/>
        </w:tabs>
        <w:spacing w:after="60"/>
      </w:pPr>
      <w:r w:rsidRPr="00274698">
        <w:rPr>
          <w:rStyle w:val="Strong"/>
        </w:rPr>
        <w:t>Workshops and Seminars</w:t>
      </w:r>
      <w:r w:rsidRPr="00274698">
        <w:t xml:space="preserve">  (</w:t>
      </w:r>
      <w:r w:rsidRPr="00274698">
        <w:rPr>
          <w:highlight w:val="yellow"/>
        </w:rPr>
        <w:t>Task 16*</w:t>
      </w:r>
      <w:r w:rsidRPr="00274698">
        <w:t>)</w:t>
      </w:r>
    </w:p>
    <w:p w14:paraId="2EED376D" w14:textId="77777777" w:rsidR="00710B01" w:rsidRPr="00274698" w:rsidRDefault="00710B01" w:rsidP="00CC382B">
      <w:pPr>
        <w:pStyle w:val="Agenda1"/>
        <w:numPr>
          <w:ilvl w:val="0"/>
          <w:numId w:val="8"/>
        </w:numPr>
        <w:tabs>
          <w:tab w:val="clear" w:pos="7371"/>
        </w:tabs>
      </w:pPr>
      <w:r w:rsidRPr="00274698">
        <w:t>Future Work Programme (2014 – 2018)</w:t>
      </w:r>
    </w:p>
    <w:p w14:paraId="5D742B56" w14:textId="77777777" w:rsidR="00710B01" w:rsidRPr="00274698" w:rsidRDefault="00710B01" w:rsidP="00CC382B">
      <w:pPr>
        <w:pStyle w:val="Agenda1"/>
        <w:numPr>
          <w:ilvl w:val="0"/>
          <w:numId w:val="8"/>
        </w:numPr>
        <w:tabs>
          <w:tab w:val="clear" w:pos="7371"/>
        </w:tabs>
      </w:pPr>
      <w:r w:rsidRPr="00274698">
        <w:t>Review of output and working papers</w:t>
      </w:r>
    </w:p>
    <w:p w14:paraId="4CAF5ACF" w14:textId="77777777" w:rsidR="00710B01" w:rsidRPr="00274698" w:rsidRDefault="00710B01" w:rsidP="00CC382B">
      <w:pPr>
        <w:pStyle w:val="Agenda1"/>
        <w:numPr>
          <w:ilvl w:val="0"/>
          <w:numId w:val="8"/>
        </w:numPr>
        <w:tabs>
          <w:tab w:val="clear" w:pos="7371"/>
        </w:tabs>
      </w:pPr>
      <w:r w:rsidRPr="00274698">
        <w:t>Any other business</w:t>
      </w:r>
    </w:p>
    <w:p w14:paraId="7E3B857F" w14:textId="77777777" w:rsidR="00710B01" w:rsidRPr="00274698" w:rsidRDefault="00710B01" w:rsidP="00CC382B">
      <w:pPr>
        <w:pStyle w:val="Agenda1"/>
        <w:numPr>
          <w:ilvl w:val="0"/>
          <w:numId w:val="8"/>
        </w:numPr>
        <w:tabs>
          <w:tab w:val="clear" w:pos="7371"/>
        </w:tabs>
      </w:pPr>
      <w:r w:rsidRPr="00274698">
        <w:t>Date and venue of next meeting</w:t>
      </w:r>
    </w:p>
    <w:p w14:paraId="4C7D5238" w14:textId="77777777" w:rsidR="00710B01" w:rsidRPr="00274698" w:rsidRDefault="00710B01" w:rsidP="00CC382B">
      <w:pPr>
        <w:pStyle w:val="Agenda1"/>
        <w:numPr>
          <w:ilvl w:val="0"/>
          <w:numId w:val="8"/>
        </w:numPr>
        <w:tabs>
          <w:tab w:val="clear" w:pos="7371"/>
        </w:tabs>
      </w:pPr>
      <w:r w:rsidRPr="00274698">
        <w:t>Review of session report</w:t>
      </w:r>
    </w:p>
    <w:p w14:paraId="106E9459" w14:textId="77777777" w:rsidR="00A375CE" w:rsidRPr="00274698" w:rsidRDefault="00A375CE" w:rsidP="00954EC2">
      <w:pPr>
        <w:pStyle w:val="BodyText"/>
      </w:pPr>
    </w:p>
    <w:p w14:paraId="7D3DD30D" w14:textId="77777777" w:rsidR="00181E27" w:rsidRPr="00274698" w:rsidRDefault="000A4F4C" w:rsidP="00050642">
      <w:pPr>
        <w:pStyle w:val="Annex"/>
      </w:pPr>
      <w:r w:rsidRPr="00274698">
        <w:br w:type="page"/>
      </w:r>
      <w:bookmarkStart w:id="375" w:name="_Toc207693882"/>
      <w:bookmarkStart w:id="376" w:name="_Toc225657135"/>
      <w:bookmarkStart w:id="377" w:name="_Toc212267414"/>
      <w:r w:rsidR="00995B06" w:rsidRPr="00274698">
        <w:lastRenderedPageBreak/>
        <w:t xml:space="preserve">List of </w:t>
      </w:r>
      <w:r w:rsidR="00181E27" w:rsidRPr="00274698">
        <w:t>Participants</w:t>
      </w:r>
      <w:bookmarkEnd w:id="375"/>
      <w:bookmarkEnd w:id="376"/>
      <w:bookmarkEnd w:id="377"/>
    </w:p>
    <w:p w14:paraId="214F5BC5" w14:textId="77777777" w:rsidR="00B82736" w:rsidRPr="00274698" w:rsidRDefault="00B82736" w:rsidP="00B82736">
      <w:pPr>
        <w:widowControl w:val="0"/>
        <w:tabs>
          <w:tab w:val="left" w:pos="240"/>
        </w:tabs>
        <w:autoSpaceDE w:val="0"/>
        <w:autoSpaceDN w:val="0"/>
        <w:adjustRightInd w:val="0"/>
        <w:spacing w:before="103"/>
        <w:rPr>
          <w:rFonts w:cs="Arial"/>
          <w:b/>
          <w:bCs/>
          <w:color w:val="000000"/>
        </w:rPr>
      </w:pPr>
      <w:r w:rsidRPr="00274698">
        <w:rPr>
          <w:rFonts w:cs="Arial"/>
          <w:b/>
          <w:bCs/>
          <w:color w:val="000000"/>
        </w:rPr>
        <w:t>Country</w:t>
      </w:r>
    </w:p>
    <w:p w14:paraId="7C805560" w14:textId="77777777" w:rsidR="00B82736" w:rsidRPr="00274698" w:rsidRDefault="00B82736" w:rsidP="00B82736">
      <w:pPr>
        <w:widowControl w:val="0"/>
        <w:tabs>
          <w:tab w:val="left" w:pos="226"/>
          <w:tab w:val="left" w:pos="1700"/>
        </w:tabs>
        <w:autoSpaceDE w:val="0"/>
        <w:autoSpaceDN w:val="0"/>
        <w:adjustRightInd w:val="0"/>
        <w:spacing w:before="108"/>
        <w:rPr>
          <w:rFonts w:cs="Arial"/>
          <w:b/>
          <w:bCs/>
          <w:color w:val="000000"/>
        </w:rPr>
      </w:pPr>
      <w:r w:rsidRPr="00274698">
        <w:rPr>
          <w:rFonts w:cs="Arial"/>
        </w:rPr>
        <w:tab/>
      </w:r>
      <w:r w:rsidRPr="00274698">
        <w:rPr>
          <w:rFonts w:cs="Arial"/>
          <w:b/>
          <w:bCs/>
          <w:color w:val="000000"/>
        </w:rPr>
        <w:t>Argentina</w:t>
      </w:r>
      <w:r w:rsidRPr="00274698">
        <w:rPr>
          <w:rFonts w:cs="Arial"/>
        </w:rPr>
        <w:tab/>
      </w:r>
      <w:r w:rsidRPr="00274698">
        <w:rPr>
          <w:rFonts w:cs="Arial"/>
          <w:b/>
          <w:bCs/>
          <w:color w:val="000000"/>
        </w:rPr>
        <w:t>Hidrovia SA</w:t>
      </w:r>
    </w:p>
    <w:p w14:paraId="625848A5"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Mariano Luis MARPEGAN</w:t>
      </w:r>
    </w:p>
    <w:p w14:paraId="6FE7DD0C"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Ave Corrientes 316</w:t>
      </w:r>
    </w:p>
    <w:p w14:paraId="2D17FFE9"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Piso 2</w:t>
      </w:r>
    </w:p>
    <w:p w14:paraId="0CC14C83"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Buenos Aires (C1043AAQ)</w:t>
      </w:r>
    </w:p>
    <w:p w14:paraId="6EA10046"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Argentina</w:t>
      </w:r>
    </w:p>
    <w:p w14:paraId="31947098"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+54 11 43 206 900</w:t>
      </w:r>
    </w:p>
    <w:p w14:paraId="26B0581A"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+54 11 43 20 69 31</w:t>
      </w:r>
    </w:p>
    <w:p w14:paraId="5630B1F7"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+54 911 63630594</w:t>
      </w:r>
    </w:p>
    <w:p w14:paraId="25282660"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mlmarpegan@hidrovia-gba.com.ar</w:t>
      </w:r>
    </w:p>
    <w:p w14:paraId="275299A2" w14:textId="77777777" w:rsidR="00B82736" w:rsidRPr="00274698" w:rsidRDefault="00B82736" w:rsidP="00B82736">
      <w:pPr>
        <w:widowControl w:val="0"/>
        <w:tabs>
          <w:tab w:val="left" w:pos="226"/>
          <w:tab w:val="left" w:pos="1700"/>
        </w:tabs>
        <w:autoSpaceDE w:val="0"/>
        <w:autoSpaceDN w:val="0"/>
        <w:adjustRightInd w:val="0"/>
        <w:spacing w:before="173"/>
        <w:rPr>
          <w:rFonts w:cs="Arial"/>
          <w:b/>
          <w:bCs/>
          <w:color w:val="000000"/>
        </w:rPr>
      </w:pPr>
      <w:r w:rsidRPr="00274698">
        <w:rPr>
          <w:rFonts w:cs="Arial"/>
        </w:rPr>
        <w:tab/>
      </w:r>
      <w:r w:rsidRPr="00274698">
        <w:rPr>
          <w:rFonts w:cs="Arial"/>
          <w:b/>
          <w:bCs/>
          <w:color w:val="000000"/>
        </w:rPr>
        <w:t>Australia</w:t>
      </w:r>
      <w:r w:rsidRPr="00274698">
        <w:rPr>
          <w:rFonts w:cs="Arial"/>
        </w:rPr>
        <w:tab/>
      </w:r>
      <w:r w:rsidRPr="00274698">
        <w:rPr>
          <w:rFonts w:cs="Arial"/>
          <w:b/>
          <w:bCs/>
          <w:color w:val="000000"/>
        </w:rPr>
        <w:t>Australian Maritime Safety Authority</w:t>
      </w:r>
    </w:p>
    <w:p w14:paraId="26DC9519"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Greg HANSEN</w:t>
      </w:r>
    </w:p>
    <w:p w14:paraId="7750B13A"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82 Northbourne Avenue</w:t>
      </w:r>
    </w:p>
    <w:p w14:paraId="6DABF368"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Braddon, ACT 2601</w:t>
      </w:r>
    </w:p>
    <w:p w14:paraId="78A5C800" w14:textId="77777777" w:rsidR="00B82736" w:rsidRPr="00274698" w:rsidRDefault="00B82736" w:rsidP="00B82736">
      <w:pPr>
        <w:widowControl w:val="0"/>
        <w:tabs>
          <w:tab w:val="left" w:pos="1695"/>
        </w:tabs>
        <w:autoSpaceDE w:val="0"/>
        <w:autoSpaceDN w:val="0"/>
        <w:adjustRightInd w:val="0"/>
        <w:spacing w:before="285"/>
        <w:rPr>
          <w:rFonts w:cs="Arial"/>
          <w:color w:val="000000"/>
        </w:rPr>
      </w:pPr>
      <w:r w:rsidRPr="00274698">
        <w:rPr>
          <w:rFonts w:cs="Arial"/>
        </w:rPr>
        <w:tab/>
      </w:r>
      <w:r w:rsidRPr="00274698">
        <w:rPr>
          <w:rFonts w:cs="Arial"/>
          <w:color w:val="000000"/>
        </w:rPr>
        <w:t>Australia</w:t>
      </w:r>
    </w:p>
    <w:p w14:paraId="0AF6A582"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+61 262798613</w:t>
      </w:r>
    </w:p>
    <w:p w14:paraId="3338294B"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+61 262795002</w:t>
      </w:r>
    </w:p>
    <w:p w14:paraId="0C94FD83"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+61 407 918223</w:t>
      </w:r>
    </w:p>
    <w:p w14:paraId="4ACE4735"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greg.hansen@amsa.gov.au</w:t>
      </w:r>
    </w:p>
    <w:p w14:paraId="06D34BE3" w14:textId="77777777" w:rsidR="00B82736" w:rsidRPr="00274698" w:rsidRDefault="00B82736" w:rsidP="00B82736">
      <w:pPr>
        <w:widowControl w:val="0"/>
        <w:tabs>
          <w:tab w:val="left" w:pos="1700"/>
        </w:tabs>
        <w:autoSpaceDE w:val="0"/>
        <w:autoSpaceDN w:val="0"/>
        <w:adjustRightInd w:val="0"/>
        <w:spacing w:before="173"/>
        <w:rPr>
          <w:rFonts w:cs="Arial"/>
          <w:b/>
          <w:bCs/>
          <w:color w:val="000000"/>
        </w:rPr>
      </w:pPr>
      <w:r w:rsidRPr="00274698">
        <w:rPr>
          <w:rFonts w:cs="Arial"/>
        </w:rPr>
        <w:tab/>
      </w:r>
      <w:r w:rsidRPr="00274698">
        <w:rPr>
          <w:rFonts w:cs="Arial"/>
          <w:b/>
          <w:bCs/>
          <w:color w:val="000000"/>
        </w:rPr>
        <w:t>Australian Maritime Safety Authority</w:t>
      </w:r>
    </w:p>
    <w:p w14:paraId="7312F2AB" w14:textId="77777777" w:rsidR="00B82736" w:rsidRPr="00274698" w:rsidRDefault="00B82736" w:rsidP="00B82736">
      <w:pPr>
        <w:widowControl w:val="0"/>
        <w:tabs>
          <w:tab w:val="left" w:pos="1700"/>
        </w:tabs>
        <w:autoSpaceDE w:val="0"/>
        <w:autoSpaceDN w:val="0"/>
        <w:adjustRightInd w:val="0"/>
        <w:spacing w:before="168"/>
        <w:rPr>
          <w:rFonts w:cs="Arial"/>
          <w:color w:val="000000"/>
        </w:rPr>
      </w:pPr>
      <w:r w:rsidRPr="00274698">
        <w:rPr>
          <w:rFonts w:cs="Arial"/>
        </w:rPr>
        <w:tab/>
      </w:r>
      <w:r w:rsidRPr="00274698">
        <w:rPr>
          <w:rFonts w:cs="Arial"/>
          <w:color w:val="000000"/>
        </w:rPr>
        <w:t>Mr David JEFFKINS</w:t>
      </w:r>
    </w:p>
    <w:p w14:paraId="1529C968"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82 Northbourne Avenue</w:t>
      </w:r>
    </w:p>
    <w:p w14:paraId="7F205A9E"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Braddon, ACT 2612</w:t>
      </w:r>
    </w:p>
    <w:p w14:paraId="17415650"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Australia</w:t>
      </w:r>
    </w:p>
    <w:p w14:paraId="4098F8BB"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+61 2 6279 5677</w:t>
      </w:r>
    </w:p>
    <w:p w14:paraId="478AE437"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+61 2 6279 5002</w:t>
      </w:r>
    </w:p>
    <w:p w14:paraId="3661FA5B"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+61 438 635 797</w:t>
      </w:r>
    </w:p>
    <w:p w14:paraId="67CE4FDF"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djj@amsa.gov.au</w:t>
      </w:r>
    </w:p>
    <w:p w14:paraId="70DAFD8B" w14:textId="77777777" w:rsidR="00B82736" w:rsidRPr="00274698" w:rsidRDefault="00B82736" w:rsidP="00B82736">
      <w:pPr>
        <w:widowControl w:val="0"/>
        <w:tabs>
          <w:tab w:val="left" w:pos="1695"/>
          <w:tab w:val="left" w:pos="4025"/>
        </w:tabs>
        <w:autoSpaceDE w:val="0"/>
        <w:autoSpaceDN w:val="0"/>
        <w:adjustRightInd w:val="0"/>
        <w:spacing w:before="11"/>
        <w:rPr>
          <w:rFonts w:cs="Arial"/>
          <w:color w:val="000000"/>
        </w:rPr>
      </w:pPr>
      <w:r w:rsidRPr="00274698">
        <w:rPr>
          <w:rFonts w:cs="Arial"/>
        </w:rPr>
        <w:tab/>
      </w:r>
      <w:r w:rsidRPr="00274698">
        <w:rPr>
          <w:rFonts w:cs="Arial"/>
          <w:color w:val="000000"/>
        </w:rPr>
        <w:t>e-mail (alternative):</w:t>
      </w:r>
      <w:r w:rsidRPr="00274698">
        <w:rPr>
          <w:rFonts w:cs="Arial"/>
        </w:rPr>
        <w:tab/>
      </w:r>
      <w:r w:rsidRPr="00274698">
        <w:rPr>
          <w:rFonts w:cs="Arial"/>
          <w:color w:val="000000"/>
        </w:rPr>
        <w:t>david.jeffkins@amsa.gov.au</w:t>
      </w:r>
    </w:p>
    <w:p w14:paraId="054A88E2" w14:textId="3F320266" w:rsidR="00B82736" w:rsidRPr="00274698" w:rsidRDefault="00B82736" w:rsidP="00B82736">
      <w:pPr>
        <w:widowControl w:val="0"/>
        <w:tabs>
          <w:tab w:val="left" w:pos="226"/>
          <w:tab w:val="left" w:pos="1700"/>
        </w:tabs>
        <w:autoSpaceDE w:val="0"/>
        <w:autoSpaceDN w:val="0"/>
        <w:adjustRightInd w:val="0"/>
        <w:spacing w:before="108"/>
        <w:rPr>
          <w:rFonts w:cs="Arial"/>
          <w:b/>
          <w:bCs/>
          <w:color w:val="000000"/>
        </w:rPr>
      </w:pPr>
      <w:r w:rsidRPr="00274698">
        <w:rPr>
          <w:rFonts w:cs="Arial"/>
        </w:rPr>
        <w:tab/>
      </w:r>
      <w:r w:rsidRPr="00274698">
        <w:rPr>
          <w:rFonts w:cs="Arial"/>
        </w:rPr>
        <w:tab/>
      </w:r>
      <w:r w:rsidRPr="00274698">
        <w:rPr>
          <w:rFonts w:cs="Arial"/>
          <w:b/>
          <w:bCs/>
          <w:color w:val="000000"/>
        </w:rPr>
        <w:t>Australian Maritime Systems</w:t>
      </w:r>
    </w:p>
    <w:p w14:paraId="1771F203"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Errol JOPPICH</w:t>
      </w:r>
    </w:p>
    <w:p w14:paraId="095E2181"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655 McArthur Av. Central</w:t>
      </w:r>
    </w:p>
    <w:p w14:paraId="7B37FF1E"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Pinkenba, QLD 4009</w:t>
      </w:r>
    </w:p>
    <w:p w14:paraId="2E431703" w14:textId="77777777" w:rsidR="00B82736" w:rsidRPr="00274698" w:rsidRDefault="00B82736" w:rsidP="00B82736">
      <w:pPr>
        <w:widowControl w:val="0"/>
        <w:tabs>
          <w:tab w:val="left" w:pos="1695"/>
        </w:tabs>
        <w:autoSpaceDE w:val="0"/>
        <w:autoSpaceDN w:val="0"/>
        <w:adjustRightInd w:val="0"/>
        <w:spacing w:before="285"/>
        <w:rPr>
          <w:rFonts w:cs="Arial"/>
          <w:color w:val="000000"/>
        </w:rPr>
      </w:pPr>
      <w:r w:rsidRPr="00274698">
        <w:rPr>
          <w:rFonts w:cs="Arial"/>
        </w:rPr>
        <w:tab/>
      </w:r>
      <w:r w:rsidRPr="00274698">
        <w:rPr>
          <w:rFonts w:cs="Arial"/>
          <w:color w:val="000000"/>
        </w:rPr>
        <w:t>Australia</w:t>
      </w:r>
    </w:p>
    <w:p w14:paraId="5ED6A455"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+61 736 334 104</w:t>
      </w:r>
    </w:p>
    <w:p w14:paraId="6B6B2D57"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+61 736 334 199</w:t>
      </w:r>
    </w:p>
    <w:p w14:paraId="09B741FE"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+61 417 758 226</w:t>
      </w:r>
    </w:p>
    <w:p w14:paraId="566B6997"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etj@marsys.com.au</w:t>
      </w:r>
    </w:p>
    <w:p w14:paraId="62A7A054" w14:textId="77777777" w:rsidR="00B82736" w:rsidRPr="00274698" w:rsidRDefault="00B82736">
      <w:pPr>
        <w:rPr>
          <w:rFonts w:cs="Arial"/>
        </w:rPr>
      </w:pPr>
      <w:r w:rsidRPr="00274698">
        <w:rPr>
          <w:rFonts w:cs="Arial"/>
        </w:rPr>
        <w:br w:type="page"/>
      </w:r>
    </w:p>
    <w:p w14:paraId="3A4612B9" w14:textId="357B9FA0" w:rsidR="00B82736" w:rsidRPr="00274698" w:rsidRDefault="00B82736" w:rsidP="00B82736">
      <w:pPr>
        <w:widowControl w:val="0"/>
        <w:tabs>
          <w:tab w:val="left" w:pos="226"/>
          <w:tab w:val="left" w:pos="1700"/>
        </w:tabs>
        <w:autoSpaceDE w:val="0"/>
        <w:autoSpaceDN w:val="0"/>
        <w:adjustRightInd w:val="0"/>
        <w:spacing w:before="173"/>
        <w:rPr>
          <w:rFonts w:cs="Arial"/>
          <w:b/>
          <w:bCs/>
          <w:color w:val="000000"/>
        </w:rPr>
      </w:pPr>
      <w:r w:rsidRPr="00274698">
        <w:rPr>
          <w:rFonts w:cs="Arial"/>
        </w:rPr>
        <w:lastRenderedPageBreak/>
        <w:tab/>
      </w:r>
      <w:r w:rsidRPr="00274698">
        <w:rPr>
          <w:rFonts w:cs="Arial"/>
          <w:b/>
          <w:bCs/>
          <w:color w:val="000000"/>
        </w:rPr>
        <w:t>Bulgaria</w:t>
      </w:r>
      <w:r w:rsidRPr="00274698">
        <w:rPr>
          <w:rFonts w:cs="Arial"/>
        </w:rPr>
        <w:tab/>
      </w:r>
      <w:r w:rsidRPr="00274698">
        <w:rPr>
          <w:rFonts w:cs="Arial"/>
          <w:b/>
          <w:bCs/>
          <w:color w:val="000000"/>
        </w:rPr>
        <w:t>Bulgarian Ports Infrastructure Company</w:t>
      </w:r>
    </w:p>
    <w:p w14:paraId="2D49175A"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Rumen ARABADZHIEV</w:t>
      </w:r>
    </w:p>
    <w:p w14:paraId="6811B0DC"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Director of Directorate Port of Varna</w:t>
      </w:r>
    </w:p>
    <w:p w14:paraId="09BAC79C"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Bul. Shipchenski Prohod N°69 &amp; 4</w:t>
      </w:r>
    </w:p>
    <w:p w14:paraId="5D885D6C"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Sofia 1574</w:t>
      </w:r>
    </w:p>
    <w:p w14:paraId="5374E973"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Bulrgaria</w:t>
      </w:r>
    </w:p>
    <w:p w14:paraId="472CCC39"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+359 888 988 803</w:t>
      </w:r>
    </w:p>
    <w:p w14:paraId="1CA392AE"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+359 52 68 46 11</w:t>
      </w:r>
    </w:p>
    <w:p w14:paraId="4A3EED3C"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+359 52 68 46 12</w:t>
      </w:r>
    </w:p>
    <w:p w14:paraId="6B1FF055"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r.arabadzhiev]bgports.bg</w:t>
      </w:r>
    </w:p>
    <w:p w14:paraId="4353EF67" w14:textId="77777777" w:rsidR="00B82736" w:rsidRPr="00274698" w:rsidRDefault="00B82736" w:rsidP="00B82736">
      <w:pPr>
        <w:widowControl w:val="0"/>
        <w:tabs>
          <w:tab w:val="left" w:pos="1695"/>
          <w:tab w:val="left" w:pos="4025"/>
        </w:tabs>
        <w:autoSpaceDE w:val="0"/>
        <w:autoSpaceDN w:val="0"/>
        <w:adjustRightInd w:val="0"/>
        <w:spacing w:before="11"/>
        <w:rPr>
          <w:rFonts w:cs="Arial"/>
          <w:color w:val="000000"/>
        </w:rPr>
      </w:pPr>
      <w:r w:rsidRPr="00274698">
        <w:rPr>
          <w:rFonts w:cs="Arial"/>
        </w:rPr>
        <w:tab/>
      </w:r>
      <w:r w:rsidRPr="00274698">
        <w:rPr>
          <w:rFonts w:cs="Arial"/>
          <w:color w:val="000000"/>
        </w:rPr>
        <w:t>e-mail (alternative):</w:t>
      </w:r>
      <w:r w:rsidRPr="00274698">
        <w:rPr>
          <w:rFonts w:cs="Arial"/>
        </w:rPr>
        <w:tab/>
      </w:r>
      <w:r w:rsidRPr="00274698">
        <w:rPr>
          <w:rFonts w:cs="Arial"/>
          <w:color w:val="000000"/>
        </w:rPr>
        <w:t>r-arabadzshiev@abv.bg</w:t>
      </w:r>
    </w:p>
    <w:p w14:paraId="06142C72" w14:textId="77777777" w:rsidR="00B82736" w:rsidRPr="00274698" w:rsidRDefault="00B82736" w:rsidP="00B82736">
      <w:pPr>
        <w:widowControl w:val="0"/>
        <w:tabs>
          <w:tab w:val="left" w:pos="226"/>
          <w:tab w:val="left" w:pos="1700"/>
        </w:tabs>
        <w:autoSpaceDE w:val="0"/>
        <w:autoSpaceDN w:val="0"/>
        <w:adjustRightInd w:val="0"/>
        <w:spacing w:before="173"/>
        <w:rPr>
          <w:rFonts w:cs="Arial"/>
          <w:b/>
          <w:bCs/>
          <w:color w:val="000000"/>
        </w:rPr>
      </w:pPr>
      <w:r w:rsidRPr="00274698">
        <w:rPr>
          <w:rFonts w:cs="Arial"/>
        </w:rPr>
        <w:tab/>
      </w:r>
      <w:r w:rsidRPr="00274698">
        <w:rPr>
          <w:rFonts w:cs="Arial"/>
          <w:b/>
          <w:bCs/>
          <w:color w:val="000000"/>
        </w:rPr>
        <w:t>Canada</w:t>
      </w:r>
      <w:r w:rsidRPr="00274698">
        <w:rPr>
          <w:rFonts w:cs="Arial"/>
        </w:rPr>
        <w:tab/>
      </w:r>
      <w:r w:rsidRPr="00274698">
        <w:rPr>
          <w:rFonts w:cs="Arial"/>
          <w:b/>
          <w:bCs/>
          <w:color w:val="000000"/>
        </w:rPr>
        <w:t>Canadian Coast Guard</w:t>
      </w:r>
    </w:p>
    <w:p w14:paraId="4EF9C5B7"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Richard MOORE</w:t>
      </w:r>
    </w:p>
    <w:p w14:paraId="5F22CF13"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200 Kent Street</w:t>
      </w:r>
    </w:p>
    <w:p w14:paraId="556F04B0"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Station 7S036</w:t>
      </w:r>
    </w:p>
    <w:p w14:paraId="1F13A649"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Ottawa, ON K1A 0E6</w:t>
      </w:r>
    </w:p>
    <w:p w14:paraId="4FDF09E6"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Canada</w:t>
      </w:r>
    </w:p>
    <w:p w14:paraId="3A8B8C0E"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+1 613 949 9137</w:t>
      </w:r>
    </w:p>
    <w:p w14:paraId="1688C437"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+1 613 998 9258</w:t>
      </w:r>
    </w:p>
    <w:p w14:paraId="17DC1E44"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+1 613 296 6664</w:t>
      </w:r>
    </w:p>
    <w:p w14:paraId="7281D797"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richard.p.moore@dfo-mpo.gc.ca</w:t>
      </w:r>
    </w:p>
    <w:p w14:paraId="698E4B7E" w14:textId="77777777" w:rsidR="00B82736" w:rsidRPr="00274698" w:rsidRDefault="00B82736" w:rsidP="00B82736">
      <w:pPr>
        <w:widowControl w:val="0"/>
        <w:tabs>
          <w:tab w:val="left" w:pos="226"/>
          <w:tab w:val="left" w:pos="1700"/>
        </w:tabs>
        <w:autoSpaceDE w:val="0"/>
        <w:autoSpaceDN w:val="0"/>
        <w:adjustRightInd w:val="0"/>
        <w:spacing w:before="173"/>
        <w:rPr>
          <w:rFonts w:cs="Arial"/>
          <w:b/>
          <w:bCs/>
          <w:color w:val="000000"/>
        </w:rPr>
      </w:pPr>
      <w:r w:rsidRPr="00274698">
        <w:rPr>
          <w:rFonts w:cs="Arial"/>
        </w:rPr>
        <w:tab/>
      </w:r>
      <w:r w:rsidRPr="00274698">
        <w:rPr>
          <w:rFonts w:cs="Arial"/>
          <w:b/>
          <w:bCs/>
          <w:color w:val="000000"/>
        </w:rPr>
        <w:t>China</w:t>
      </w:r>
      <w:r w:rsidRPr="00274698">
        <w:rPr>
          <w:rFonts w:cs="Arial"/>
        </w:rPr>
        <w:tab/>
      </w:r>
      <w:r w:rsidRPr="00274698">
        <w:rPr>
          <w:rFonts w:cs="Arial"/>
          <w:b/>
          <w:bCs/>
          <w:color w:val="000000"/>
        </w:rPr>
        <w:t>Marine Department, HKSAR, Aids to Navigation and Mooring Unit</w:t>
      </w:r>
    </w:p>
    <w:p w14:paraId="12F312BE"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Y. S. KWOK</w:t>
      </w:r>
    </w:p>
    <w:p w14:paraId="1222C111"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Aids to Navigation &amp; Mooring Unit, Block E</w:t>
      </w:r>
    </w:p>
    <w:p w14:paraId="5A556BF0"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Governement Dockyard, Stonecutters Island</w:t>
      </w:r>
    </w:p>
    <w:p w14:paraId="1A1AA9F6"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Ngong Shung Road, Shamshuipo, Kowloon, Hong Kong</w:t>
      </w:r>
    </w:p>
    <w:p w14:paraId="0BF6F8B2" w14:textId="77777777" w:rsidR="00B82736" w:rsidRPr="00274698" w:rsidRDefault="00B82736" w:rsidP="00B82736">
      <w:pPr>
        <w:widowControl w:val="0"/>
        <w:tabs>
          <w:tab w:val="left" w:pos="1700"/>
          <w:tab w:val="left" w:pos="4025"/>
        </w:tabs>
        <w:autoSpaceDE w:val="0"/>
        <w:autoSpaceDN w:val="0"/>
        <w:adjustRightInd w:val="0"/>
        <w:spacing w:before="377"/>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+852 230 737 61</w:t>
      </w:r>
    </w:p>
    <w:p w14:paraId="1CAF6C3B"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+852 2307 37 67</w:t>
      </w:r>
    </w:p>
    <w:p w14:paraId="10D7C351"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+852 9038 96 09</w:t>
      </w:r>
    </w:p>
    <w:p w14:paraId="24BCE411" w14:textId="5C06E59D"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asan_1@mardep.gov.hk</w:t>
      </w:r>
    </w:p>
    <w:p w14:paraId="1CFD1036" w14:textId="7230C6FA" w:rsidR="00B82736" w:rsidRPr="00274698" w:rsidRDefault="00B82736" w:rsidP="00B82736">
      <w:pPr>
        <w:widowControl w:val="0"/>
        <w:tabs>
          <w:tab w:val="left" w:pos="226"/>
          <w:tab w:val="left" w:pos="1700"/>
        </w:tabs>
        <w:autoSpaceDE w:val="0"/>
        <w:autoSpaceDN w:val="0"/>
        <w:adjustRightInd w:val="0"/>
        <w:spacing w:before="173"/>
        <w:rPr>
          <w:rFonts w:cs="Arial"/>
          <w:b/>
          <w:bCs/>
          <w:color w:val="000000"/>
        </w:rPr>
      </w:pPr>
      <w:r w:rsidRPr="00274698">
        <w:rPr>
          <w:rFonts w:cs="Arial"/>
          <w:b/>
          <w:bCs/>
          <w:color w:val="000000"/>
        </w:rPr>
        <w:tab/>
      </w:r>
      <w:r w:rsidRPr="00274698">
        <w:rPr>
          <w:rFonts w:cs="Arial"/>
        </w:rPr>
        <w:tab/>
      </w:r>
      <w:r w:rsidRPr="00274698">
        <w:rPr>
          <w:rFonts w:cs="Arial"/>
          <w:b/>
          <w:bCs/>
          <w:color w:val="000000"/>
        </w:rPr>
        <w:t>Maritime Safety Administration of P.R.C</w:t>
      </w:r>
    </w:p>
    <w:p w14:paraId="3363AB47"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Yang LIANG</w:t>
      </w:r>
    </w:p>
    <w:p w14:paraId="11AE9D76"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11 Jianguomennei Ave.</w:t>
      </w:r>
    </w:p>
    <w:p w14:paraId="72DB6319"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BEIJING 100736</w:t>
      </w:r>
    </w:p>
    <w:p w14:paraId="6575AEDD" w14:textId="77777777" w:rsidR="00B82736" w:rsidRPr="00274698" w:rsidRDefault="00B82736" w:rsidP="00B82736">
      <w:pPr>
        <w:widowControl w:val="0"/>
        <w:tabs>
          <w:tab w:val="left" w:pos="1700"/>
          <w:tab w:val="left" w:pos="4025"/>
        </w:tabs>
        <w:autoSpaceDE w:val="0"/>
        <w:autoSpaceDN w:val="0"/>
        <w:adjustRightInd w:val="0"/>
        <w:spacing w:before="240"/>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+ 86 10 6529 2489</w:t>
      </w:r>
    </w:p>
    <w:p w14:paraId="6EC24CFE"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+ 86 10 6529 2893</w:t>
      </w:r>
    </w:p>
    <w:p w14:paraId="2F109E04"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 xml:space="preserve">Mobile </w:t>
      </w:r>
    </w:p>
    <w:p w14:paraId="2B8ACF1A"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brightman.cmsa@gmail.com</w:t>
      </w:r>
    </w:p>
    <w:p w14:paraId="0737F583" w14:textId="77777777" w:rsidR="00B82736" w:rsidRPr="00274698" w:rsidRDefault="00B82736" w:rsidP="00B82736">
      <w:pPr>
        <w:widowControl w:val="0"/>
        <w:tabs>
          <w:tab w:val="left" w:pos="1695"/>
        </w:tabs>
        <w:autoSpaceDE w:val="0"/>
        <w:autoSpaceDN w:val="0"/>
        <w:adjustRightInd w:val="0"/>
        <w:spacing w:before="11"/>
        <w:rPr>
          <w:rFonts w:cs="Arial"/>
          <w:color w:val="000000"/>
        </w:rPr>
      </w:pPr>
      <w:r w:rsidRPr="00274698">
        <w:rPr>
          <w:rFonts w:cs="Arial"/>
        </w:rPr>
        <w:tab/>
      </w:r>
      <w:r w:rsidRPr="00274698">
        <w:rPr>
          <w:rFonts w:cs="Arial"/>
          <w:color w:val="000000"/>
        </w:rPr>
        <w:t>e-mail (alternative):</w:t>
      </w:r>
    </w:p>
    <w:p w14:paraId="28FA7152" w14:textId="77777777" w:rsidR="00B82736" w:rsidRPr="00274698" w:rsidRDefault="00B82736">
      <w:pPr>
        <w:rPr>
          <w:rFonts w:cs="Arial"/>
        </w:rPr>
      </w:pPr>
      <w:r w:rsidRPr="00274698">
        <w:rPr>
          <w:rFonts w:cs="Arial"/>
        </w:rPr>
        <w:br w:type="page"/>
      </w:r>
    </w:p>
    <w:p w14:paraId="08D246A2" w14:textId="7C92DB77" w:rsidR="00B82736" w:rsidRPr="00274698" w:rsidRDefault="00B82736" w:rsidP="00B82736">
      <w:pPr>
        <w:widowControl w:val="0"/>
        <w:tabs>
          <w:tab w:val="left" w:pos="1700"/>
        </w:tabs>
        <w:autoSpaceDE w:val="0"/>
        <w:autoSpaceDN w:val="0"/>
        <w:adjustRightInd w:val="0"/>
        <w:spacing w:before="173"/>
        <w:rPr>
          <w:rFonts w:cs="Arial"/>
          <w:b/>
          <w:bCs/>
          <w:color w:val="000000"/>
        </w:rPr>
      </w:pPr>
      <w:r w:rsidRPr="00274698">
        <w:rPr>
          <w:rFonts w:cs="Arial"/>
        </w:rPr>
        <w:lastRenderedPageBreak/>
        <w:tab/>
      </w:r>
      <w:r w:rsidRPr="00274698">
        <w:rPr>
          <w:rFonts w:cs="Arial"/>
          <w:b/>
          <w:bCs/>
          <w:color w:val="000000"/>
        </w:rPr>
        <w:t>Tianjin Maritime Safety Administration of P.R. of China</w:t>
      </w:r>
    </w:p>
    <w:p w14:paraId="05EC767E" w14:textId="77777777" w:rsidR="00B82736" w:rsidRPr="00274698" w:rsidRDefault="00B82736" w:rsidP="00B82736">
      <w:pPr>
        <w:widowControl w:val="0"/>
        <w:tabs>
          <w:tab w:val="left" w:pos="1700"/>
        </w:tabs>
        <w:autoSpaceDE w:val="0"/>
        <w:autoSpaceDN w:val="0"/>
        <w:adjustRightInd w:val="0"/>
        <w:spacing w:before="168"/>
        <w:rPr>
          <w:rFonts w:cs="Arial"/>
          <w:color w:val="000000"/>
        </w:rPr>
      </w:pPr>
      <w:r w:rsidRPr="00274698">
        <w:rPr>
          <w:rFonts w:cs="Arial"/>
        </w:rPr>
        <w:tab/>
      </w:r>
      <w:r w:rsidRPr="00274698">
        <w:rPr>
          <w:rFonts w:cs="Arial"/>
          <w:color w:val="000000"/>
        </w:rPr>
        <w:t>Mr. Shen ZHIJIANG</w:t>
      </w:r>
    </w:p>
    <w:p w14:paraId="5B8A77BE"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243, Yougtaï Road</w:t>
      </w:r>
    </w:p>
    <w:p w14:paraId="6A20A829"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Tanggu District</w:t>
      </w:r>
    </w:p>
    <w:p w14:paraId="01E01B91"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Tianjin</w:t>
      </w:r>
    </w:p>
    <w:p w14:paraId="0D8E4805"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China</w:t>
      </w:r>
    </w:p>
    <w:p w14:paraId="266DA017"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+86 22 5887 0852</w:t>
      </w:r>
    </w:p>
    <w:p w14:paraId="56A36CA5"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+86 22 25 71 65 20</w:t>
      </w:r>
    </w:p>
    <w:p w14:paraId="568BCB0F"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+86 189 2028 0165</w:t>
      </w:r>
    </w:p>
    <w:p w14:paraId="4BF9E57A"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shen1968@163.com</w:t>
      </w:r>
    </w:p>
    <w:p w14:paraId="134CCDBC" w14:textId="77777777" w:rsidR="00B82736" w:rsidRPr="00274698" w:rsidRDefault="00B82736" w:rsidP="00B82736">
      <w:pPr>
        <w:widowControl w:val="0"/>
        <w:tabs>
          <w:tab w:val="left" w:pos="226"/>
          <w:tab w:val="left" w:pos="1700"/>
        </w:tabs>
        <w:autoSpaceDE w:val="0"/>
        <w:autoSpaceDN w:val="0"/>
        <w:adjustRightInd w:val="0"/>
        <w:spacing w:before="173"/>
        <w:rPr>
          <w:rFonts w:cs="Arial"/>
          <w:b/>
          <w:bCs/>
          <w:color w:val="000000"/>
        </w:rPr>
      </w:pPr>
      <w:r w:rsidRPr="00274698">
        <w:rPr>
          <w:rFonts w:cs="Arial"/>
        </w:rPr>
        <w:tab/>
      </w:r>
      <w:r w:rsidRPr="00274698">
        <w:rPr>
          <w:rFonts w:cs="Arial"/>
          <w:b/>
          <w:bCs/>
          <w:color w:val="000000"/>
        </w:rPr>
        <w:t>Denmark</w:t>
      </w:r>
      <w:r w:rsidRPr="00274698">
        <w:rPr>
          <w:rFonts w:cs="Arial"/>
        </w:rPr>
        <w:tab/>
      </w:r>
      <w:r w:rsidRPr="00274698">
        <w:rPr>
          <w:rFonts w:cs="Arial"/>
          <w:b/>
          <w:bCs/>
          <w:color w:val="000000"/>
        </w:rPr>
        <w:t>Danish Maritime Authority</w:t>
      </w:r>
    </w:p>
    <w:p w14:paraId="047D68BC"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Jorgen ROYAL PETERSEN</w:t>
      </w:r>
    </w:p>
    <w:p w14:paraId="5A27BA0E"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Driftscenter Korsor</w:t>
      </w:r>
    </w:p>
    <w:p w14:paraId="4119890C"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Sobatteretiet 2</w:t>
      </w:r>
    </w:p>
    <w:p w14:paraId="0BAB62A9"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DK-4220 Korsoer</w:t>
      </w:r>
    </w:p>
    <w:p w14:paraId="48F4A3F1"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Denmark</w:t>
      </w:r>
    </w:p>
    <w:p w14:paraId="6C423761"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+45 58 36 00 32</w:t>
      </w:r>
    </w:p>
    <w:p w14:paraId="4353747B"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+45 58 36 0031</w:t>
      </w:r>
    </w:p>
    <w:p w14:paraId="73A8706B"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+45 24 28 82 96</w:t>
      </w:r>
    </w:p>
    <w:p w14:paraId="1FED9BA1"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jrp@dma.dk</w:t>
      </w:r>
    </w:p>
    <w:p w14:paraId="13381481" w14:textId="77777777" w:rsidR="00B82736" w:rsidRPr="00274698" w:rsidRDefault="00B82736" w:rsidP="00B82736">
      <w:pPr>
        <w:widowControl w:val="0"/>
        <w:tabs>
          <w:tab w:val="left" w:pos="226"/>
          <w:tab w:val="left" w:pos="1700"/>
        </w:tabs>
        <w:autoSpaceDE w:val="0"/>
        <w:autoSpaceDN w:val="0"/>
        <w:adjustRightInd w:val="0"/>
        <w:spacing w:before="173"/>
        <w:rPr>
          <w:rFonts w:cs="Arial"/>
          <w:b/>
          <w:bCs/>
          <w:color w:val="000000"/>
        </w:rPr>
      </w:pPr>
      <w:r w:rsidRPr="00274698">
        <w:rPr>
          <w:rFonts w:cs="Arial"/>
        </w:rPr>
        <w:tab/>
      </w:r>
      <w:r w:rsidRPr="00274698">
        <w:rPr>
          <w:rFonts w:cs="Arial"/>
          <w:b/>
          <w:bCs/>
          <w:color w:val="000000"/>
        </w:rPr>
        <w:t xml:space="preserve">Denmark </w:t>
      </w:r>
      <w:r w:rsidRPr="00274698">
        <w:rPr>
          <w:rFonts w:cs="Arial"/>
        </w:rPr>
        <w:tab/>
      </w:r>
      <w:r w:rsidRPr="00274698">
        <w:rPr>
          <w:rFonts w:cs="Arial"/>
          <w:b/>
          <w:bCs/>
          <w:color w:val="000000"/>
        </w:rPr>
        <w:t>Danish Maritime Authority</w:t>
      </w:r>
    </w:p>
    <w:p w14:paraId="69776537" w14:textId="77777777" w:rsidR="00B82736" w:rsidRPr="00274698" w:rsidRDefault="00B82736" w:rsidP="00B82736">
      <w:pPr>
        <w:widowControl w:val="0"/>
        <w:tabs>
          <w:tab w:val="left" w:pos="226"/>
        </w:tabs>
        <w:autoSpaceDE w:val="0"/>
        <w:autoSpaceDN w:val="0"/>
        <w:adjustRightInd w:val="0"/>
        <w:rPr>
          <w:rFonts w:cs="Arial"/>
          <w:b/>
          <w:bCs/>
          <w:color w:val="000000"/>
        </w:rPr>
      </w:pPr>
      <w:r w:rsidRPr="00274698">
        <w:rPr>
          <w:rFonts w:cs="Arial"/>
        </w:rPr>
        <w:tab/>
      </w:r>
      <w:r w:rsidRPr="00274698">
        <w:rPr>
          <w:rFonts w:cs="Arial"/>
          <w:b/>
          <w:bCs/>
          <w:color w:val="000000"/>
        </w:rPr>
        <w:t>(Chairman)</w:t>
      </w:r>
    </w:p>
    <w:p w14:paraId="2472CC58"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Mr. Omar Frits ERIKSSON</w:t>
      </w:r>
    </w:p>
    <w:p w14:paraId="63160BE1"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Overgaden Oven Vandet 62 B</w:t>
      </w:r>
    </w:p>
    <w:p w14:paraId="5FD2B49E"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P. O. Box 1919</w:t>
      </w:r>
    </w:p>
    <w:p w14:paraId="3167F13C"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1023 Kobenhavn K</w:t>
      </w:r>
    </w:p>
    <w:p w14:paraId="7B9E4A7C"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Denmark</w:t>
      </w:r>
    </w:p>
    <w:p w14:paraId="029C6007"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+ 45 32 689 598</w:t>
      </w:r>
    </w:p>
    <w:p w14:paraId="441C8C16"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+ 45 32 689 634</w:t>
      </w:r>
    </w:p>
    <w:p w14:paraId="163713E5"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+ 45 21 676 644</w:t>
      </w:r>
    </w:p>
    <w:p w14:paraId="5A02F1E3"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ofe@dma.dk</w:t>
      </w:r>
    </w:p>
    <w:p w14:paraId="34086EC5" w14:textId="77777777" w:rsidR="00B82736" w:rsidRPr="00274698" w:rsidRDefault="00B82736" w:rsidP="00B82736">
      <w:pPr>
        <w:widowControl w:val="0"/>
        <w:tabs>
          <w:tab w:val="left" w:pos="226"/>
          <w:tab w:val="left" w:pos="1700"/>
        </w:tabs>
        <w:autoSpaceDE w:val="0"/>
        <w:autoSpaceDN w:val="0"/>
        <w:adjustRightInd w:val="0"/>
        <w:spacing w:before="108"/>
        <w:rPr>
          <w:rFonts w:cs="Arial"/>
          <w:b/>
          <w:bCs/>
          <w:color w:val="000000"/>
        </w:rPr>
      </w:pPr>
      <w:r w:rsidRPr="00274698">
        <w:rPr>
          <w:rFonts w:cs="Arial"/>
        </w:rPr>
        <w:tab/>
      </w:r>
      <w:r w:rsidRPr="00274698">
        <w:rPr>
          <w:rFonts w:cs="Arial"/>
          <w:b/>
          <w:bCs/>
          <w:color w:val="000000"/>
        </w:rPr>
        <w:t>Estonia</w:t>
      </w:r>
      <w:r w:rsidRPr="00274698">
        <w:rPr>
          <w:rFonts w:cs="Arial"/>
        </w:rPr>
        <w:tab/>
      </w:r>
      <w:r w:rsidRPr="00274698">
        <w:rPr>
          <w:rFonts w:cs="Arial"/>
          <w:b/>
          <w:bCs/>
          <w:color w:val="000000"/>
        </w:rPr>
        <w:t>Cybernetica AS</w:t>
      </w:r>
    </w:p>
    <w:p w14:paraId="428E55EE"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Aivar USK</w:t>
      </w:r>
    </w:p>
    <w:p w14:paraId="6983678C"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Mäealuse 2/1</w:t>
      </w:r>
    </w:p>
    <w:p w14:paraId="712848C3"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12618 Tallinn</w:t>
      </w:r>
    </w:p>
    <w:p w14:paraId="317C580D" w14:textId="77777777" w:rsidR="00B82736" w:rsidRPr="00274698" w:rsidRDefault="00B82736" w:rsidP="00B82736">
      <w:pPr>
        <w:widowControl w:val="0"/>
        <w:tabs>
          <w:tab w:val="left" w:pos="1695"/>
        </w:tabs>
        <w:autoSpaceDE w:val="0"/>
        <w:autoSpaceDN w:val="0"/>
        <w:adjustRightInd w:val="0"/>
        <w:spacing w:before="285"/>
        <w:rPr>
          <w:rFonts w:cs="Arial"/>
          <w:color w:val="000000"/>
        </w:rPr>
      </w:pPr>
      <w:r w:rsidRPr="00274698">
        <w:rPr>
          <w:rFonts w:cs="Arial"/>
        </w:rPr>
        <w:tab/>
      </w:r>
      <w:r w:rsidRPr="00274698">
        <w:rPr>
          <w:rFonts w:cs="Arial"/>
          <w:color w:val="000000"/>
        </w:rPr>
        <w:t>Estonia</w:t>
      </w:r>
    </w:p>
    <w:p w14:paraId="0A4AC444"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+372 639 7991</w:t>
      </w:r>
    </w:p>
    <w:p w14:paraId="71581A80"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+372 639 7992</w:t>
      </w:r>
    </w:p>
    <w:p w14:paraId="5BFD8A5F"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+372 513 1021</w:t>
      </w:r>
    </w:p>
    <w:p w14:paraId="28B251AE"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aivar.usk@cyber.ee</w:t>
      </w:r>
    </w:p>
    <w:p w14:paraId="5BF43AA7" w14:textId="77777777" w:rsidR="00B82736" w:rsidRPr="00274698" w:rsidRDefault="00B82736" w:rsidP="00B82736">
      <w:pPr>
        <w:widowControl w:val="0"/>
        <w:tabs>
          <w:tab w:val="left" w:pos="1695"/>
        </w:tabs>
        <w:autoSpaceDE w:val="0"/>
        <w:autoSpaceDN w:val="0"/>
        <w:adjustRightInd w:val="0"/>
        <w:spacing w:before="11"/>
        <w:rPr>
          <w:rFonts w:cs="Arial"/>
          <w:color w:val="000000"/>
        </w:rPr>
      </w:pPr>
      <w:r w:rsidRPr="00274698">
        <w:rPr>
          <w:rFonts w:cs="Arial"/>
        </w:rPr>
        <w:tab/>
      </w:r>
      <w:r w:rsidRPr="00274698">
        <w:rPr>
          <w:rFonts w:cs="Arial"/>
          <w:color w:val="000000"/>
        </w:rPr>
        <w:t>e-mail (alternative):</w:t>
      </w:r>
    </w:p>
    <w:p w14:paraId="4CB43F0B" w14:textId="77777777" w:rsidR="00B82736" w:rsidRPr="00274698" w:rsidRDefault="00B82736">
      <w:pPr>
        <w:rPr>
          <w:rFonts w:cs="Arial"/>
        </w:rPr>
      </w:pPr>
      <w:r w:rsidRPr="00274698">
        <w:rPr>
          <w:rFonts w:cs="Arial"/>
        </w:rPr>
        <w:br w:type="page"/>
      </w:r>
    </w:p>
    <w:p w14:paraId="437B0C95" w14:textId="77E5F9FC" w:rsidR="00B82736" w:rsidRPr="00274698" w:rsidRDefault="00B82736" w:rsidP="00B82736">
      <w:pPr>
        <w:widowControl w:val="0"/>
        <w:tabs>
          <w:tab w:val="left" w:pos="226"/>
          <w:tab w:val="left" w:pos="1700"/>
        </w:tabs>
        <w:autoSpaceDE w:val="0"/>
        <w:autoSpaceDN w:val="0"/>
        <w:adjustRightInd w:val="0"/>
        <w:spacing w:before="173"/>
        <w:rPr>
          <w:rFonts w:cs="Arial"/>
          <w:b/>
          <w:bCs/>
          <w:color w:val="000000"/>
        </w:rPr>
      </w:pPr>
      <w:r w:rsidRPr="00274698">
        <w:rPr>
          <w:rFonts w:cs="Arial"/>
        </w:rPr>
        <w:lastRenderedPageBreak/>
        <w:tab/>
      </w:r>
      <w:r w:rsidRPr="00274698">
        <w:rPr>
          <w:rFonts w:cs="Arial"/>
          <w:b/>
          <w:bCs/>
          <w:color w:val="000000"/>
        </w:rPr>
        <w:t>Finland</w:t>
      </w:r>
      <w:r w:rsidRPr="00274698">
        <w:rPr>
          <w:rFonts w:cs="Arial"/>
        </w:rPr>
        <w:tab/>
      </w:r>
      <w:r w:rsidRPr="00274698">
        <w:rPr>
          <w:rFonts w:cs="Arial"/>
          <w:b/>
          <w:bCs/>
          <w:color w:val="000000"/>
        </w:rPr>
        <w:t>Sabik Oy</w:t>
      </w:r>
    </w:p>
    <w:p w14:paraId="629E89E4"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Jonas LINDBERG</w:t>
      </w:r>
    </w:p>
    <w:p w14:paraId="771CE0E4"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Merituulentie 30</w:t>
      </w:r>
    </w:p>
    <w:p w14:paraId="29EC8EB4"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PB 19</w:t>
      </w:r>
    </w:p>
    <w:p w14:paraId="732B5D3D"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Fin-06151 Porvoo</w:t>
      </w:r>
    </w:p>
    <w:p w14:paraId="61A4E2CC"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Finland</w:t>
      </w:r>
    </w:p>
    <w:p w14:paraId="0D9D8CD8"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+358 19 560 1100</w:t>
      </w:r>
    </w:p>
    <w:p w14:paraId="7031010C"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+358 19 560 1120</w:t>
      </w:r>
    </w:p>
    <w:p w14:paraId="23022D9C"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+358 40 8289460</w:t>
      </w:r>
    </w:p>
    <w:p w14:paraId="259C8414"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jonas.lindberg@sabik.com</w:t>
      </w:r>
    </w:p>
    <w:p w14:paraId="57BFE040" w14:textId="77777777" w:rsidR="00B82736" w:rsidRPr="00274698" w:rsidRDefault="00B82736" w:rsidP="00B82736">
      <w:pPr>
        <w:widowControl w:val="0"/>
        <w:tabs>
          <w:tab w:val="left" w:pos="226"/>
          <w:tab w:val="left" w:pos="1700"/>
        </w:tabs>
        <w:autoSpaceDE w:val="0"/>
        <w:autoSpaceDN w:val="0"/>
        <w:adjustRightInd w:val="0"/>
        <w:spacing w:before="173"/>
        <w:rPr>
          <w:rFonts w:cs="Arial"/>
          <w:b/>
          <w:bCs/>
          <w:color w:val="000000"/>
        </w:rPr>
      </w:pPr>
      <w:r w:rsidRPr="00274698">
        <w:rPr>
          <w:rFonts w:cs="Arial"/>
        </w:rPr>
        <w:tab/>
      </w:r>
      <w:r w:rsidRPr="00274698">
        <w:rPr>
          <w:rFonts w:cs="Arial"/>
          <w:b/>
          <w:bCs/>
          <w:color w:val="000000"/>
        </w:rPr>
        <w:t>France</w:t>
      </w:r>
      <w:r w:rsidRPr="00274698">
        <w:rPr>
          <w:rFonts w:cs="Arial"/>
        </w:rPr>
        <w:tab/>
      </w:r>
      <w:r w:rsidRPr="00274698">
        <w:rPr>
          <w:rFonts w:cs="Arial"/>
          <w:b/>
          <w:bCs/>
          <w:color w:val="000000"/>
        </w:rPr>
        <w:t>CETMEF</w:t>
      </w:r>
    </w:p>
    <w:p w14:paraId="770AEB63"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 Michel COUSQUER</w:t>
      </w:r>
    </w:p>
    <w:p w14:paraId="78F52F18"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Technopôle Brest Iroise</w:t>
      </w:r>
    </w:p>
    <w:p w14:paraId="711CAEEA"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BP 5</w:t>
      </w:r>
    </w:p>
    <w:p w14:paraId="746F494E"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29280 Plouzané</w:t>
      </w:r>
    </w:p>
    <w:p w14:paraId="6C5C30BE"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France</w:t>
      </w:r>
    </w:p>
    <w:p w14:paraId="27C6C929"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+33 2 98 05 67 78</w:t>
      </w:r>
    </w:p>
    <w:p w14:paraId="101FDF2C"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+33 2 98 05 67 67</w:t>
      </w:r>
    </w:p>
    <w:p w14:paraId="31C15415" w14:textId="63987A4F"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+ 33 6 63 37 44 59</w:t>
      </w:r>
    </w:p>
    <w:p w14:paraId="60C36CD7"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michel.cousquer@developpement-durable.gouv.fr</w:t>
      </w:r>
    </w:p>
    <w:p w14:paraId="7EDD731C" w14:textId="77777777" w:rsidR="00B82736" w:rsidRPr="00274698" w:rsidRDefault="00B82736" w:rsidP="00B82736">
      <w:pPr>
        <w:widowControl w:val="0"/>
        <w:tabs>
          <w:tab w:val="left" w:pos="1700"/>
        </w:tabs>
        <w:autoSpaceDE w:val="0"/>
        <w:autoSpaceDN w:val="0"/>
        <w:adjustRightInd w:val="0"/>
        <w:spacing w:before="173"/>
        <w:rPr>
          <w:rFonts w:cs="Arial"/>
          <w:b/>
          <w:bCs/>
          <w:color w:val="000000"/>
        </w:rPr>
      </w:pPr>
      <w:r w:rsidRPr="00274698">
        <w:rPr>
          <w:rFonts w:cs="Arial"/>
        </w:rPr>
        <w:tab/>
      </w:r>
      <w:r w:rsidRPr="00274698">
        <w:rPr>
          <w:rFonts w:cs="Arial"/>
          <w:b/>
          <w:bCs/>
          <w:color w:val="000000"/>
        </w:rPr>
        <w:t>CETMEF</w:t>
      </w:r>
    </w:p>
    <w:p w14:paraId="1095EFB6" w14:textId="77777777" w:rsidR="00B82736" w:rsidRPr="00274698" w:rsidRDefault="00B82736" w:rsidP="00B82736">
      <w:pPr>
        <w:widowControl w:val="0"/>
        <w:tabs>
          <w:tab w:val="left" w:pos="1700"/>
        </w:tabs>
        <w:autoSpaceDE w:val="0"/>
        <w:autoSpaceDN w:val="0"/>
        <w:adjustRightInd w:val="0"/>
        <w:spacing w:before="168"/>
        <w:rPr>
          <w:rFonts w:cs="Arial"/>
          <w:color w:val="000000"/>
        </w:rPr>
      </w:pPr>
      <w:r w:rsidRPr="00274698">
        <w:rPr>
          <w:rFonts w:cs="Arial"/>
        </w:rPr>
        <w:tab/>
      </w:r>
      <w:r w:rsidRPr="00274698">
        <w:rPr>
          <w:rFonts w:cs="Arial"/>
          <w:color w:val="000000"/>
        </w:rPr>
        <w:t>Mr Nicolas FADY</w:t>
      </w:r>
    </w:p>
    <w:p w14:paraId="6319DA61"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Technopole Brest Iroise</w:t>
      </w:r>
    </w:p>
    <w:p w14:paraId="71DB9D18"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B.P. 5</w:t>
      </w:r>
    </w:p>
    <w:p w14:paraId="1126841A"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29280 Plouzané</w:t>
      </w:r>
    </w:p>
    <w:p w14:paraId="0DA69FF5"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France</w:t>
      </w:r>
    </w:p>
    <w:p w14:paraId="4C532A8F" w14:textId="77777777" w:rsidR="00B82736" w:rsidRPr="00274698" w:rsidRDefault="00B82736" w:rsidP="00B82736">
      <w:pPr>
        <w:widowControl w:val="0"/>
        <w:tabs>
          <w:tab w:val="left" w:pos="1700"/>
        </w:tabs>
        <w:autoSpaceDE w:val="0"/>
        <w:autoSpaceDN w:val="0"/>
        <w:adjustRightInd w:val="0"/>
        <w:spacing w:before="107"/>
        <w:rPr>
          <w:rFonts w:cs="Arial"/>
          <w:color w:val="000000"/>
        </w:rPr>
      </w:pPr>
      <w:r w:rsidRPr="00274698">
        <w:rPr>
          <w:rFonts w:cs="Arial"/>
        </w:rPr>
        <w:tab/>
      </w:r>
      <w:r w:rsidRPr="00274698">
        <w:rPr>
          <w:rFonts w:cs="Arial"/>
          <w:color w:val="000000"/>
        </w:rPr>
        <w:t>Phone</w:t>
      </w:r>
    </w:p>
    <w:p w14:paraId="2D947E67" w14:textId="77777777" w:rsidR="00B82736" w:rsidRPr="00274698" w:rsidRDefault="00B82736" w:rsidP="00B82736">
      <w:pPr>
        <w:widowControl w:val="0"/>
        <w:tabs>
          <w:tab w:val="left" w:pos="1695"/>
        </w:tabs>
        <w:autoSpaceDE w:val="0"/>
        <w:autoSpaceDN w:val="0"/>
        <w:adjustRightInd w:val="0"/>
        <w:spacing w:before="15"/>
        <w:rPr>
          <w:rFonts w:cs="Arial"/>
          <w:color w:val="000000"/>
        </w:rPr>
      </w:pPr>
      <w:r w:rsidRPr="00274698">
        <w:rPr>
          <w:rFonts w:cs="Arial"/>
        </w:rPr>
        <w:tab/>
      </w:r>
      <w:r w:rsidRPr="00274698">
        <w:rPr>
          <w:rFonts w:cs="Arial"/>
          <w:color w:val="000000"/>
        </w:rPr>
        <w:t>Fax</w:t>
      </w:r>
    </w:p>
    <w:p w14:paraId="34C1EFB7"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 xml:space="preserve">Mobile </w:t>
      </w:r>
    </w:p>
    <w:p w14:paraId="0F15FF19"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nicolas.fady@developpement-durable.gouv.fr</w:t>
      </w:r>
    </w:p>
    <w:p w14:paraId="19A4233C" w14:textId="7E7592D9" w:rsidR="00B82736" w:rsidRPr="00274698" w:rsidRDefault="00B82736" w:rsidP="00B82736">
      <w:pPr>
        <w:widowControl w:val="0"/>
        <w:tabs>
          <w:tab w:val="left" w:pos="226"/>
          <w:tab w:val="left" w:pos="1700"/>
        </w:tabs>
        <w:autoSpaceDE w:val="0"/>
        <w:autoSpaceDN w:val="0"/>
        <w:adjustRightInd w:val="0"/>
        <w:spacing w:before="108"/>
        <w:rPr>
          <w:rFonts w:cs="Arial"/>
          <w:b/>
          <w:bCs/>
          <w:color w:val="000000"/>
        </w:rPr>
      </w:pPr>
      <w:r w:rsidRPr="00274698">
        <w:rPr>
          <w:rFonts w:cs="Arial"/>
        </w:rPr>
        <w:tab/>
      </w:r>
      <w:r w:rsidRPr="00274698">
        <w:rPr>
          <w:rFonts w:cs="Arial"/>
        </w:rPr>
        <w:tab/>
      </w:r>
      <w:r w:rsidRPr="00274698">
        <w:rPr>
          <w:rFonts w:cs="Arial"/>
          <w:b/>
          <w:bCs/>
          <w:color w:val="000000"/>
        </w:rPr>
        <w:t>CETMEF</w:t>
      </w:r>
    </w:p>
    <w:p w14:paraId="48E8857F"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Smail HIDOUCHE</w:t>
      </w:r>
    </w:p>
    <w:p w14:paraId="1B5624AB"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Technopole Brest Iroise</w:t>
      </w:r>
    </w:p>
    <w:p w14:paraId="52C96B31"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29280 Plouzane</w:t>
      </w:r>
    </w:p>
    <w:p w14:paraId="1422240D" w14:textId="77777777" w:rsidR="00B82736" w:rsidRPr="00274698" w:rsidRDefault="00B82736" w:rsidP="00B82736">
      <w:pPr>
        <w:widowControl w:val="0"/>
        <w:tabs>
          <w:tab w:val="left" w:pos="1695"/>
        </w:tabs>
        <w:autoSpaceDE w:val="0"/>
        <w:autoSpaceDN w:val="0"/>
        <w:adjustRightInd w:val="0"/>
        <w:spacing w:before="285"/>
        <w:rPr>
          <w:rFonts w:cs="Arial"/>
          <w:color w:val="000000"/>
        </w:rPr>
      </w:pPr>
      <w:r w:rsidRPr="00274698">
        <w:rPr>
          <w:rFonts w:cs="Arial"/>
        </w:rPr>
        <w:tab/>
      </w:r>
      <w:r w:rsidRPr="00274698">
        <w:rPr>
          <w:rFonts w:cs="Arial"/>
          <w:color w:val="000000"/>
        </w:rPr>
        <w:t>France</w:t>
      </w:r>
    </w:p>
    <w:p w14:paraId="7CCDB3C0"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+33 2 98 05 67 59</w:t>
      </w:r>
    </w:p>
    <w:p w14:paraId="7A75D351" w14:textId="77777777" w:rsidR="00B82736" w:rsidRPr="00274698" w:rsidRDefault="00B82736" w:rsidP="00B82736">
      <w:pPr>
        <w:widowControl w:val="0"/>
        <w:tabs>
          <w:tab w:val="left" w:pos="1695"/>
        </w:tabs>
        <w:autoSpaceDE w:val="0"/>
        <w:autoSpaceDN w:val="0"/>
        <w:adjustRightInd w:val="0"/>
        <w:spacing w:before="23"/>
        <w:rPr>
          <w:rFonts w:cs="Arial"/>
          <w:color w:val="000000"/>
        </w:rPr>
      </w:pPr>
      <w:r w:rsidRPr="00274698">
        <w:rPr>
          <w:rFonts w:cs="Arial"/>
        </w:rPr>
        <w:tab/>
      </w:r>
      <w:r w:rsidRPr="00274698">
        <w:rPr>
          <w:rFonts w:cs="Arial"/>
          <w:color w:val="000000"/>
        </w:rPr>
        <w:t>Fax</w:t>
      </w:r>
    </w:p>
    <w:p w14:paraId="1538D353"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 xml:space="preserve">Mobile </w:t>
      </w:r>
    </w:p>
    <w:p w14:paraId="400FC53C"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smail.hidouche@developpement-durable.gouv.fr</w:t>
      </w:r>
    </w:p>
    <w:p w14:paraId="380E5D79" w14:textId="77777777" w:rsidR="00B82736" w:rsidRPr="00274698" w:rsidRDefault="00B82736" w:rsidP="00B82736">
      <w:pPr>
        <w:widowControl w:val="0"/>
        <w:tabs>
          <w:tab w:val="left" w:pos="1695"/>
          <w:tab w:val="left" w:pos="4025"/>
        </w:tabs>
        <w:autoSpaceDE w:val="0"/>
        <w:autoSpaceDN w:val="0"/>
        <w:adjustRightInd w:val="0"/>
        <w:spacing w:before="11"/>
        <w:rPr>
          <w:rFonts w:cs="Arial"/>
          <w:color w:val="000000"/>
        </w:rPr>
      </w:pPr>
      <w:r w:rsidRPr="00274698">
        <w:rPr>
          <w:rFonts w:cs="Arial"/>
        </w:rPr>
        <w:tab/>
      </w:r>
      <w:r w:rsidRPr="00274698">
        <w:rPr>
          <w:rFonts w:cs="Arial"/>
          <w:color w:val="000000"/>
        </w:rPr>
        <w:t>e-mail (alternative):</w:t>
      </w:r>
      <w:r w:rsidRPr="00274698">
        <w:rPr>
          <w:rFonts w:cs="Arial"/>
        </w:rPr>
        <w:tab/>
      </w:r>
      <w:r w:rsidRPr="00274698">
        <w:rPr>
          <w:rFonts w:cs="Arial"/>
          <w:color w:val="000000"/>
        </w:rPr>
        <w:t>hidouche.smail@yahoo.fr</w:t>
      </w:r>
    </w:p>
    <w:p w14:paraId="479B2EA1" w14:textId="77777777" w:rsidR="008E408B" w:rsidRPr="00274698" w:rsidRDefault="008E408B">
      <w:pPr>
        <w:rPr>
          <w:rFonts w:cs="Arial"/>
        </w:rPr>
      </w:pPr>
      <w:r w:rsidRPr="00274698">
        <w:rPr>
          <w:rFonts w:cs="Arial"/>
        </w:rPr>
        <w:br w:type="page"/>
      </w:r>
    </w:p>
    <w:p w14:paraId="1A24BA29" w14:textId="5721D2A7" w:rsidR="00B82736" w:rsidRPr="00274698" w:rsidRDefault="00B82736" w:rsidP="00B82736">
      <w:pPr>
        <w:widowControl w:val="0"/>
        <w:tabs>
          <w:tab w:val="left" w:pos="1700"/>
        </w:tabs>
        <w:autoSpaceDE w:val="0"/>
        <w:autoSpaceDN w:val="0"/>
        <w:adjustRightInd w:val="0"/>
        <w:spacing w:before="173"/>
        <w:rPr>
          <w:rFonts w:cs="Arial"/>
          <w:b/>
          <w:bCs/>
          <w:color w:val="000000"/>
        </w:rPr>
      </w:pPr>
      <w:r w:rsidRPr="00274698">
        <w:rPr>
          <w:rFonts w:cs="Arial"/>
        </w:rPr>
        <w:lastRenderedPageBreak/>
        <w:tab/>
      </w:r>
      <w:r w:rsidRPr="00274698">
        <w:rPr>
          <w:rFonts w:cs="Arial"/>
          <w:b/>
          <w:bCs/>
          <w:color w:val="000000"/>
        </w:rPr>
        <w:t>CETMEF</w:t>
      </w:r>
    </w:p>
    <w:p w14:paraId="0E066A26" w14:textId="77777777" w:rsidR="00B82736" w:rsidRPr="00274698" w:rsidRDefault="00B82736" w:rsidP="00B82736">
      <w:pPr>
        <w:widowControl w:val="0"/>
        <w:tabs>
          <w:tab w:val="left" w:pos="1700"/>
        </w:tabs>
        <w:autoSpaceDE w:val="0"/>
        <w:autoSpaceDN w:val="0"/>
        <w:adjustRightInd w:val="0"/>
        <w:spacing w:before="168"/>
        <w:rPr>
          <w:rFonts w:cs="Arial"/>
          <w:color w:val="000000"/>
        </w:rPr>
      </w:pPr>
      <w:r w:rsidRPr="00274698">
        <w:rPr>
          <w:rFonts w:cs="Arial"/>
        </w:rPr>
        <w:tab/>
      </w:r>
      <w:r w:rsidRPr="00274698">
        <w:rPr>
          <w:rFonts w:cs="Arial"/>
          <w:color w:val="000000"/>
        </w:rPr>
        <w:t>Mr. Philippe RENAUDIN</w:t>
      </w:r>
    </w:p>
    <w:p w14:paraId="2722F093"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Technopôle Brest Iroise</w:t>
      </w:r>
    </w:p>
    <w:p w14:paraId="0273F6CC"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BP 5</w:t>
      </w:r>
    </w:p>
    <w:p w14:paraId="35CF96D9"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29280 Plouzané</w:t>
      </w:r>
    </w:p>
    <w:p w14:paraId="77DAD926"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France</w:t>
      </w:r>
    </w:p>
    <w:p w14:paraId="21C9813D"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+33 2 98 05 67 50</w:t>
      </w:r>
    </w:p>
    <w:p w14:paraId="4A6FD382"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+33 2 98 05 67 67</w:t>
      </w:r>
    </w:p>
    <w:p w14:paraId="3F11ED9B"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 xml:space="preserve">Mobile </w:t>
      </w:r>
    </w:p>
    <w:p w14:paraId="2DD522CF"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philippe.renaudin@equipement.gouv.fr</w:t>
      </w:r>
    </w:p>
    <w:p w14:paraId="2FEEF8CD" w14:textId="77777777" w:rsidR="00B82736" w:rsidRPr="00274698" w:rsidRDefault="00B82736" w:rsidP="00B82736">
      <w:pPr>
        <w:widowControl w:val="0"/>
        <w:tabs>
          <w:tab w:val="left" w:pos="1700"/>
        </w:tabs>
        <w:autoSpaceDE w:val="0"/>
        <w:autoSpaceDN w:val="0"/>
        <w:adjustRightInd w:val="0"/>
        <w:spacing w:before="173"/>
        <w:rPr>
          <w:rFonts w:cs="Arial"/>
          <w:b/>
          <w:bCs/>
          <w:color w:val="000000"/>
        </w:rPr>
      </w:pPr>
      <w:r w:rsidRPr="00274698">
        <w:rPr>
          <w:rFonts w:cs="Arial"/>
        </w:rPr>
        <w:tab/>
      </w:r>
      <w:r w:rsidRPr="00274698">
        <w:rPr>
          <w:rFonts w:cs="Arial"/>
          <w:b/>
          <w:bCs/>
          <w:color w:val="000000"/>
        </w:rPr>
        <w:t>CETMEF/DT/TSMF/PE</w:t>
      </w:r>
    </w:p>
    <w:p w14:paraId="7DCB915B" w14:textId="77777777" w:rsidR="00B82736" w:rsidRPr="00274698" w:rsidRDefault="00B82736" w:rsidP="00B82736">
      <w:pPr>
        <w:widowControl w:val="0"/>
        <w:tabs>
          <w:tab w:val="left" w:pos="1700"/>
        </w:tabs>
        <w:autoSpaceDE w:val="0"/>
        <w:autoSpaceDN w:val="0"/>
        <w:adjustRightInd w:val="0"/>
        <w:spacing w:before="168"/>
        <w:rPr>
          <w:rFonts w:cs="Arial"/>
          <w:color w:val="000000"/>
        </w:rPr>
      </w:pPr>
      <w:r w:rsidRPr="00274698">
        <w:rPr>
          <w:rFonts w:cs="Arial"/>
        </w:rPr>
        <w:tab/>
      </w:r>
      <w:r w:rsidRPr="00274698">
        <w:rPr>
          <w:rFonts w:cs="Arial"/>
          <w:color w:val="000000"/>
        </w:rPr>
        <w:t>Mr Yves-Marie BLANCHARD</w:t>
      </w:r>
    </w:p>
    <w:p w14:paraId="05945BCE"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Technopôle Brest Iroise</w:t>
      </w:r>
    </w:p>
    <w:p w14:paraId="2792982C"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BP 15</w:t>
      </w:r>
    </w:p>
    <w:p w14:paraId="3DE49B83"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29880 Plouzané</w:t>
      </w:r>
    </w:p>
    <w:p w14:paraId="062ECE07"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France</w:t>
      </w:r>
    </w:p>
    <w:p w14:paraId="4CA2A96D"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+33 (0)2 98 05 67 88</w:t>
      </w:r>
    </w:p>
    <w:p w14:paraId="174A8DFF"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+33 (0)2 98 05 67 67</w:t>
      </w:r>
    </w:p>
    <w:p w14:paraId="2236297C"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 xml:space="preserve">Mobile </w:t>
      </w:r>
    </w:p>
    <w:p w14:paraId="12E23638"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yves-marie.blanchard@developpement-durable.gouv.fr</w:t>
      </w:r>
    </w:p>
    <w:p w14:paraId="31E83467" w14:textId="77777777" w:rsidR="00B82736" w:rsidRPr="00274698" w:rsidRDefault="00B82736" w:rsidP="00B82736">
      <w:pPr>
        <w:widowControl w:val="0"/>
        <w:tabs>
          <w:tab w:val="left" w:pos="1700"/>
        </w:tabs>
        <w:autoSpaceDE w:val="0"/>
        <w:autoSpaceDN w:val="0"/>
        <w:adjustRightInd w:val="0"/>
        <w:spacing w:before="173"/>
        <w:rPr>
          <w:rFonts w:cs="Arial"/>
          <w:b/>
          <w:bCs/>
          <w:color w:val="000000"/>
        </w:rPr>
      </w:pPr>
      <w:r w:rsidRPr="00274698">
        <w:rPr>
          <w:rFonts w:cs="Arial"/>
        </w:rPr>
        <w:tab/>
      </w:r>
      <w:r w:rsidRPr="00274698">
        <w:rPr>
          <w:rFonts w:cs="Arial"/>
          <w:b/>
          <w:bCs/>
          <w:color w:val="000000"/>
        </w:rPr>
        <w:t>Consultant for the French Lighthouse Service/Ecole des Ponts</w:t>
      </w:r>
    </w:p>
    <w:p w14:paraId="342F26BD" w14:textId="77777777" w:rsidR="00B82736" w:rsidRPr="00274698" w:rsidRDefault="00B82736" w:rsidP="00B82736">
      <w:pPr>
        <w:widowControl w:val="0"/>
        <w:tabs>
          <w:tab w:val="left" w:pos="1700"/>
        </w:tabs>
        <w:autoSpaceDE w:val="0"/>
        <w:autoSpaceDN w:val="0"/>
        <w:adjustRightInd w:val="0"/>
        <w:spacing w:before="168"/>
        <w:rPr>
          <w:rFonts w:cs="Arial"/>
          <w:color w:val="000000"/>
        </w:rPr>
      </w:pPr>
      <w:r w:rsidRPr="00274698">
        <w:rPr>
          <w:rFonts w:cs="Arial"/>
        </w:rPr>
        <w:tab/>
      </w:r>
      <w:r w:rsidRPr="00274698">
        <w:rPr>
          <w:rFonts w:cs="Arial"/>
          <w:color w:val="000000"/>
        </w:rPr>
        <w:t>M Vincent GUIGUENO</w:t>
      </w:r>
    </w:p>
    <w:p w14:paraId="0FEDF9E7"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Direction des Affaires Maritimes</w:t>
      </w:r>
    </w:p>
    <w:p w14:paraId="3798D335"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Grande Arche Parois Sud</w:t>
      </w:r>
    </w:p>
    <w:p w14:paraId="7CEB6C3F"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92055 La Defense</w:t>
      </w:r>
    </w:p>
    <w:p w14:paraId="6EA49E7A"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France</w:t>
      </w:r>
    </w:p>
    <w:p w14:paraId="3C60963F"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+33 1 44 49 84 02</w:t>
      </w:r>
    </w:p>
    <w:p w14:paraId="6070C654"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+33 1 44 49 86 80</w:t>
      </w:r>
    </w:p>
    <w:p w14:paraId="61755D61"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+33 6 86 77 07 44</w:t>
      </w:r>
    </w:p>
    <w:p w14:paraId="6E8C3C69"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vincent.guigueno@m4x.org</w:t>
      </w:r>
    </w:p>
    <w:p w14:paraId="14F670BF" w14:textId="77777777" w:rsidR="00B82736" w:rsidRPr="00274698" w:rsidRDefault="00B82736" w:rsidP="00B82736">
      <w:pPr>
        <w:widowControl w:val="0"/>
        <w:tabs>
          <w:tab w:val="left" w:pos="1695"/>
          <w:tab w:val="left" w:pos="4025"/>
        </w:tabs>
        <w:autoSpaceDE w:val="0"/>
        <w:autoSpaceDN w:val="0"/>
        <w:adjustRightInd w:val="0"/>
        <w:spacing w:before="11"/>
        <w:rPr>
          <w:rFonts w:cs="Arial"/>
          <w:color w:val="000000"/>
        </w:rPr>
      </w:pPr>
      <w:r w:rsidRPr="00274698">
        <w:rPr>
          <w:rFonts w:cs="Arial"/>
        </w:rPr>
        <w:tab/>
      </w:r>
      <w:r w:rsidRPr="00274698">
        <w:rPr>
          <w:rFonts w:cs="Arial"/>
          <w:color w:val="000000"/>
        </w:rPr>
        <w:t>e-mail (alternative):</w:t>
      </w:r>
      <w:r w:rsidRPr="00274698">
        <w:rPr>
          <w:rFonts w:cs="Arial"/>
        </w:rPr>
        <w:tab/>
      </w:r>
      <w:r w:rsidRPr="00274698">
        <w:rPr>
          <w:rFonts w:cs="Arial"/>
          <w:color w:val="000000"/>
        </w:rPr>
        <w:t>vincent.guigueno@developpement-durable.gouv.fr</w:t>
      </w:r>
    </w:p>
    <w:p w14:paraId="14D20432" w14:textId="77777777" w:rsidR="00B82736" w:rsidRPr="00274698" w:rsidRDefault="00B82736" w:rsidP="00B82736">
      <w:pPr>
        <w:widowControl w:val="0"/>
        <w:tabs>
          <w:tab w:val="left" w:pos="226"/>
          <w:tab w:val="left" w:pos="1700"/>
        </w:tabs>
        <w:autoSpaceDE w:val="0"/>
        <w:autoSpaceDN w:val="0"/>
        <w:adjustRightInd w:val="0"/>
        <w:spacing w:before="108"/>
        <w:rPr>
          <w:rFonts w:cs="Arial"/>
          <w:b/>
          <w:bCs/>
          <w:color w:val="000000"/>
        </w:rPr>
      </w:pPr>
      <w:r w:rsidRPr="00274698">
        <w:rPr>
          <w:rFonts w:cs="Arial"/>
        </w:rPr>
        <w:tab/>
      </w:r>
      <w:r w:rsidRPr="00274698">
        <w:rPr>
          <w:rFonts w:cs="Arial"/>
          <w:b/>
          <w:bCs/>
          <w:color w:val="000000"/>
        </w:rPr>
        <w:t>Germany</w:t>
      </w:r>
      <w:r w:rsidRPr="00274698">
        <w:rPr>
          <w:rFonts w:cs="Arial"/>
        </w:rPr>
        <w:tab/>
      </w:r>
      <w:r w:rsidRPr="00274698">
        <w:rPr>
          <w:rFonts w:cs="Arial"/>
          <w:b/>
          <w:bCs/>
          <w:color w:val="000000"/>
        </w:rPr>
        <w:t>Traffic Technologies Centre</w:t>
      </w:r>
    </w:p>
    <w:p w14:paraId="57F7BD77"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Frank HERMANN</w:t>
      </w:r>
    </w:p>
    <w:p w14:paraId="562C6D20"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Am Berg 3</w:t>
      </w:r>
    </w:p>
    <w:p w14:paraId="016337E0"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56070 Koblenz</w:t>
      </w:r>
    </w:p>
    <w:p w14:paraId="56633848" w14:textId="77777777" w:rsidR="00B82736" w:rsidRPr="00274698" w:rsidRDefault="00B82736" w:rsidP="00B82736">
      <w:pPr>
        <w:widowControl w:val="0"/>
        <w:tabs>
          <w:tab w:val="left" w:pos="1695"/>
        </w:tabs>
        <w:autoSpaceDE w:val="0"/>
        <w:autoSpaceDN w:val="0"/>
        <w:adjustRightInd w:val="0"/>
        <w:spacing w:before="285"/>
        <w:rPr>
          <w:rFonts w:cs="Arial"/>
          <w:color w:val="000000"/>
        </w:rPr>
      </w:pPr>
      <w:r w:rsidRPr="00274698">
        <w:rPr>
          <w:rFonts w:cs="Arial"/>
        </w:rPr>
        <w:tab/>
      </w:r>
      <w:r w:rsidRPr="00274698">
        <w:rPr>
          <w:rFonts w:cs="Arial"/>
          <w:color w:val="000000"/>
        </w:rPr>
        <w:t>Germany</w:t>
      </w:r>
    </w:p>
    <w:p w14:paraId="37730CEE"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+49 261 98 19 2413</w:t>
      </w:r>
    </w:p>
    <w:p w14:paraId="53C3E58B"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+49 261 98 19 2155</w:t>
      </w:r>
    </w:p>
    <w:p w14:paraId="1D49F298"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 xml:space="preserve">Mobile </w:t>
      </w:r>
    </w:p>
    <w:p w14:paraId="38EC76AE"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frank.hermann@wsv.bund.de</w:t>
      </w:r>
    </w:p>
    <w:p w14:paraId="6291B34C" w14:textId="77777777" w:rsidR="00B82736" w:rsidRPr="00274698" w:rsidRDefault="00B82736" w:rsidP="00B82736">
      <w:pPr>
        <w:widowControl w:val="0"/>
        <w:tabs>
          <w:tab w:val="left" w:pos="1695"/>
        </w:tabs>
        <w:autoSpaceDE w:val="0"/>
        <w:autoSpaceDN w:val="0"/>
        <w:adjustRightInd w:val="0"/>
        <w:spacing w:before="11"/>
        <w:rPr>
          <w:rFonts w:cs="Arial"/>
          <w:color w:val="000000"/>
        </w:rPr>
      </w:pPr>
      <w:r w:rsidRPr="00274698">
        <w:rPr>
          <w:rFonts w:cs="Arial"/>
        </w:rPr>
        <w:tab/>
      </w:r>
      <w:r w:rsidRPr="00274698">
        <w:rPr>
          <w:rFonts w:cs="Arial"/>
          <w:color w:val="000000"/>
        </w:rPr>
        <w:t>e-mail (alternative):</w:t>
      </w:r>
    </w:p>
    <w:p w14:paraId="4F26EED7" w14:textId="77777777" w:rsidR="008E408B" w:rsidRPr="00274698" w:rsidRDefault="008E408B">
      <w:pPr>
        <w:rPr>
          <w:rFonts w:cs="Arial"/>
        </w:rPr>
      </w:pPr>
      <w:r w:rsidRPr="00274698">
        <w:rPr>
          <w:rFonts w:cs="Arial"/>
        </w:rPr>
        <w:br w:type="page"/>
      </w:r>
    </w:p>
    <w:p w14:paraId="0A984C65" w14:textId="5B83176F" w:rsidR="00B82736" w:rsidRPr="00274698" w:rsidRDefault="00B82736" w:rsidP="00B82736">
      <w:pPr>
        <w:widowControl w:val="0"/>
        <w:tabs>
          <w:tab w:val="left" w:pos="1700"/>
        </w:tabs>
        <w:autoSpaceDE w:val="0"/>
        <w:autoSpaceDN w:val="0"/>
        <w:adjustRightInd w:val="0"/>
        <w:spacing w:before="173"/>
        <w:rPr>
          <w:rFonts w:cs="Arial"/>
          <w:b/>
          <w:bCs/>
          <w:color w:val="000000"/>
        </w:rPr>
      </w:pPr>
      <w:r w:rsidRPr="00274698">
        <w:rPr>
          <w:rFonts w:cs="Arial"/>
        </w:rPr>
        <w:lastRenderedPageBreak/>
        <w:tab/>
      </w:r>
      <w:r w:rsidRPr="00274698">
        <w:rPr>
          <w:rFonts w:cs="Arial"/>
          <w:b/>
          <w:bCs/>
          <w:color w:val="000000"/>
        </w:rPr>
        <w:t>Traffic Technologies Centre, German Federal Waterways Administration</w:t>
      </w:r>
    </w:p>
    <w:p w14:paraId="0FB773BE" w14:textId="77777777" w:rsidR="00B82736" w:rsidRPr="00274698" w:rsidRDefault="00B82736" w:rsidP="00B82736">
      <w:pPr>
        <w:widowControl w:val="0"/>
        <w:tabs>
          <w:tab w:val="left" w:pos="1700"/>
        </w:tabs>
        <w:autoSpaceDE w:val="0"/>
        <w:autoSpaceDN w:val="0"/>
        <w:adjustRightInd w:val="0"/>
        <w:spacing w:before="168"/>
        <w:rPr>
          <w:rFonts w:cs="Arial"/>
          <w:color w:val="000000"/>
        </w:rPr>
      </w:pPr>
      <w:r w:rsidRPr="00274698">
        <w:rPr>
          <w:rFonts w:cs="Arial"/>
        </w:rPr>
        <w:tab/>
      </w:r>
      <w:r w:rsidRPr="00274698">
        <w:rPr>
          <w:rFonts w:cs="Arial"/>
          <w:color w:val="000000"/>
        </w:rPr>
        <w:t>Mr. Jörg UNTERDERWEIDE</w:t>
      </w:r>
    </w:p>
    <w:p w14:paraId="0BE00A95"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Lighting Technologies and Central Material Supply</w:t>
      </w:r>
    </w:p>
    <w:p w14:paraId="2D029F57"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Am Berg 3</w:t>
      </w:r>
    </w:p>
    <w:p w14:paraId="58A7A2B2"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56070 Koblenz</w:t>
      </w:r>
    </w:p>
    <w:p w14:paraId="32197B8E"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Germany</w:t>
      </w:r>
    </w:p>
    <w:p w14:paraId="16A5B7DA"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+ 49 261 9819 2400</w:t>
      </w:r>
    </w:p>
    <w:p w14:paraId="6E8AE1B0"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+ 49 261 9819 2155</w:t>
      </w:r>
    </w:p>
    <w:p w14:paraId="6100FF51"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 xml:space="preserve">Mobile </w:t>
      </w:r>
    </w:p>
    <w:p w14:paraId="7E4FB34B"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joerg.unterderweide@wsv.bund.de</w:t>
      </w:r>
    </w:p>
    <w:p w14:paraId="1C44A67F" w14:textId="77777777" w:rsidR="00B82736" w:rsidRPr="00274698" w:rsidRDefault="00B82736" w:rsidP="00B82736">
      <w:pPr>
        <w:widowControl w:val="0"/>
        <w:tabs>
          <w:tab w:val="left" w:pos="226"/>
          <w:tab w:val="left" w:pos="1700"/>
        </w:tabs>
        <w:autoSpaceDE w:val="0"/>
        <w:autoSpaceDN w:val="0"/>
        <w:adjustRightInd w:val="0"/>
        <w:spacing w:before="173"/>
        <w:rPr>
          <w:rFonts w:cs="Arial"/>
          <w:b/>
          <w:bCs/>
          <w:color w:val="000000"/>
        </w:rPr>
      </w:pPr>
      <w:r w:rsidRPr="00274698">
        <w:rPr>
          <w:rFonts w:cs="Arial"/>
        </w:rPr>
        <w:tab/>
      </w:r>
      <w:r w:rsidRPr="00274698">
        <w:rPr>
          <w:rFonts w:cs="Arial"/>
          <w:b/>
          <w:bCs/>
          <w:color w:val="000000"/>
        </w:rPr>
        <w:t>IALA</w:t>
      </w:r>
      <w:r w:rsidRPr="00274698">
        <w:rPr>
          <w:rFonts w:cs="Arial"/>
        </w:rPr>
        <w:tab/>
      </w:r>
      <w:r w:rsidRPr="00274698">
        <w:rPr>
          <w:rFonts w:cs="Arial"/>
          <w:b/>
          <w:bCs/>
          <w:color w:val="000000"/>
        </w:rPr>
        <w:t>IALA, Secretary General</w:t>
      </w:r>
    </w:p>
    <w:p w14:paraId="10B4106F"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Gary PROSSER</w:t>
      </w:r>
    </w:p>
    <w:p w14:paraId="66E731F0"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10 rue des Gaudines</w:t>
      </w:r>
    </w:p>
    <w:p w14:paraId="4E73A631"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78100 Saint-Germain-en-Laye</w:t>
      </w:r>
    </w:p>
    <w:p w14:paraId="45BB961E" w14:textId="77777777" w:rsidR="00B82736" w:rsidRPr="00274698" w:rsidRDefault="00B82736" w:rsidP="00B82736">
      <w:pPr>
        <w:widowControl w:val="0"/>
        <w:tabs>
          <w:tab w:val="left" w:pos="1695"/>
        </w:tabs>
        <w:autoSpaceDE w:val="0"/>
        <w:autoSpaceDN w:val="0"/>
        <w:adjustRightInd w:val="0"/>
        <w:spacing w:before="285"/>
        <w:rPr>
          <w:rFonts w:cs="Arial"/>
          <w:color w:val="000000"/>
        </w:rPr>
      </w:pPr>
      <w:r w:rsidRPr="00274698">
        <w:rPr>
          <w:rFonts w:cs="Arial"/>
        </w:rPr>
        <w:tab/>
      </w:r>
      <w:r w:rsidRPr="00274698">
        <w:rPr>
          <w:rFonts w:cs="Arial"/>
          <w:color w:val="000000"/>
        </w:rPr>
        <w:t>France</w:t>
      </w:r>
    </w:p>
    <w:p w14:paraId="487AE174"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+33 1 34 51 70 01</w:t>
      </w:r>
    </w:p>
    <w:p w14:paraId="2D27EFD7"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+33 1 34 51 82 05</w:t>
      </w:r>
    </w:p>
    <w:p w14:paraId="7028D6A1"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 xml:space="preserve">Mobile </w:t>
      </w:r>
    </w:p>
    <w:p w14:paraId="69BEE249"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gary.prosser@iala-aism.org</w:t>
      </w:r>
    </w:p>
    <w:p w14:paraId="0F5FCD79" w14:textId="77777777" w:rsidR="00B82736" w:rsidRPr="00274698" w:rsidRDefault="00B82736" w:rsidP="00B82736">
      <w:pPr>
        <w:widowControl w:val="0"/>
        <w:tabs>
          <w:tab w:val="left" w:pos="1700"/>
        </w:tabs>
        <w:autoSpaceDE w:val="0"/>
        <w:autoSpaceDN w:val="0"/>
        <w:adjustRightInd w:val="0"/>
        <w:spacing w:before="173"/>
        <w:rPr>
          <w:rFonts w:cs="Arial"/>
          <w:b/>
          <w:bCs/>
          <w:color w:val="000000"/>
        </w:rPr>
      </w:pPr>
      <w:r w:rsidRPr="00274698">
        <w:rPr>
          <w:rFonts w:cs="Arial"/>
        </w:rPr>
        <w:tab/>
      </w:r>
      <w:r w:rsidRPr="00274698">
        <w:rPr>
          <w:rFonts w:cs="Arial"/>
          <w:b/>
          <w:bCs/>
          <w:color w:val="000000"/>
        </w:rPr>
        <w:t>Programme Manager, WWA</w:t>
      </w:r>
    </w:p>
    <w:p w14:paraId="695A50AE" w14:textId="77777777" w:rsidR="00B82736" w:rsidRPr="00274698" w:rsidRDefault="00B82736" w:rsidP="00B82736">
      <w:pPr>
        <w:widowControl w:val="0"/>
        <w:tabs>
          <w:tab w:val="left" w:pos="1700"/>
        </w:tabs>
        <w:autoSpaceDE w:val="0"/>
        <w:autoSpaceDN w:val="0"/>
        <w:adjustRightInd w:val="0"/>
        <w:spacing w:before="168"/>
        <w:rPr>
          <w:rFonts w:cs="Arial"/>
          <w:color w:val="000000"/>
        </w:rPr>
      </w:pPr>
      <w:r w:rsidRPr="00274698">
        <w:rPr>
          <w:rFonts w:cs="Arial"/>
        </w:rPr>
        <w:tab/>
      </w:r>
      <w:r w:rsidRPr="00274698">
        <w:rPr>
          <w:rFonts w:cs="Arial"/>
          <w:color w:val="000000"/>
        </w:rPr>
        <w:t>Mr Stephen BENNETT</w:t>
      </w:r>
    </w:p>
    <w:p w14:paraId="48D6061E"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10 rue des Gaudines</w:t>
      </w:r>
    </w:p>
    <w:p w14:paraId="55B57DBF"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Saint Germain en Laye</w:t>
      </w:r>
    </w:p>
    <w:p w14:paraId="2EA5E1DA" w14:textId="77777777" w:rsidR="00B82736" w:rsidRPr="00274698" w:rsidRDefault="00B82736" w:rsidP="00B82736">
      <w:pPr>
        <w:widowControl w:val="0"/>
        <w:tabs>
          <w:tab w:val="left" w:pos="1695"/>
        </w:tabs>
        <w:autoSpaceDE w:val="0"/>
        <w:autoSpaceDN w:val="0"/>
        <w:adjustRightInd w:val="0"/>
        <w:spacing w:before="285"/>
        <w:rPr>
          <w:rFonts w:cs="Arial"/>
          <w:color w:val="000000"/>
        </w:rPr>
      </w:pPr>
      <w:r w:rsidRPr="00274698">
        <w:rPr>
          <w:rFonts w:cs="Arial"/>
        </w:rPr>
        <w:tab/>
      </w:r>
      <w:r w:rsidRPr="00274698">
        <w:rPr>
          <w:rFonts w:cs="Arial"/>
          <w:color w:val="000000"/>
        </w:rPr>
        <w:t>France</w:t>
      </w:r>
    </w:p>
    <w:p w14:paraId="2CD63D64"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+44 243 533 148</w:t>
      </w:r>
    </w:p>
    <w:p w14:paraId="31FDECF6"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+33 1 34 51 82 05</w:t>
      </w:r>
    </w:p>
    <w:p w14:paraId="757865B7"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+44 7787 320 761</w:t>
      </w:r>
    </w:p>
    <w:p w14:paraId="26E32135"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Stephen.Bennett@iala-aism.org</w:t>
      </w:r>
    </w:p>
    <w:p w14:paraId="2A9A157B" w14:textId="77777777" w:rsidR="00B82736" w:rsidRPr="00274698" w:rsidRDefault="00B82736" w:rsidP="00B82736">
      <w:pPr>
        <w:widowControl w:val="0"/>
        <w:tabs>
          <w:tab w:val="left" w:pos="226"/>
          <w:tab w:val="left" w:pos="1700"/>
        </w:tabs>
        <w:autoSpaceDE w:val="0"/>
        <w:autoSpaceDN w:val="0"/>
        <w:adjustRightInd w:val="0"/>
        <w:spacing w:before="108"/>
        <w:rPr>
          <w:rFonts w:cs="Arial"/>
          <w:b/>
          <w:bCs/>
          <w:color w:val="000000"/>
        </w:rPr>
      </w:pPr>
      <w:r w:rsidRPr="00274698">
        <w:rPr>
          <w:rFonts w:cs="Arial"/>
        </w:rPr>
        <w:tab/>
      </w:r>
      <w:r w:rsidRPr="00274698">
        <w:rPr>
          <w:rFonts w:cs="Arial"/>
          <w:b/>
          <w:bCs/>
          <w:color w:val="000000"/>
        </w:rPr>
        <w:t>IALA</w:t>
      </w:r>
      <w:r w:rsidRPr="00274698">
        <w:rPr>
          <w:rFonts w:cs="Arial"/>
        </w:rPr>
        <w:tab/>
      </w:r>
      <w:r w:rsidRPr="00274698">
        <w:rPr>
          <w:rFonts w:cs="Arial"/>
          <w:b/>
          <w:bCs/>
          <w:color w:val="000000"/>
        </w:rPr>
        <w:t>Technical Coordination Manager</w:t>
      </w:r>
    </w:p>
    <w:p w14:paraId="7436DE0E"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Dr. Mike HADLEY</w:t>
      </w:r>
    </w:p>
    <w:p w14:paraId="77F1BF23"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10 rue des Gaudines</w:t>
      </w:r>
    </w:p>
    <w:p w14:paraId="103E8BE4"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78100 Saint Germain en Laye</w:t>
      </w:r>
    </w:p>
    <w:p w14:paraId="4A896C24" w14:textId="77777777" w:rsidR="00B82736" w:rsidRPr="00274698" w:rsidRDefault="00B82736" w:rsidP="00B82736">
      <w:pPr>
        <w:widowControl w:val="0"/>
        <w:tabs>
          <w:tab w:val="left" w:pos="1695"/>
        </w:tabs>
        <w:autoSpaceDE w:val="0"/>
        <w:autoSpaceDN w:val="0"/>
        <w:adjustRightInd w:val="0"/>
        <w:spacing w:before="285"/>
        <w:rPr>
          <w:rFonts w:cs="Arial"/>
          <w:color w:val="000000"/>
        </w:rPr>
      </w:pPr>
      <w:r w:rsidRPr="00274698">
        <w:rPr>
          <w:rFonts w:cs="Arial"/>
        </w:rPr>
        <w:tab/>
      </w:r>
      <w:r w:rsidRPr="00274698">
        <w:rPr>
          <w:rFonts w:cs="Arial"/>
          <w:color w:val="000000"/>
        </w:rPr>
        <w:t>France</w:t>
      </w:r>
    </w:p>
    <w:p w14:paraId="15067167"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+33 1 34 51 70 01</w:t>
      </w:r>
    </w:p>
    <w:p w14:paraId="33394B78"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+33 1 34 51 82 05</w:t>
      </w:r>
    </w:p>
    <w:p w14:paraId="38110646"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+44 7887 548 227</w:t>
      </w:r>
    </w:p>
    <w:p w14:paraId="002A7071"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mike.hadley@iala-aism.org</w:t>
      </w:r>
    </w:p>
    <w:p w14:paraId="77285DB0" w14:textId="77777777" w:rsidR="00B82736" w:rsidRPr="00274698" w:rsidRDefault="00B82736" w:rsidP="00B82736">
      <w:pPr>
        <w:widowControl w:val="0"/>
        <w:tabs>
          <w:tab w:val="left" w:pos="1695"/>
          <w:tab w:val="left" w:pos="4025"/>
        </w:tabs>
        <w:autoSpaceDE w:val="0"/>
        <w:autoSpaceDN w:val="0"/>
        <w:adjustRightInd w:val="0"/>
        <w:spacing w:before="11"/>
        <w:rPr>
          <w:rFonts w:cs="Arial"/>
          <w:color w:val="000000"/>
        </w:rPr>
      </w:pPr>
      <w:r w:rsidRPr="00274698">
        <w:rPr>
          <w:rFonts w:cs="Arial"/>
        </w:rPr>
        <w:tab/>
      </w:r>
      <w:r w:rsidRPr="00274698">
        <w:rPr>
          <w:rFonts w:cs="Arial"/>
          <w:color w:val="000000"/>
        </w:rPr>
        <w:t>e-mail (alternative):</w:t>
      </w:r>
      <w:r w:rsidRPr="00274698">
        <w:rPr>
          <w:rFonts w:cs="Arial"/>
        </w:rPr>
        <w:tab/>
      </w:r>
      <w:r w:rsidRPr="00274698">
        <w:rPr>
          <w:rFonts w:cs="Arial"/>
          <w:color w:val="000000"/>
        </w:rPr>
        <w:t>advnav@btinternet.com</w:t>
      </w:r>
    </w:p>
    <w:p w14:paraId="711A9552" w14:textId="77777777" w:rsidR="008E408B" w:rsidRPr="00274698" w:rsidRDefault="008E408B">
      <w:pPr>
        <w:rPr>
          <w:rFonts w:cs="Arial"/>
        </w:rPr>
      </w:pPr>
      <w:r w:rsidRPr="00274698">
        <w:rPr>
          <w:rFonts w:cs="Arial"/>
        </w:rPr>
        <w:br w:type="page"/>
      </w:r>
    </w:p>
    <w:p w14:paraId="629F2372" w14:textId="7865B696" w:rsidR="00B82736" w:rsidRPr="00274698" w:rsidRDefault="00B82736" w:rsidP="00B82736">
      <w:pPr>
        <w:widowControl w:val="0"/>
        <w:tabs>
          <w:tab w:val="left" w:pos="226"/>
          <w:tab w:val="left" w:pos="1700"/>
        </w:tabs>
        <w:autoSpaceDE w:val="0"/>
        <w:autoSpaceDN w:val="0"/>
        <w:adjustRightInd w:val="0"/>
        <w:spacing w:before="173"/>
        <w:rPr>
          <w:rFonts w:cs="Arial"/>
          <w:b/>
          <w:bCs/>
          <w:color w:val="000000"/>
        </w:rPr>
      </w:pPr>
      <w:r w:rsidRPr="00274698">
        <w:rPr>
          <w:rFonts w:cs="Arial"/>
        </w:rPr>
        <w:lastRenderedPageBreak/>
        <w:tab/>
      </w:r>
      <w:r w:rsidRPr="00274698">
        <w:rPr>
          <w:rFonts w:cs="Arial"/>
          <w:b/>
          <w:bCs/>
          <w:color w:val="000000"/>
        </w:rPr>
        <w:t>Indonesia</w:t>
      </w:r>
      <w:r w:rsidRPr="00274698">
        <w:rPr>
          <w:rFonts w:cs="Arial"/>
        </w:rPr>
        <w:tab/>
      </w:r>
      <w:r w:rsidRPr="00274698">
        <w:rPr>
          <w:rFonts w:cs="Arial"/>
          <w:b/>
          <w:bCs/>
          <w:color w:val="000000"/>
        </w:rPr>
        <w:t>Directorate General of Sea Transportation</w:t>
      </w:r>
    </w:p>
    <w:p w14:paraId="0E1FB40B"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Nanditya DARMA WARDHANA</w:t>
      </w:r>
    </w:p>
    <w:p w14:paraId="714AC57D"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Directorate of Navigation</w:t>
      </w:r>
    </w:p>
    <w:p w14:paraId="5C872ECA"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Ministry of Transportation</w:t>
      </w:r>
    </w:p>
    <w:p w14:paraId="491AE841"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Gedung Karya Floor 13 Jl Medan Merdeka Barat N° 8</w:t>
      </w:r>
    </w:p>
    <w:p w14:paraId="284CDC88"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Indonesia</w:t>
      </w:r>
    </w:p>
    <w:p w14:paraId="27B51BDC"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+62 350 79 48</w:t>
      </w:r>
    </w:p>
    <w:p w14:paraId="69FA8137"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+62 350 6534</w:t>
      </w:r>
    </w:p>
    <w:p w14:paraId="4A3C00F5"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+62 852 2000 6123</w:t>
      </w:r>
    </w:p>
    <w:p w14:paraId="7AFD9902"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nanditya.wardhana@gmail.com</w:t>
      </w:r>
    </w:p>
    <w:p w14:paraId="57FDD4A0" w14:textId="77777777" w:rsidR="00B82736" w:rsidRPr="00274698" w:rsidRDefault="00B82736" w:rsidP="00B82736">
      <w:pPr>
        <w:widowControl w:val="0"/>
        <w:tabs>
          <w:tab w:val="left" w:pos="1700"/>
        </w:tabs>
        <w:autoSpaceDE w:val="0"/>
        <w:autoSpaceDN w:val="0"/>
        <w:adjustRightInd w:val="0"/>
        <w:spacing w:before="173"/>
        <w:rPr>
          <w:rFonts w:cs="Arial"/>
          <w:b/>
          <w:bCs/>
          <w:color w:val="000000"/>
        </w:rPr>
      </w:pPr>
      <w:r w:rsidRPr="00274698">
        <w:rPr>
          <w:rFonts w:cs="Arial"/>
        </w:rPr>
        <w:tab/>
      </w:r>
      <w:r w:rsidRPr="00274698">
        <w:rPr>
          <w:rFonts w:cs="Arial"/>
          <w:b/>
          <w:bCs/>
          <w:color w:val="000000"/>
        </w:rPr>
        <w:t>Directorate General of Sea Transportation</w:t>
      </w:r>
    </w:p>
    <w:p w14:paraId="3FD2D5DE" w14:textId="77777777" w:rsidR="00B82736" w:rsidRPr="00274698" w:rsidRDefault="00B82736" w:rsidP="00B82736">
      <w:pPr>
        <w:widowControl w:val="0"/>
        <w:tabs>
          <w:tab w:val="left" w:pos="1700"/>
        </w:tabs>
        <w:autoSpaceDE w:val="0"/>
        <w:autoSpaceDN w:val="0"/>
        <w:adjustRightInd w:val="0"/>
        <w:spacing w:before="168"/>
        <w:rPr>
          <w:rFonts w:cs="Arial"/>
          <w:color w:val="000000"/>
        </w:rPr>
      </w:pPr>
      <w:r w:rsidRPr="00274698">
        <w:rPr>
          <w:rFonts w:cs="Arial"/>
        </w:rPr>
        <w:tab/>
      </w:r>
      <w:r w:rsidRPr="00274698">
        <w:rPr>
          <w:rFonts w:cs="Arial"/>
          <w:color w:val="000000"/>
        </w:rPr>
        <w:t>Mr Dian NURDIANA</w:t>
      </w:r>
    </w:p>
    <w:p w14:paraId="16637407"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Directorate of Navigation</w:t>
      </w:r>
    </w:p>
    <w:p w14:paraId="0066E3E0"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Ministry of Transportation</w:t>
      </w:r>
    </w:p>
    <w:p w14:paraId="0640A5C0" w14:textId="77777777" w:rsidR="00B82736" w:rsidRPr="00274698" w:rsidRDefault="00B82736" w:rsidP="00B82736">
      <w:pPr>
        <w:widowControl w:val="0"/>
        <w:tabs>
          <w:tab w:val="left" w:pos="1695"/>
        </w:tabs>
        <w:autoSpaceDE w:val="0"/>
        <w:autoSpaceDN w:val="0"/>
        <w:adjustRightInd w:val="0"/>
        <w:spacing w:before="285"/>
        <w:rPr>
          <w:rFonts w:cs="Arial"/>
          <w:color w:val="000000"/>
        </w:rPr>
      </w:pPr>
      <w:r w:rsidRPr="00274698">
        <w:rPr>
          <w:rFonts w:cs="Arial"/>
        </w:rPr>
        <w:tab/>
      </w:r>
      <w:r w:rsidRPr="00274698">
        <w:rPr>
          <w:rFonts w:cs="Arial"/>
          <w:color w:val="000000"/>
        </w:rPr>
        <w:t>Indonesia</w:t>
      </w:r>
    </w:p>
    <w:p w14:paraId="79237204" w14:textId="77777777" w:rsidR="00B82736" w:rsidRPr="00274698" w:rsidRDefault="00B82736" w:rsidP="00B82736">
      <w:pPr>
        <w:widowControl w:val="0"/>
        <w:tabs>
          <w:tab w:val="left" w:pos="1700"/>
        </w:tabs>
        <w:autoSpaceDE w:val="0"/>
        <w:autoSpaceDN w:val="0"/>
        <w:adjustRightInd w:val="0"/>
        <w:spacing w:before="107"/>
        <w:rPr>
          <w:rFonts w:cs="Arial"/>
          <w:color w:val="000000"/>
        </w:rPr>
      </w:pPr>
      <w:r w:rsidRPr="00274698">
        <w:rPr>
          <w:rFonts w:cs="Arial"/>
        </w:rPr>
        <w:tab/>
      </w:r>
      <w:r w:rsidRPr="00274698">
        <w:rPr>
          <w:rFonts w:cs="Arial"/>
          <w:color w:val="000000"/>
        </w:rPr>
        <w:t>Phone</w:t>
      </w:r>
    </w:p>
    <w:p w14:paraId="5FDA05AA" w14:textId="77777777" w:rsidR="00B82736" w:rsidRPr="00274698" w:rsidRDefault="00B82736" w:rsidP="00B82736">
      <w:pPr>
        <w:widowControl w:val="0"/>
        <w:tabs>
          <w:tab w:val="left" w:pos="1695"/>
        </w:tabs>
        <w:autoSpaceDE w:val="0"/>
        <w:autoSpaceDN w:val="0"/>
        <w:adjustRightInd w:val="0"/>
        <w:spacing w:before="15"/>
        <w:rPr>
          <w:rFonts w:cs="Arial"/>
          <w:color w:val="000000"/>
        </w:rPr>
      </w:pPr>
      <w:r w:rsidRPr="00274698">
        <w:rPr>
          <w:rFonts w:cs="Arial"/>
        </w:rPr>
        <w:tab/>
      </w:r>
      <w:r w:rsidRPr="00274698">
        <w:rPr>
          <w:rFonts w:cs="Arial"/>
          <w:color w:val="000000"/>
        </w:rPr>
        <w:t>Fax</w:t>
      </w:r>
    </w:p>
    <w:p w14:paraId="4A182858"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 xml:space="preserve">Mobile </w:t>
      </w:r>
    </w:p>
    <w:p w14:paraId="1BD08CCA"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dianyonk@yahoo.com</w:t>
      </w:r>
    </w:p>
    <w:p w14:paraId="204024BB" w14:textId="77777777" w:rsidR="00B82736" w:rsidRPr="00274698" w:rsidRDefault="00B82736" w:rsidP="00B82736">
      <w:pPr>
        <w:widowControl w:val="0"/>
        <w:tabs>
          <w:tab w:val="left" w:pos="1700"/>
        </w:tabs>
        <w:autoSpaceDE w:val="0"/>
        <w:autoSpaceDN w:val="0"/>
        <w:adjustRightInd w:val="0"/>
        <w:spacing w:before="173"/>
        <w:rPr>
          <w:rFonts w:cs="Arial"/>
          <w:b/>
          <w:bCs/>
          <w:color w:val="000000"/>
        </w:rPr>
      </w:pPr>
      <w:r w:rsidRPr="00274698">
        <w:rPr>
          <w:rFonts w:cs="Arial"/>
        </w:rPr>
        <w:tab/>
      </w:r>
      <w:r w:rsidRPr="00274698">
        <w:rPr>
          <w:rFonts w:cs="Arial"/>
          <w:b/>
          <w:bCs/>
          <w:color w:val="000000"/>
        </w:rPr>
        <w:t>Directorate General of Sea Transportation</w:t>
      </w:r>
    </w:p>
    <w:p w14:paraId="57CDCF0E" w14:textId="77777777" w:rsidR="00B82736" w:rsidRPr="00274698" w:rsidRDefault="00B82736" w:rsidP="00B82736">
      <w:pPr>
        <w:widowControl w:val="0"/>
        <w:tabs>
          <w:tab w:val="left" w:pos="1700"/>
        </w:tabs>
        <w:autoSpaceDE w:val="0"/>
        <w:autoSpaceDN w:val="0"/>
        <w:adjustRightInd w:val="0"/>
        <w:spacing w:before="168"/>
        <w:rPr>
          <w:rFonts w:cs="Arial"/>
          <w:color w:val="000000"/>
        </w:rPr>
      </w:pPr>
      <w:r w:rsidRPr="00274698">
        <w:rPr>
          <w:rFonts w:cs="Arial"/>
        </w:rPr>
        <w:tab/>
      </w:r>
      <w:r w:rsidRPr="00274698">
        <w:rPr>
          <w:rFonts w:cs="Arial"/>
          <w:color w:val="000000"/>
        </w:rPr>
        <w:t>Mr Gus RIONAL</w:t>
      </w:r>
    </w:p>
    <w:p w14:paraId="0D8D43F9"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Directorate of Navigation</w:t>
      </w:r>
    </w:p>
    <w:p w14:paraId="7F7572E8"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Ministry of Transportation</w:t>
      </w:r>
    </w:p>
    <w:p w14:paraId="57C62B1C" w14:textId="77777777" w:rsidR="00B82736" w:rsidRPr="00274698" w:rsidRDefault="00B82736" w:rsidP="00B82736">
      <w:pPr>
        <w:widowControl w:val="0"/>
        <w:tabs>
          <w:tab w:val="left" w:pos="1695"/>
        </w:tabs>
        <w:autoSpaceDE w:val="0"/>
        <w:autoSpaceDN w:val="0"/>
        <w:adjustRightInd w:val="0"/>
        <w:spacing w:before="285"/>
        <w:rPr>
          <w:rFonts w:cs="Arial"/>
          <w:color w:val="000000"/>
        </w:rPr>
      </w:pPr>
      <w:r w:rsidRPr="00274698">
        <w:rPr>
          <w:rFonts w:cs="Arial"/>
        </w:rPr>
        <w:tab/>
      </w:r>
      <w:r w:rsidRPr="00274698">
        <w:rPr>
          <w:rFonts w:cs="Arial"/>
          <w:color w:val="000000"/>
        </w:rPr>
        <w:t>Indonesia</w:t>
      </w:r>
    </w:p>
    <w:p w14:paraId="6870C2B0"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+62 21 350 7948</w:t>
      </w:r>
    </w:p>
    <w:p w14:paraId="48E9BAE5" w14:textId="77777777" w:rsidR="00B82736" w:rsidRPr="00274698" w:rsidRDefault="00B82736" w:rsidP="00B82736">
      <w:pPr>
        <w:widowControl w:val="0"/>
        <w:tabs>
          <w:tab w:val="left" w:pos="1695"/>
        </w:tabs>
        <w:autoSpaceDE w:val="0"/>
        <w:autoSpaceDN w:val="0"/>
        <w:adjustRightInd w:val="0"/>
        <w:spacing w:before="23"/>
        <w:rPr>
          <w:rFonts w:cs="Arial"/>
          <w:color w:val="000000"/>
        </w:rPr>
      </w:pPr>
      <w:r w:rsidRPr="00274698">
        <w:rPr>
          <w:rFonts w:cs="Arial"/>
        </w:rPr>
        <w:tab/>
      </w:r>
      <w:r w:rsidRPr="00274698">
        <w:rPr>
          <w:rFonts w:cs="Arial"/>
          <w:color w:val="000000"/>
        </w:rPr>
        <w:t>Fax</w:t>
      </w:r>
    </w:p>
    <w:p w14:paraId="49B3BEAE"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+62 812 10 54564</w:t>
      </w:r>
    </w:p>
    <w:p w14:paraId="0FA6EABC"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rio@hotmail.com</w:t>
      </w:r>
    </w:p>
    <w:p w14:paraId="13F25C5A" w14:textId="77777777" w:rsidR="00B82736" w:rsidRPr="00274698" w:rsidRDefault="00B82736" w:rsidP="00B82736">
      <w:pPr>
        <w:widowControl w:val="0"/>
        <w:tabs>
          <w:tab w:val="left" w:pos="226"/>
          <w:tab w:val="left" w:pos="1700"/>
        </w:tabs>
        <w:autoSpaceDE w:val="0"/>
        <w:autoSpaceDN w:val="0"/>
        <w:adjustRightInd w:val="0"/>
        <w:spacing w:before="108"/>
        <w:rPr>
          <w:rFonts w:cs="Arial"/>
          <w:b/>
          <w:bCs/>
          <w:color w:val="000000"/>
        </w:rPr>
      </w:pPr>
      <w:r w:rsidRPr="00274698">
        <w:rPr>
          <w:rFonts w:cs="Arial"/>
        </w:rPr>
        <w:tab/>
      </w:r>
      <w:r w:rsidRPr="00274698">
        <w:rPr>
          <w:rFonts w:cs="Arial"/>
          <w:b/>
          <w:bCs/>
          <w:color w:val="000000"/>
        </w:rPr>
        <w:t>Ireland</w:t>
      </w:r>
      <w:r w:rsidRPr="00274698">
        <w:rPr>
          <w:rFonts w:cs="Arial"/>
        </w:rPr>
        <w:tab/>
      </w:r>
      <w:r w:rsidRPr="00274698">
        <w:rPr>
          <w:rFonts w:cs="Arial"/>
          <w:b/>
          <w:bCs/>
          <w:color w:val="000000"/>
        </w:rPr>
        <w:t>Commissioners of Irish Lights</w:t>
      </w:r>
    </w:p>
    <w:p w14:paraId="53CD955A"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Eoghan LEHANE</w:t>
      </w:r>
    </w:p>
    <w:p w14:paraId="10E7816E"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Harbour Road</w:t>
      </w:r>
    </w:p>
    <w:p w14:paraId="1C5D035F"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Dun Laoghaire</w:t>
      </w:r>
    </w:p>
    <w:p w14:paraId="37572602"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Co. Dublin</w:t>
      </w:r>
    </w:p>
    <w:p w14:paraId="2559F40B"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Ireland</w:t>
      </w:r>
    </w:p>
    <w:p w14:paraId="06F41142"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+353 1 271 5451</w:t>
      </w:r>
    </w:p>
    <w:p w14:paraId="5C46BA7C"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+353 1 271 5565</w:t>
      </w:r>
    </w:p>
    <w:p w14:paraId="206D1904"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+353 87 241 4849</w:t>
      </w:r>
    </w:p>
    <w:p w14:paraId="14656C7F"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eoghan.lehane@cil.ie</w:t>
      </w:r>
    </w:p>
    <w:p w14:paraId="6CAE45F1" w14:textId="77777777" w:rsidR="008E408B" w:rsidRPr="00274698" w:rsidRDefault="008E408B">
      <w:pPr>
        <w:rPr>
          <w:rFonts w:cs="Arial"/>
        </w:rPr>
      </w:pPr>
      <w:r w:rsidRPr="00274698">
        <w:rPr>
          <w:rFonts w:cs="Arial"/>
        </w:rPr>
        <w:br w:type="page"/>
      </w:r>
    </w:p>
    <w:p w14:paraId="26157954" w14:textId="1453C4B6" w:rsidR="00B82736" w:rsidRPr="00274698" w:rsidRDefault="00B82736" w:rsidP="00B82736">
      <w:pPr>
        <w:widowControl w:val="0"/>
        <w:tabs>
          <w:tab w:val="left" w:pos="226"/>
          <w:tab w:val="left" w:pos="1700"/>
        </w:tabs>
        <w:autoSpaceDE w:val="0"/>
        <w:autoSpaceDN w:val="0"/>
        <w:adjustRightInd w:val="0"/>
        <w:spacing w:before="173"/>
        <w:rPr>
          <w:rFonts w:cs="Arial"/>
          <w:b/>
          <w:bCs/>
          <w:color w:val="000000"/>
        </w:rPr>
      </w:pPr>
      <w:r w:rsidRPr="00274698">
        <w:rPr>
          <w:rFonts w:cs="Arial"/>
        </w:rPr>
        <w:lastRenderedPageBreak/>
        <w:tab/>
      </w:r>
      <w:r w:rsidRPr="00274698">
        <w:rPr>
          <w:rFonts w:cs="Arial"/>
          <w:b/>
          <w:bCs/>
          <w:color w:val="000000"/>
        </w:rPr>
        <w:t>Japan</w:t>
      </w:r>
      <w:r w:rsidRPr="00274698">
        <w:rPr>
          <w:rFonts w:cs="Arial"/>
        </w:rPr>
        <w:tab/>
      </w:r>
      <w:r w:rsidRPr="00274698">
        <w:rPr>
          <w:rFonts w:cs="Arial"/>
          <w:b/>
          <w:bCs/>
          <w:color w:val="000000"/>
        </w:rPr>
        <w:t>Japan Aids to Navigation Association (JANA)</w:t>
      </w:r>
    </w:p>
    <w:p w14:paraId="20DC41D7"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Tamotsu IKEDA</w:t>
      </w:r>
    </w:p>
    <w:p w14:paraId="3CD6A308"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Kaiji-Center Bldg.</w:t>
      </w:r>
    </w:p>
    <w:p w14:paraId="11394027"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4-5, Kouji-Machi, Chiyoda-ku</w:t>
      </w:r>
    </w:p>
    <w:p w14:paraId="5C5ECE44"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Tokyo 102-0083</w:t>
      </w:r>
    </w:p>
    <w:p w14:paraId="3C1BE616"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Japan</w:t>
      </w:r>
    </w:p>
    <w:p w14:paraId="1556BC9A"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+81 (0)3 3230 1470</w:t>
      </w:r>
    </w:p>
    <w:p w14:paraId="3B8E14EC"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+81 (0)3 3230 1050</w:t>
      </w:r>
    </w:p>
    <w:p w14:paraId="54C56552"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 xml:space="preserve">Mobile </w:t>
      </w:r>
    </w:p>
    <w:p w14:paraId="33CCCE7C"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ikeda_t@jana.or.jp</w:t>
      </w:r>
    </w:p>
    <w:p w14:paraId="31337140" w14:textId="77777777" w:rsidR="00B82736" w:rsidRPr="00274698" w:rsidRDefault="00B82736" w:rsidP="00B82736">
      <w:pPr>
        <w:widowControl w:val="0"/>
        <w:tabs>
          <w:tab w:val="left" w:pos="226"/>
          <w:tab w:val="left" w:pos="1700"/>
        </w:tabs>
        <w:autoSpaceDE w:val="0"/>
        <w:autoSpaceDN w:val="0"/>
        <w:adjustRightInd w:val="0"/>
        <w:spacing w:before="173"/>
        <w:rPr>
          <w:rFonts w:cs="Arial"/>
          <w:b/>
          <w:bCs/>
          <w:color w:val="000000"/>
        </w:rPr>
      </w:pPr>
      <w:r w:rsidRPr="00274698">
        <w:rPr>
          <w:rFonts w:cs="Arial"/>
        </w:rPr>
        <w:tab/>
      </w:r>
      <w:r w:rsidRPr="00274698">
        <w:rPr>
          <w:rFonts w:cs="Arial"/>
          <w:b/>
          <w:bCs/>
          <w:color w:val="000000"/>
        </w:rPr>
        <w:t>Korea</w:t>
      </w:r>
      <w:r w:rsidRPr="00274698">
        <w:rPr>
          <w:rFonts w:cs="Arial"/>
        </w:rPr>
        <w:tab/>
      </w:r>
      <w:r w:rsidRPr="00274698">
        <w:rPr>
          <w:rFonts w:cs="Arial"/>
          <w:b/>
          <w:bCs/>
          <w:color w:val="000000"/>
        </w:rPr>
        <w:t>Korea Association of Aids to Navigation (KAAN)</w:t>
      </w:r>
    </w:p>
    <w:p w14:paraId="1D8C7A1F"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Ju-Seop HAN</w:t>
      </w:r>
    </w:p>
    <w:p w14:paraId="3135B0E2"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IT Castle-2 12F371-16 Kasan-dong</w:t>
      </w:r>
    </w:p>
    <w:p w14:paraId="73CF9BB9"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Geumcheon-gu</w:t>
      </w:r>
    </w:p>
    <w:p w14:paraId="7E960F4D"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Seoul 153-768</w:t>
      </w:r>
    </w:p>
    <w:p w14:paraId="5DD5E9FE"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Korea</w:t>
      </w:r>
    </w:p>
    <w:p w14:paraId="727E9A33"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+82 2 2627 8307</w:t>
      </w:r>
    </w:p>
    <w:p w14:paraId="7DEE8A10"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+82 2 2627 8315</w:t>
      </w:r>
    </w:p>
    <w:p w14:paraId="43338B9D"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+82 10 3576 9541</w:t>
      </w:r>
    </w:p>
    <w:p w14:paraId="2B7FCCFE"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haepoong@gmail.com</w:t>
      </w:r>
    </w:p>
    <w:p w14:paraId="60E806A3" w14:textId="77777777" w:rsidR="00B82736" w:rsidRPr="00274698" w:rsidRDefault="00B82736" w:rsidP="00B82736">
      <w:pPr>
        <w:widowControl w:val="0"/>
        <w:tabs>
          <w:tab w:val="left" w:pos="1695"/>
          <w:tab w:val="left" w:pos="4025"/>
        </w:tabs>
        <w:autoSpaceDE w:val="0"/>
        <w:autoSpaceDN w:val="0"/>
        <w:adjustRightInd w:val="0"/>
        <w:spacing w:before="11"/>
        <w:rPr>
          <w:rFonts w:cs="Arial"/>
          <w:color w:val="000000"/>
        </w:rPr>
      </w:pPr>
      <w:r w:rsidRPr="00274698">
        <w:rPr>
          <w:rFonts w:cs="Arial"/>
        </w:rPr>
        <w:tab/>
      </w:r>
      <w:r w:rsidRPr="00274698">
        <w:rPr>
          <w:rFonts w:cs="Arial"/>
          <w:color w:val="000000"/>
        </w:rPr>
        <w:t>e-mail (alternative):</w:t>
      </w:r>
      <w:r w:rsidRPr="00274698">
        <w:rPr>
          <w:rFonts w:cs="Arial"/>
        </w:rPr>
        <w:tab/>
      </w:r>
      <w:r w:rsidRPr="00274698">
        <w:rPr>
          <w:rFonts w:cs="Arial"/>
          <w:color w:val="000000"/>
        </w:rPr>
        <w:t>elecwave@naver.com</w:t>
      </w:r>
    </w:p>
    <w:p w14:paraId="4053774D" w14:textId="77777777" w:rsidR="00B82736" w:rsidRPr="00274698" w:rsidRDefault="00B82736" w:rsidP="00B82736">
      <w:pPr>
        <w:widowControl w:val="0"/>
        <w:tabs>
          <w:tab w:val="left" w:pos="1700"/>
        </w:tabs>
        <w:autoSpaceDE w:val="0"/>
        <w:autoSpaceDN w:val="0"/>
        <w:adjustRightInd w:val="0"/>
        <w:spacing w:before="173"/>
        <w:rPr>
          <w:rFonts w:cs="Arial"/>
          <w:b/>
          <w:bCs/>
          <w:color w:val="000000"/>
        </w:rPr>
      </w:pPr>
      <w:r w:rsidRPr="00274698">
        <w:rPr>
          <w:rFonts w:cs="Arial"/>
        </w:rPr>
        <w:tab/>
      </w:r>
      <w:r w:rsidRPr="00274698">
        <w:rPr>
          <w:rFonts w:cs="Arial"/>
          <w:b/>
          <w:bCs/>
          <w:color w:val="000000"/>
        </w:rPr>
        <w:t>Ministry of Land and Transport Maritime Affairs</w:t>
      </w:r>
    </w:p>
    <w:p w14:paraId="5D14A7E0" w14:textId="77777777" w:rsidR="00B82736" w:rsidRPr="00274698" w:rsidRDefault="00B82736" w:rsidP="00B82736">
      <w:pPr>
        <w:widowControl w:val="0"/>
        <w:tabs>
          <w:tab w:val="left" w:pos="1700"/>
        </w:tabs>
        <w:autoSpaceDE w:val="0"/>
        <w:autoSpaceDN w:val="0"/>
        <w:adjustRightInd w:val="0"/>
        <w:spacing w:before="168"/>
        <w:rPr>
          <w:rFonts w:cs="Arial"/>
          <w:color w:val="000000"/>
        </w:rPr>
      </w:pPr>
      <w:r w:rsidRPr="00274698">
        <w:rPr>
          <w:rFonts w:cs="Arial"/>
        </w:rPr>
        <w:tab/>
      </w:r>
      <w:r w:rsidRPr="00274698">
        <w:rPr>
          <w:rFonts w:cs="Arial"/>
          <w:color w:val="000000"/>
        </w:rPr>
        <w:t>Mr Hwang-Hun PARK</w:t>
      </w:r>
    </w:p>
    <w:p w14:paraId="7C793395"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47 Gwanmun-ro Gwacheon-city</w:t>
      </w:r>
    </w:p>
    <w:p w14:paraId="50BCDAF5"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Gyeong-do</w:t>
      </w:r>
    </w:p>
    <w:p w14:paraId="7828BE58"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429-712</w:t>
      </w:r>
    </w:p>
    <w:p w14:paraId="4E1B31E6"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Republic of Korea</w:t>
      </w:r>
    </w:p>
    <w:p w14:paraId="04562F2E"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+82 2 2110 8603</w:t>
      </w:r>
    </w:p>
    <w:p w14:paraId="795CBD64"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+82 2504 4076</w:t>
      </w:r>
    </w:p>
    <w:p w14:paraId="75DAA2AE"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+82 10 4182 8998</w:t>
      </w:r>
    </w:p>
    <w:p w14:paraId="5F9FE911"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phh5050@hanmail.net</w:t>
      </w:r>
    </w:p>
    <w:p w14:paraId="14BD14C2" w14:textId="77777777" w:rsidR="00B82736" w:rsidRPr="00274698" w:rsidRDefault="00B82736" w:rsidP="00B82736">
      <w:pPr>
        <w:widowControl w:val="0"/>
        <w:tabs>
          <w:tab w:val="left" w:pos="1695"/>
          <w:tab w:val="left" w:pos="4025"/>
        </w:tabs>
        <w:autoSpaceDE w:val="0"/>
        <w:autoSpaceDN w:val="0"/>
        <w:adjustRightInd w:val="0"/>
        <w:spacing w:before="11"/>
        <w:rPr>
          <w:rFonts w:cs="Arial"/>
          <w:color w:val="000000"/>
        </w:rPr>
      </w:pPr>
      <w:r w:rsidRPr="00274698">
        <w:rPr>
          <w:rFonts w:cs="Arial"/>
        </w:rPr>
        <w:tab/>
      </w:r>
      <w:r w:rsidRPr="00274698">
        <w:rPr>
          <w:rFonts w:cs="Arial"/>
          <w:color w:val="000000"/>
        </w:rPr>
        <w:t>e-mail (alternative):</w:t>
      </w:r>
      <w:r w:rsidRPr="00274698">
        <w:rPr>
          <w:rFonts w:cs="Arial"/>
        </w:rPr>
        <w:tab/>
      </w:r>
      <w:r w:rsidRPr="00274698">
        <w:rPr>
          <w:rFonts w:cs="Arial"/>
          <w:color w:val="000000"/>
        </w:rPr>
        <w:t>pkh5050@korea.go.kr</w:t>
      </w:r>
    </w:p>
    <w:p w14:paraId="34D21950" w14:textId="065A647B" w:rsidR="00B82736" w:rsidRPr="00274698" w:rsidRDefault="00B82736" w:rsidP="00B82736">
      <w:pPr>
        <w:widowControl w:val="0"/>
        <w:tabs>
          <w:tab w:val="left" w:pos="240"/>
        </w:tabs>
        <w:autoSpaceDE w:val="0"/>
        <w:autoSpaceDN w:val="0"/>
        <w:adjustRightInd w:val="0"/>
        <w:spacing w:before="60"/>
        <w:rPr>
          <w:rFonts w:cs="Arial"/>
          <w:b/>
          <w:bCs/>
          <w:color w:val="000000"/>
        </w:rPr>
      </w:pPr>
    </w:p>
    <w:p w14:paraId="7B21ECCC" w14:textId="6923D599" w:rsidR="00B82736" w:rsidRPr="00274698" w:rsidRDefault="00B82736" w:rsidP="00B82736">
      <w:pPr>
        <w:widowControl w:val="0"/>
        <w:tabs>
          <w:tab w:val="left" w:pos="226"/>
          <w:tab w:val="left" w:pos="1700"/>
        </w:tabs>
        <w:autoSpaceDE w:val="0"/>
        <w:autoSpaceDN w:val="0"/>
        <w:adjustRightInd w:val="0"/>
        <w:spacing w:before="108"/>
        <w:rPr>
          <w:rFonts w:cs="Arial"/>
          <w:b/>
          <w:bCs/>
          <w:color w:val="000000"/>
        </w:rPr>
      </w:pPr>
      <w:r w:rsidRPr="00274698">
        <w:rPr>
          <w:rFonts w:cs="Arial"/>
        </w:rPr>
        <w:tab/>
      </w:r>
      <w:r w:rsidRPr="00274698">
        <w:rPr>
          <w:rFonts w:cs="Arial"/>
        </w:rPr>
        <w:tab/>
      </w:r>
      <w:r w:rsidRPr="00274698">
        <w:rPr>
          <w:rFonts w:cs="Arial"/>
          <w:b/>
          <w:bCs/>
          <w:color w:val="000000"/>
        </w:rPr>
        <w:t>Ministry of Land, Transport and Maritime Affairs - MLTM</w:t>
      </w:r>
    </w:p>
    <w:p w14:paraId="5F864D09"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Jin-Gee JEON</w:t>
      </w:r>
    </w:p>
    <w:p w14:paraId="3E464715"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47 Gwanmun-ro, Gwaecheon-City</w:t>
      </w:r>
    </w:p>
    <w:p w14:paraId="2921D14A"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Gyeonggi-do</w:t>
      </w:r>
    </w:p>
    <w:p w14:paraId="1166C380"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Korea</w:t>
      </w:r>
    </w:p>
    <w:p w14:paraId="2E66C125"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Korea</w:t>
      </w:r>
    </w:p>
    <w:p w14:paraId="370C7266"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+82 2 2110 63 86</w:t>
      </w:r>
    </w:p>
    <w:p w14:paraId="738D713E"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+82 2 504 4076</w:t>
      </w:r>
    </w:p>
    <w:p w14:paraId="143E4E96"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+82 10 7560 9118</w:t>
      </w:r>
    </w:p>
    <w:p w14:paraId="35599C19"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joengingee@korea.kr</w:t>
      </w:r>
    </w:p>
    <w:p w14:paraId="37E910C8" w14:textId="77777777" w:rsidR="008E408B" w:rsidRPr="00274698" w:rsidRDefault="008E408B">
      <w:pPr>
        <w:rPr>
          <w:rFonts w:cs="Arial"/>
          <w:color w:val="000000"/>
        </w:rPr>
      </w:pPr>
      <w:r w:rsidRPr="00274698">
        <w:rPr>
          <w:rFonts w:cs="Arial"/>
          <w:color w:val="000000"/>
        </w:rPr>
        <w:br w:type="page"/>
      </w:r>
    </w:p>
    <w:p w14:paraId="52247363" w14:textId="1EC648F1" w:rsidR="00B82736" w:rsidRPr="00274698" w:rsidRDefault="00B82736" w:rsidP="00B82736">
      <w:pPr>
        <w:widowControl w:val="0"/>
        <w:tabs>
          <w:tab w:val="left" w:pos="1700"/>
        </w:tabs>
        <w:autoSpaceDE w:val="0"/>
        <w:autoSpaceDN w:val="0"/>
        <w:adjustRightInd w:val="0"/>
        <w:spacing w:before="173"/>
        <w:rPr>
          <w:rFonts w:cs="Arial"/>
          <w:b/>
          <w:bCs/>
          <w:color w:val="000000"/>
        </w:rPr>
      </w:pPr>
      <w:r w:rsidRPr="00274698">
        <w:rPr>
          <w:rFonts w:cs="Arial"/>
        </w:rPr>
        <w:lastRenderedPageBreak/>
        <w:tab/>
      </w:r>
      <w:r w:rsidRPr="00274698">
        <w:rPr>
          <w:rFonts w:cs="Arial"/>
          <w:b/>
          <w:bCs/>
          <w:color w:val="000000"/>
        </w:rPr>
        <w:t>Woori Marine Co.</w:t>
      </w:r>
    </w:p>
    <w:p w14:paraId="5B6B70BC" w14:textId="77777777" w:rsidR="00B82736" w:rsidRPr="00274698" w:rsidRDefault="00B82736" w:rsidP="00B82736">
      <w:pPr>
        <w:widowControl w:val="0"/>
        <w:tabs>
          <w:tab w:val="left" w:pos="1700"/>
        </w:tabs>
        <w:autoSpaceDE w:val="0"/>
        <w:autoSpaceDN w:val="0"/>
        <w:adjustRightInd w:val="0"/>
        <w:spacing w:before="168"/>
        <w:rPr>
          <w:rFonts w:cs="Arial"/>
          <w:color w:val="000000"/>
        </w:rPr>
      </w:pPr>
      <w:r w:rsidRPr="00274698">
        <w:rPr>
          <w:rFonts w:cs="Arial"/>
        </w:rPr>
        <w:tab/>
      </w:r>
      <w:r w:rsidRPr="00274698">
        <w:rPr>
          <w:rFonts w:cs="Arial"/>
          <w:color w:val="000000"/>
        </w:rPr>
        <w:t>Miss Jinju LEE</w:t>
      </w:r>
    </w:p>
    <w:p w14:paraId="43D0B8FC"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C-1104 Woorim Lions Vally 425</w:t>
      </w:r>
    </w:p>
    <w:p w14:paraId="39556979"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Cheongchun-dong, Bupyong-gu</w:t>
      </w:r>
    </w:p>
    <w:p w14:paraId="1CBC1D34"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Incheon</w:t>
      </w:r>
    </w:p>
    <w:p w14:paraId="77B909FC"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Republic of Korea</w:t>
      </w:r>
    </w:p>
    <w:p w14:paraId="10C10E4C"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+82 32 623 6690</w:t>
      </w:r>
    </w:p>
    <w:p w14:paraId="594E35ED"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+82 32 623 6698</w:t>
      </w:r>
    </w:p>
    <w:p w14:paraId="2877A768"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+82 10 6301 6690</w:t>
      </w:r>
    </w:p>
    <w:p w14:paraId="115E0040"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jj.lee@woorimarine.com</w:t>
      </w:r>
    </w:p>
    <w:p w14:paraId="5E3C44F4" w14:textId="77777777" w:rsidR="00B82736" w:rsidRPr="00274698" w:rsidRDefault="00B82736" w:rsidP="00B82736">
      <w:pPr>
        <w:widowControl w:val="0"/>
        <w:tabs>
          <w:tab w:val="left" w:pos="1695"/>
          <w:tab w:val="left" w:pos="4025"/>
        </w:tabs>
        <w:autoSpaceDE w:val="0"/>
        <w:autoSpaceDN w:val="0"/>
        <w:adjustRightInd w:val="0"/>
        <w:spacing w:before="11"/>
        <w:rPr>
          <w:rFonts w:cs="Arial"/>
          <w:color w:val="000000"/>
        </w:rPr>
      </w:pPr>
      <w:r w:rsidRPr="00274698">
        <w:rPr>
          <w:rFonts w:cs="Arial"/>
        </w:rPr>
        <w:tab/>
      </w:r>
      <w:r w:rsidRPr="00274698">
        <w:rPr>
          <w:rFonts w:cs="Arial"/>
          <w:color w:val="000000"/>
        </w:rPr>
        <w:t>e-mail (alternative):</w:t>
      </w:r>
      <w:r w:rsidRPr="00274698">
        <w:rPr>
          <w:rFonts w:cs="Arial"/>
        </w:rPr>
        <w:tab/>
      </w:r>
      <w:r w:rsidRPr="00274698">
        <w:rPr>
          <w:rFonts w:cs="Arial"/>
          <w:color w:val="000000"/>
        </w:rPr>
        <w:t>woori@woorimarine.com</w:t>
      </w:r>
    </w:p>
    <w:p w14:paraId="492E3D33" w14:textId="77777777" w:rsidR="00B82736" w:rsidRPr="00274698" w:rsidRDefault="00B82736" w:rsidP="00B82736">
      <w:pPr>
        <w:widowControl w:val="0"/>
        <w:tabs>
          <w:tab w:val="left" w:pos="226"/>
          <w:tab w:val="left" w:pos="1700"/>
        </w:tabs>
        <w:autoSpaceDE w:val="0"/>
        <w:autoSpaceDN w:val="0"/>
        <w:adjustRightInd w:val="0"/>
        <w:spacing w:before="173"/>
        <w:rPr>
          <w:rFonts w:cs="Arial"/>
          <w:b/>
          <w:bCs/>
          <w:color w:val="000000"/>
        </w:rPr>
      </w:pPr>
      <w:r w:rsidRPr="00274698">
        <w:rPr>
          <w:rFonts w:cs="Arial"/>
        </w:rPr>
        <w:tab/>
      </w:r>
      <w:r w:rsidRPr="00274698">
        <w:rPr>
          <w:rFonts w:cs="Arial"/>
          <w:b/>
          <w:bCs/>
          <w:color w:val="000000"/>
        </w:rPr>
        <w:t>Netherlands</w:t>
      </w:r>
      <w:r w:rsidRPr="00274698">
        <w:rPr>
          <w:rFonts w:cs="Arial"/>
        </w:rPr>
        <w:tab/>
      </w:r>
      <w:r w:rsidRPr="00274698">
        <w:rPr>
          <w:rFonts w:cs="Arial"/>
          <w:b/>
          <w:bCs/>
          <w:color w:val="000000"/>
        </w:rPr>
        <w:t>Directorate Gen. Of Public Works and Water Management</w:t>
      </w:r>
    </w:p>
    <w:p w14:paraId="0DEEB156"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Sipke HOEKSTRA</w:t>
      </w:r>
    </w:p>
    <w:p w14:paraId="1915E19F"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North Sea Directorate</w:t>
      </w:r>
    </w:p>
    <w:p w14:paraId="777D5F22"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P.O. Box 5807</w:t>
      </w:r>
    </w:p>
    <w:p w14:paraId="1FB79B68"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2280 HV Rijswijk</w:t>
      </w:r>
    </w:p>
    <w:p w14:paraId="61D1A897"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Netherlands</w:t>
      </w:r>
    </w:p>
    <w:p w14:paraId="433D9175"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+ 31 70 33 66600 / 884</w:t>
      </w:r>
    </w:p>
    <w:p w14:paraId="2C01FEDC"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+ 31 70 415 22 46</w:t>
      </w:r>
    </w:p>
    <w:p w14:paraId="639B1117"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+31 6 52 56 27 18</w:t>
      </w:r>
    </w:p>
    <w:p w14:paraId="4EEB9105"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sipke.hoekstra@rws.nl</w:t>
      </w:r>
    </w:p>
    <w:p w14:paraId="06F6285E" w14:textId="77777777" w:rsidR="00B82736" w:rsidRPr="00274698" w:rsidRDefault="00B82736" w:rsidP="00B82736">
      <w:pPr>
        <w:widowControl w:val="0"/>
        <w:tabs>
          <w:tab w:val="left" w:pos="226"/>
          <w:tab w:val="left" w:pos="1700"/>
        </w:tabs>
        <w:autoSpaceDE w:val="0"/>
        <w:autoSpaceDN w:val="0"/>
        <w:adjustRightInd w:val="0"/>
        <w:spacing w:before="173"/>
        <w:rPr>
          <w:rFonts w:cs="Arial"/>
          <w:b/>
          <w:bCs/>
          <w:color w:val="000000"/>
        </w:rPr>
      </w:pPr>
      <w:r w:rsidRPr="00274698">
        <w:rPr>
          <w:rFonts w:cs="Arial"/>
        </w:rPr>
        <w:tab/>
      </w:r>
      <w:r w:rsidRPr="00274698">
        <w:rPr>
          <w:rFonts w:cs="Arial"/>
          <w:b/>
          <w:bCs/>
          <w:color w:val="000000"/>
        </w:rPr>
        <w:t>Norway</w:t>
      </w:r>
      <w:r w:rsidRPr="00274698">
        <w:rPr>
          <w:rFonts w:cs="Arial"/>
        </w:rPr>
        <w:tab/>
      </w:r>
      <w:r w:rsidRPr="00274698">
        <w:rPr>
          <w:rFonts w:cs="Arial"/>
          <w:b/>
          <w:bCs/>
          <w:color w:val="000000"/>
        </w:rPr>
        <w:t>Norwegian Coastal Administration</w:t>
      </w:r>
    </w:p>
    <w:p w14:paraId="2C774A0F"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Ms. Hilde ANDRESEN</w:t>
      </w:r>
    </w:p>
    <w:p w14:paraId="7760E5DB"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Postboks 1502</w:t>
      </w:r>
    </w:p>
    <w:p w14:paraId="5B5EFC8A"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N° - 6025 Alesund</w:t>
      </w:r>
    </w:p>
    <w:p w14:paraId="660B2F3E" w14:textId="77777777" w:rsidR="00B82736" w:rsidRPr="00274698" w:rsidRDefault="00B82736" w:rsidP="00B82736">
      <w:pPr>
        <w:widowControl w:val="0"/>
        <w:tabs>
          <w:tab w:val="left" w:pos="1695"/>
        </w:tabs>
        <w:autoSpaceDE w:val="0"/>
        <w:autoSpaceDN w:val="0"/>
        <w:adjustRightInd w:val="0"/>
        <w:spacing w:before="285"/>
        <w:rPr>
          <w:rFonts w:cs="Arial"/>
          <w:color w:val="000000"/>
        </w:rPr>
      </w:pPr>
      <w:r w:rsidRPr="00274698">
        <w:rPr>
          <w:rFonts w:cs="Arial"/>
        </w:rPr>
        <w:tab/>
      </w:r>
      <w:r w:rsidRPr="00274698">
        <w:rPr>
          <w:rFonts w:cs="Arial"/>
          <w:color w:val="000000"/>
        </w:rPr>
        <w:t>Norway</w:t>
      </w:r>
    </w:p>
    <w:p w14:paraId="56205A0E"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+ 47 37 01 97 12</w:t>
      </w:r>
    </w:p>
    <w:p w14:paraId="322BA095" w14:textId="77777777" w:rsidR="00B82736" w:rsidRPr="00274698" w:rsidRDefault="00B82736" w:rsidP="00B82736">
      <w:pPr>
        <w:widowControl w:val="0"/>
        <w:tabs>
          <w:tab w:val="left" w:pos="1695"/>
        </w:tabs>
        <w:autoSpaceDE w:val="0"/>
        <w:autoSpaceDN w:val="0"/>
        <w:adjustRightInd w:val="0"/>
        <w:spacing w:before="23"/>
        <w:rPr>
          <w:rFonts w:cs="Arial"/>
          <w:color w:val="000000"/>
        </w:rPr>
      </w:pPr>
      <w:r w:rsidRPr="00274698">
        <w:rPr>
          <w:rFonts w:cs="Arial"/>
        </w:rPr>
        <w:tab/>
      </w:r>
      <w:r w:rsidRPr="00274698">
        <w:rPr>
          <w:rFonts w:cs="Arial"/>
          <w:color w:val="000000"/>
        </w:rPr>
        <w:t>Fax</w:t>
      </w:r>
    </w:p>
    <w:p w14:paraId="4EBC3145"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+47 91 60 58 28</w:t>
      </w:r>
    </w:p>
    <w:p w14:paraId="24BB064D"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hilde.andresen@kystverket.no</w:t>
      </w:r>
    </w:p>
    <w:p w14:paraId="3BCC87D8" w14:textId="6AC0F61F" w:rsidR="00B82736" w:rsidRPr="00274698" w:rsidRDefault="00B82736" w:rsidP="00B82736">
      <w:pPr>
        <w:widowControl w:val="0"/>
        <w:tabs>
          <w:tab w:val="left" w:pos="226"/>
          <w:tab w:val="left" w:pos="1700"/>
        </w:tabs>
        <w:autoSpaceDE w:val="0"/>
        <w:autoSpaceDN w:val="0"/>
        <w:adjustRightInd w:val="0"/>
        <w:spacing w:before="108"/>
        <w:rPr>
          <w:rFonts w:cs="Arial"/>
          <w:b/>
          <w:bCs/>
          <w:color w:val="000000"/>
        </w:rPr>
      </w:pPr>
      <w:r w:rsidRPr="00274698">
        <w:rPr>
          <w:rFonts w:cs="Arial"/>
        </w:rPr>
        <w:tab/>
      </w:r>
      <w:r w:rsidRPr="00274698">
        <w:rPr>
          <w:rFonts w:cs="Arial"/>
        </w:rPr>
        <w:tab/>
      </w:r>
      <w:r w:rsidRPr="00274698">
        <w:rPr>
          <w:rFonts w:cs="Arial"/>
          <w:b/>
          <w:bCs/>
          <w:color w:val="000000"/>
        </w:rPr>
        <w:t>Norwegian Lighthouse Museum</w:t>
      </w:r>
    </w:p>
    <w:p w14:paraId="30842A6F"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Jo VAN DER EYNDEN</w:t>
      </w:r>
    </w:p>
    <w:p w14:paraId="595CAA4E"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Box 517</w:t>
      </w:r>
    </w:p>
    <w:p w14:paraId="52FE6533"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4605 Kristiansand</w:t>
      </w:r>
    </w:p>
    <w:p w14:paraId="047D40D4" w14:textId="77777777" w:rsidR="00B82736" w:rsidRPr="00274698" w:rsidRDefault="00B82736" w:rsidP="00B82736">
      <w:pPr>
        <w:widowControl w:val="0"/>
        <w:tabs>
          <w:tab w:val="left" w:pos="1695"/>
        </w:tabs>
        <w:autoSpaceDE w:val="0"/>
        <w:autoSpaceDN w:val="0"/>
        <w:adjustRightInd w:val="0"/>
        <w:spacing w:before="285"/>
        <w:rPr>
          <w:rFonts w:cs="Arial"/>
          <w:color w:val="000000"/>
        </w:rPr>
      </w:pPr>
      <w:r w:rsidRPr="00274698">
        <w:rPr>
          <w:rFonts w:cs="Arial"/>
        </w:rPr>
        <w:tab/>
      </w:r>
      <w:r w:rsidRPr="00274698">
        <w:rPr>
          <w:rFonts w:cs="Arial"/>
          <w:color w:val="000000"/>
        </w:rPr>
        <w:t>Norway</w:t>
      </w:r>
    </w:p>
    <w:p w14:paraId="542CBCB0"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+47 48 11 16 37</w:t>
      </w:r>
    </w:p>
    <w:p w14:paraId="534F8434"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+47 38 07 45 04</w:t>
      </w:r>
    </w:p>
    <w:p w14:paraId="2C8F97AF"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+47 48 11 16 37</w:t>
      </w:r>
    </w:p>
    <w:p w14:paraId="1BBAD16B"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Jovander.Eynden@vaf.no</w:t>
      </w:r>
    </w:p>
    <w:p w14:paraId="6900BC3A" w14:textId="77777777" w:rsidR="00B82736" w:rsidRPr="00274698" w:rsidRDefault="00B82736" w:rsidP="00B82736">
      <w:pPr>
        <w:widowControl w:val="0"/>
        <w:tabs>
          <w:tab w:val="left" w:pos="1695"/>
          <w:tab w:val="left" w:pos="4025"/>
        </w:tabs>
        <w:autoSpaceDE w:val="0"/>
        <w:autoSpaceDN w:val="0"/>
        <w:adjustRightInd w:val="0"/>
        <w:spacing w:before="11"/>
        <w:rPr>
          <w:rFonts w:cs="Arial"/>
          <w:color w:val="000000"/>
        </w:rPr>
      </w:pPr>
      <w:r w:rsidRPr="00274698">
        <w:rPr>
          <w:rFonts w:cs="Arial"/>
        </w:rPr>
        <w:tab/>
      </w:r>
      <w:r w:rsidRPr="00274698">
        <w:rPr>
          <w:rFonts w:cs="Arial"/>
          <w:color w:val="000000"/>
        </w:rPr>
        <w:t>e-mail (alternative):</w:t>
      </w:r>
      <w:r w:rsidRPr="00274698">
        <w:rPr>
          <w:rFonts w:cs="Arial"/>
        </w:rPr>
        <w:tab/>
      </w:r>
      <w:r w:rsidRPr="00274698">
        <w:rPr>
          <w:rFonts w:cs="Arial"/>
          <w:color w:val="000000"/>
        </w:rPr>
        <w:t>jey@vaf.no</w:t>
      </w:r>
    </w:p>
    <w:p w14:paraId="5E5329DB" w14:textId="77777777" w:rsidR="008E408B" w:rsidRPr="00274698" w:rsidRDefault="008E408B">
      <w:pPr>
        <w:rPr>
          <w:rFonts w:cs="Arial"/>
        </w:rPr>
      </w:pPr>
      <w:r w:rsidRPr="00274698">
        <w:rPr>
          <w:rFonts w:cs="Arial"/>
        </w:rPr>
        <w:br w:type="page"/>
      </w:r>
    </w:p>
    <w:p w14:paraId="5C41EC6A" w14:textId="07AEF755" w:rsidR="00B82736" w:rsidRPr="00274698" w:rsidRDefault="00B82736" w:rsidP="00B82736">
      <w:pPr>
        <w:widowControl w:val="0"/>
        <w:tabs>
          <w:tab w:val="left" w:pos="226"/>
          <w:tab w:val="left" w:pos="1700"/>
        </w:tabs>
        <w:autoSpaceDE w:val="0"/>
        <w:autoSpaceDN w:val="0"/>
        <w:adjustRightInd w:val="0"/>
        <w:spacing w:before="173"/>
        <w:rPr>
          <w:rFonts w:cs="Arial"/>
          <w:b/>
          <w:bCs/>
          <w:color w:val="000000"/>
        </w:rPr>
      </w:pPr>
      <w:r w:rsidRPr="00274698">
        <w:rPr>
          <w:rFonts w:cs="Arial"/>
        </w:rPr>
        <w:lastRenderedPageBreak/>
        <w:tab/>
      </w:r>
      <w:r w:rsidRPr="00274698">
        <w:rPr>
          <w:rFonts w:cs="Arial"/>
          <w:b/>
          <w:bCs/>
          <w:color w:val="000000"/>
        </w:rPr>
        <w:t>Oman</w:t>
      </w:r>
      <w:r w:rsidRPr="00274698">
        <w:rPr>
          <w:rFonts w:cs="Arial"/>
        </w:rPr>
        <w:tab/>
      </w:r>
      <w:r w:rsidRPr="00274698">
        <w:rPr>
          <w:rFonts w:cs="Arial"/>
          <w:b/>
          <w:bCs/>
          <w:color w:val="000000"/>
        </w:rPr>
        <w:t>Arabian Maritime &amp; Navigation Aids Services</w:t>
      </w:r>
    </w:p>
    <w:p w14:paraId="68177533"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Yousef Khalifa AL RAHBI</w:t>
      </w:r>
    </w:p>
    <w:p w14:paraId="66F8056F"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Operations Officer</w:t>
      </w:r>
    </w:p>
    <w:p w14:paraId="53F56058"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P.O Box 1677</w:t>
      </w:r>
    </w:p>
    <w:p w14:paraId="077DF4D3"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CPO seeb, pc 111</w:t>
      </w:r>
    </w:p>
    <w:p w14:paraId="062608DD"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Sultanate of Oman</w:t>
      </w:r>
    </w:p>
    <w:p w14:paraId="7C2EC153"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+968 24 51 02 83</w:t>
      </w:r>
    </w:p>
    <w:p w14:paraId="28BB9274"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+968 24 51 04 32</w:t>
      </w:r>
    </w:p>
    <w:p w14:paraId="3EEE2503"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+968 92282692</w:t>
      </w:r>
    </w:p>
    <w:p w14:paraId="510EB8C2"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yousef.alrahbi@amnas-oman.com</w:t>
      </w:r>
    </w:p>
    <w:p w14:paraId="7E37D848" w14:textId="77777777" w:rsidR="00B82736" w:rsidRPr="00274698" w:rsidRDefault="00B82736" w:rsidP="00B82736">
      <w:pPr>
        <w:widowControl w:val="0"/>
        <w:tabs>
          <w:tab w:val="left" w:pos="226"/>
          <w:tab w:val="left" w:pos="1700"/>
        </w:tabs>
        <w:autoSpaceDE w:val="0"/>
        <w:autoSpaceDN w:val="0"/>
        <w:adjustRightInd w:val="0"/>
        <w:spacing w:before="173"/>
        <w:rPr>
          <w:rFonts w:cs="Arial"/>
          <w:b/>
          <w:bCs/>
          <w:color w:val="000000"/>
        </w:rPr>
      </w:pPr>
      <w:r w:rsidRPr="00274698">
        <w:rPr>
          <w:rFonts w:cs="Arial"/>
        </w:rPr>
        <w:tab/>
      </w:r>
      <w:r w:rsidRPr="00274698">
        <w:rPr>
          <w:rFonts w:cs="Arial"/>
          <w:b/>
          <w:bCs/>
          <w:color w:val="000000"/>
        </w:rPr>
        <w:t xml:space="preserve">Papua New </w:t>
      </w:r>
      <w:r w:rsidRPr="00274698">
        <w:rPr>
          <w:rFonts w:cs="Arial"/>
        </w:rPr>
        <w:tab/>
      </w:r>
      <w:r w:rsidRPr="00274698">
        <w:rPr>
          <w:rFonts w:cs="Arial"/>
          <w:b/>
          <w:bCs/>
          <w:color w:val="000000"/>
        </w:rPr>
        <w:t>Nawae Constructions</w:t>
      </w:r>
    </w:p>
    <w:p w14:paraId="3F714342" w14:textId="77777777" w:rsidR="00B82736" w:rsidRPr="00274698" w:rsidRDefault="00B82736" w:rsidP="00B82736">
      <w:pPr>
        <w:widowControl w:val="0"/>
        <w:tabs>
          <w:tab w:val="left" w:pos="226"/>
        </w:tabs>
        <w:autoSpaceDE w:val="0"/>
        <w:autoSpaceDN w:val="0"/>
        <w:adjustRightInd w:val="0"/>
        <w:rPr>
          <w:rFonts w:cs="Arial"/>
          <w:b/>
          <w:bCs/>
          <w:color w:val="000000"/>
        </w:rPr>
      </w:pPr>
      <w:r w:rsidRPr="00274698">
        <w:rPr>
          <w:rFonts w:cs="Arial"/>
        </w:rPr>
        <w:tab/>
      </w:r>
      <w:r w:rsidRPr="00274698">
        <w:rPr>
          <w:rFonts w:cs="Arial"/>
          <w:b/>
          <w:bCs/>
          <w:color w:val="000000"/>
        </w:rPr>
        <w:t>Guinea</w:t>
      </w:r>
    </w:p>
    <w:p w14:paraId="772E139D"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Mr Adam HAY</w:t>
      </w:r>
    </w:p>
    <w:p w14:paraId="3DB369AB"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P.O. Box 261</w:t>
      </w:r>
    </w:p>
    <w:p w14:paraId="26E993DF"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Alotau</w:t>
      </w:r>
    </w:p>
    <w:p w14:paraId="69DAA82D"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Milne Bay Province</w:t>
      </w:r>
    </w:p>
    <w:p w14:paraId="0472C235"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Papua New Guinea</w:t>
      </w:r>
    </w:p>
    <w:p w14:paraId="41912865"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+675 6411 233</w:t>
      </w:r>
    </w:p>
    <w:p w14:paraId="78C78CEB"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+675 6411 183</w:t>
      </w:r>
    </w:p>
    <w:p w14:paraId="1A761899"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+675 7338 6434</w:t>
      </w:r>
    </w:p>
    <w:p w14:paraId="3F9A578F"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ahay@nawae.com.pg</w:t>
      </w:r>
    </w:p>
    <w:p w14:paraId="1F1DE8B6" w14:textId="77777777" w:rsidR="00B82736" w:rsidRPr="00274698" w:rsidRDefault="00B82736" w:rsidP="00B82736">
      <w:pPr>
        <w:widowControl w:val="0"/>
        <w:tabs>
          <w:tab w:val="left" w:pos="1695"/>
          <w:tab w:val="left" w:pos="4025"/>
        </w:tabs>
        <w:autoSpaceDE w:val="0"/>
        <w:autoSpaceDN w:val="0"/>
        <w:adjustRightInd w:val="0"/>
        <w:spacing w:before="11"/>
        <w:rPr>
          <w:rFonts w:cs="Arial"/>
          <w:color w:val="000000"/>
        </w:rPr>
      </w:pPr>
      <w:r w:rsidRPr="00274698">
        <w:rPr>
          <w:rFonts w:cs="Arial"/>
        </w:rPr>
        <w:tab/>
      </w:r>
      <w:r w:rsidRPr="00274698">
        <w:rPr>
          <w:rFonts w:cs="Arial"/>
          <w:color w:val="000000"/>
        </w:rPr>
        <w:t>e-mail (alternative):</w:t>
      </w:r>
      <w:r w:rsidRPr="00274698">
        <w:rPr>
          <w:rFonts w:cs="Arial"/>
        </w:rPr>
        <w:tab/>
      </w:r>
      <w:r w:rsidRPr="00274698">
        <w:rPr>
          <w:rFonts w:cs="Arial"/>
          <w:color w:val="000000"/>
        </w:rPr>
        <w:t>ahay@liaisonltd.com.pg</w:t>
      </w:r>
    </w:p>
    <w:p w14:paraId="597546D6" w14:textId="77777777" w:rsidR="00B82736" w:rsidRPr="00274698" w:rsidRDefault="00B82736" w:rsidP="00B82736">
      <w:pPr>
        <w:widowControl w:val="0"/>
        <w:tabs>
          <w:tab w:val="left" w:pos="226"/>
          <w:tab w:val="left" w:pos="1700"/>
        </w:tabs>
        <w:autoSpaceDE w:val="0"/>
        <w:autoSpaceDN w:val="0"/>
        <w:adjustRightInd w:val="0"/>
        <w:spacing w:before="173"/>
        <w:rPr>
          <w:rFonts w:cs="Arial"/>
          <w:b/>
          <w:bCs/>
          <w:color w:val="000000"/>
        </w:rPr>
      </w:pPr>
      <w:r w:rsidRPr="00274698">
        <w:rPr>
          <w:rFonts w:cs="Arial"/>
        </w:rPr>
        <w:tab/>
      </w:r>
      <w:r w:rsidRPr="00274698">
        <w:rPr>
          <w:rFonts w:cs="Arial"/>
          <w:b/>
          <w:bCs/>
          <w:color w:val="000000"/>
        </w:rPr>
        <w:t>Portugal</w:t>
      </w:r>
      <w:r w:rsidRPr="00274698">
        <w:rPr>
          <w:rFonts w:cs="Arial"/>
        </w:rPr>
        <w:tab/>
      </w:r>
      <w:r w:rsidRPr="00274698">
        <w:rPr>
          <w:rFonts w:cs="Arial"/>
          <w:b/>
          <w:bCs/>
          <w:color w:val="000000"/>
        </w:rPr>
        <w:t>Portuguese Lighthouse Authority</w:t>
      </w:r>
    </w:p>
    <w:p w14:paraId="032B6CD8"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Joaquim PESSOA</w:t>
      </w:r>
    </w:p>
    <w:p w14:paraId="33FB3991"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Direcçao de Farois</w:t>
      </w:r>
    </w:p>
    <w:p w14:paraId="47DC31C4"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Estrada Marginal</w:t>
      </w:r>
    </w:p>
    <w:p w14:paraId="656DFE9F"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2770-210 Paço de Arcos</w:t>
      </w:r>
    </w:p>
    <w:p w14:paraId="47CE1279"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Portugal</w:t>
      </w:r>
    </w:p>
    <w:p w14:paraId="47A77756"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+351 21 44 61 660</w:t>
      </w:r>
    </w:p>
    <w:p w14:paraId="7E99EDBD"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+351 21 44 10193</w:t>
      </w:r>
    </w:p>
    <w:p w14:paraId="72426125"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+351 91 663 0673</w:t>
      </w:r>
    </w:p>
    <w:p w14:paraId="7795C173"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teixeira.pessoa@marinha.pt</w:t>
      </w:r>
    </w:p>
    <w:p w14:paraId="472B401A" w14:textId="77777777" w:rsidR="00B82736" w:rsidRPr="00274698" w:rsidRDefault="00B82736" w:rsidP="00B82736">
      <w:pPr>
        <w:widowControl w:val="0"/>
        <w:tabs>
          <w:tab w:val="left" w:pos="1695"/>
          <w:tab w:val="left" w:pos="4025"/>
        </w:tabs>
        <w:autoSpaceDE w:val="0"/>
        <w:autoSpaceDN w:val="0"/>
        <w:adjustRightInd w:val="0"/>
        <w:spacing w:before="11"/>
        <w:rPr>
          <w:rFonts w:cs="Arial"/>
          <w:color w:val="000000"/>
        </w:rPr>
      </w:pPr>
      <w:r w:rsidRPr="00274698">
        <w:rPr>
          <w:rFonts w:cs="Arial"/>
        </w:rPr>
        <w:tab/>
      </w:r>
      <w:r w:rsidRPr="00274698">
        <w:rPr>
          <w:rFonts w:cs="Arial"/>
          <w:color w:val="000000"/>
        </w:rPr>
        <w:t>e-mail (alternative):</w:t>
      </w:r>
      <w:r w:rsidRPr="00274698">
        <w:rPr>
          <w:rFonts w:cs="Arial"/>
        </w:rPr>
        <w:tab/>
      </w:r>
      <w:r w:rsidRPr="00274698">
        <w:rPr>
          <w:rFonts w:cs="Arial"/>
          <w:color w:val="000000"/>
        </w:rPr>
        <w:t>joaquimpessoa@vodafone.pt</w:t>
      </w:r>
    </w:p>
    <w:p w14:paraId="7E85451D" w14:textId="77777777" w:rsidR="00B82736" w:rsidRPr="00274698" w:rsidRDefault="00B82736" w:rsidP="00B82736">
      <w:pPr>
        <w:widowControl w:val="0"/>
        <w:tabs>
          <w:tab w:val="left" w:pos="226"/>
          <w:tab w:val="left" w:pos="1700"/>
        </w:tabs>
        <w:autoSpaceDE w:val="0"/>
        <w:autoSpaceDN w:val="0"/>
        <w:adjustRightInd w:val="0"/>
        <w:spacing w:before="108"/>
        <w:rPr>
          <w:rFonts w:cs="Arial"/>
          <w:b/>
          <w:bCs/>
          <w:color w:val="000000"/>
        </w:rPr>
      </w:pPr>
      <w:r w:rsidRPr="00274698">
        <w:rPr>
          <w:rFonts w:cs="Arial"/>
        </w:rPr>
        <w:tab/>
      </w:r>
      <w:r w:rsidRPr="00274698">
        <w:rPr>
          <w:rFonts w:cs="Arial"/>
          <w:b/>
          <w:bCs/>
          <w:color w:val="000000"/>
        </w:rPr>
        <w:t>Portugal</w:t>
      </w:r>
      <w:r w:rsidRPr="00274698">
        <w:rPr>
          <w:rFonts w:cs="Arial"/>
        </w:rPr>
        <w:tab/>
      </w:r>
      <w:r w:rsidRPr="00274698">
        <w:rPr>
          <w:rFonts w:cs="Arial"/>
          <w:b/>
          <w:bCs/>
          <w:color w:val="000000"/>
        </w:rPr>
        <w:t>Portuguese Lighthouse Authority</w:t>
      </w:r>
    </w:p>
    <w:p w14:paraId="59B97713"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LtCdr. Manuel SANTOS</w:t>
      </w:r>
    </w:p>
    <w:p w14:paraId="3B19F263"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Direçao de Farois</w:t>
      </w:r>
    </w:p>
    <w:p w14:paraId="6D749BAD"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Estrada Marginal</w:t>
      </w:r>
    </w:p>
    <w:p w14:paraId="2D852247"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2770-210 Paço de Arcos</w:t>
      </w:r>
    </w:p>
    <w:p w14:paraId="6780BCF5"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Portugal</w:t>
      </w:r>
    </w:p>
    <w:p w14:paraId="50DDE190"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+351 21 44 61 660</w:t>
      </w:r>
    </w:p>
    <w:p w14:paraId="6B2333FE"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+351 21 44 10 193</w:t>
      </w:r>
    </w:p>
    <w:p w14:paraId="408E7994"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+351 91 66 30 658</w:t>
      </w:r>
    </w:p>
    <w:p w14:paraId="34DB0898"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manuel.santos@marinha.pt</w:t>
      </w:r>
    </w:p>
    <w:p w14:paraId="2F0EB220" w14:textId="77777777" w:rsidR="008E408B" w:rsidRPr="00274698" w:rsidRDefault="008E408B">
      <w:pPr>
        <w:rPr>
          <w:rFonts w:cs="Arial"/>
        </w:rPr>
      </w:pPr>
      <w:r w:rsidRPr="00274698">
        <w:rPr>
          <w:rFonts w:cs="Arial"/>
        </w:rPr>
        <w:br w:type="page"/>
      </w:r>
    </w:p>
    <w:p w14:paraId="6CEA8014" w14:textId="34FB7D9D" w:rsidR="00B82736" w:rsidRPr="00274698" w:rsidRDefault="00B82736" w:rsidP="00B82736">
      <w:pPr>
        <w:widowControl w:val="0"/>
        <w:tabs>
          <w:tab w:val="left" w:pos="226"/>
          <w:tab w:val="left" w:pos="1700"/>
        </w:tabs>
        <w:autoSpaceDE w:val="0"/>
        <w:autoSpaceDN w:val="0"/>
        <w:adjustRightInd w:val="0"/>
        <w:spacing w:before="173"/>
        <w:rPr>
          <w:rFonts w:cs="Arial"/>
          <w:b/>
          <w:bCs/>
          <w:color w:val="000000"/>
        </w:rPr>
      </w:pPr>
      <w:r w:rsidRPr="00274698">
        <w:rPr>
          <w:rFonts w:cs="Arial"/>
        </w:rPr>
        <w:lastRenderedPageBreak/>
        <w:tab/>
      </w:r>
      <w:r w:rsidRPr="00274698">
        <w:rPr>
          <w:rFonts w:cs="Arial"/>
          <w:b/>
          <w:bCs/>
          <w:color w:val="000000"/>
        </w:rPr>
        <w:t>Scotland</w:t>
      </w:r>
      <w:r w:rsidRPr="00274698">
        <w:rPr>
          <w:rFonts w:cs="Arial"/>
        </w:rPr>
        <w:tab/>
      </w:r>
      <w:r w:rsidRPr="00274698">
        <w:rPr>
          <w:rFonts w:cs="Arial"/>
          <w:b/>
          <w:bCs/>
          <w:color w:val="000000"/>
        </w:rPr>
        <w:t>Northern Lighthouse Board</w:t>
      </w:r>
    </w:p>
    <w:p w14:paraId="7B406311"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Bob McINTOSH</w:t>
      </w:r>
    </w:p>
    <w:p w14:paraId="70258147"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84 George Street</w:t>
      </w:r>
    </w:p>
    <w:p w14:paraId="69DD759B"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Edinburgh EH2 3DA</w:t>
      </w:r>
    </w:p>
    <w:p w14:paraId="6FF59C0A" w14:textId="77777777" w:rsidR="00B82736" w:rsidRPr="00274698" w:rsidRDefault="00B82736" w:rsidP="00B82736">
      <w:pPr>
        <w:widowControl w:val="0"/>
        <w:tabs>
          <w:tab w:val="left" w:pos="1695"/>
        </w:tabs>
        <w:autoSpaceDE w:val="0"/>
        <w:autoSpaceDN w:val="0"/>
        <w:adjustRightInd w:val="0"/>
        <w:spacing w:before="285"/>
        <w:rPr>
          <w:rFonts w:cs="Arial"/>
          <w:color w:val="000000"/>
        </w:rPr>
      </w:pPr>
      <w:r w:rsidRPr="00274698">
        <w:rPr>
          <w:rFonts w:cs="Arial"/>
        </w:rPr>
        <w:tab/>
      </w:r>
      <w:r w:rsidRPr="00274698">
        <w:rPr>
          <w:rFonts w:cs="Arial"/>
          <w:color w:val="000000"/>
        </w:rPr>
        <w:t>Scotland</w:t>
      </w:r>
    </w:p>
    <w:p w14:paraId="3C701894"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+ 44 1314 73 31 61</w:t>
      </w:r>
    </w:p>
    <w:p w14:paraId="336BC3CD"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+ 44 1312 20 20 93</w:t>
      </w:r>
    </w:p>
    <w:p w14:paraId="484367BD"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+44 7831 665 388</w:t>
      </w:r>
    </w:p>
    <w:p w14:paraId="5CEF9673"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bobm@nlb.org.uk</w:t>
      </w:r>
    </w:p>
    <w:p w14:paraId="317235E8" w14:textId="77777777" w:rsidR="00B82736" w:rsidRPr="00274698" w:rsidRDefault="00B82736" w:rsidP="00B82736">
      <w:pPr>
        <w:widowControl w:val="0"/>
        <w:tabs>
          <w:tab w:val="left" w:pos="1700"/>
        </w:tabs>
        <w:autoSpaceDE w:val="0"/>
        <w:autoSpaceDN w:val="0"/>
        <w:adjustRightInd w:val="0"/>
        <w:spacing w:before="173"/>
        <w:rPr>
          <w:rFonts w:cs="Arial"/>
          <w:b/>
          <w:bCs/>
          <w:color w:val="000000"/>
        </w:rPr>
      </w:pPr>
      <w:r w:rsidRPr="00274698">
        <w:rPr>
          <w:rFonts w:cs="Arial"/>
        </w:rPr>
        <w:tab/>
      </w:r>
      <w:r w:rsidRPr="00274698">
        <w:rPr>
          <w:rFonts w:cs="Arial"/>
          <w:b/>
          <w:bCs/>
          <w:color w:val="000000"/>
        </w:rPr>
        <w:t>Northern Lighthouse Board</w:t>
      </w:r>
    </w:p>
    <w:p w14:paraId="058ACE57" w14:textId="77777777" w:rsidR="00B82736" w:rsidRPr="00274698" w:rsidRDefault="00B82736" w:rsidP="00B82736">
      <w:pPr>
        <w:widowControl w:val="0"/>
        <w:tabs>
          <w:tab w:val="left" w:pos="1700"/>
        </w:tabs>
        <w:autoSpaceDE w:val="0"/>
        <w:autoSpaceDN w:val="0"/>
        <w:adjustRightInd w:val="0"/>
        <w:spacing w:before="168"/>
        <w:rPr>
          <w:rFonts w:cs="Arial"/>
          <w:color w:val="000000"/>
        </w:rPr>
      </w:pPr>
      <w:r w:rsidRPr="00274698">
        <w:rPr>
          <w:rFonts w:cs="Arial"/>
        </w:rPr>
        <w:tab/>
      </w:r>
      <w:r w:rsidRPr="00274698">
        <w:rPr>
          <w:rFonts w:cs="Arial"/>
          <w:color w:val="000000"/>
        </w:rPr>
        <w:t>Mr. Moray WADDELL</w:t>
      </w:r>
    </w:p>
    <w:p w14:paraId="391A96E7"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84 George Street</w:t>
      </w:r>
    </w:p>
    <w:p w14:paraId="4C1BF7B4"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Edinburgh EH2 3DA</w:t>
      </w:r>
    </w:p>
    <w:p w14:paraId="67FAA1C9" w14:textId="77777777" w:rsidR="00B82736" w:rsidRPr="00274698" w:rsidRDefault="00B82736" w:rsidP="00B82736">
      <w:pPr>
        <w:widowControl w:val="0"/>
        <w:tabs>
          <w:tab w:val="left" w:pos="1695"/>
        </w:tabs>
        <w:autoSpaceDE w:val="0"/>
        <w:autoSpaceDN w:val="0"/>
        <w:adjustRightInd w:val="0"/>
        <w:spacing w:before="285"/>
        <w:rPr>
          <w:rFonts w:cs="Arial"/>
          <w:color w:val="000000"/>
        </w:rPr>
      </w:pPr>
      <w:r w:rsidRPr="00274698">
        <w:rPr>
          <w:rFonts w:cs="Arial"/>
        </w:rPr>
        <w:tab/>
      </w:r>
      <w:r w:rsidRPr="00274698">
        <w:rPr>
          <w:rFonts w:cs="Arial"/>
          <w:color w:val="000000"/>
        </w:rPr>
        <w:t>Scotland</w:t>
      </w:r>
    </w:p>
    <w:p w14:paraId="151D7D5B"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+ 44 131 473 3150</w:t>
      </w:r>
    </w:p>
    <w:p w14:paraId="275EBDAA"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+ 44 131 220 2093</w:t>
      </w:r>
    </w:p>
    <w:p w14:paraId="789EDFAC"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 xml:space="preserve">Mobile </w:t>
      </w:r>
    </w:p>
    <w:p w14:paraId="01F7BD2E"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morayw@nlb.org.uk</w:t>
      </w:r>
    </w:p>
    <w:p w14:paraId="4BA9C453" w14:textId="77777777" w:rsidR="00B82736" w:rsidRPr="00274698" w:rsidRDefault="00B82736" w:rsidP="00B82736">
      <w:pPr>
        <w:widowControl w:val="0"/>
        <w:tabs>
          <w:tab w:val="left" w:pos="226"/>
          <w:tab w:val="left" w:pos="1700"/>
        </w:tabs>
        <w:autoSpaceDE w:val="0"/>
        <w:autoSpaceDN w:val="0"/>
        <w:adjustRightInd w:val="0"/>
        <w:spacing w:before="173"/>
        <w:rPr>
          <w:rFonts w:cs="Arial"/>
          <w:b/>
          <w:bCs/>
          <w:color w:val="000000"/>
        </w:rPr>
      </w:pPr>
      <w:r w:rsidRPr="00274698">
        <w:rPr>
          <w:rFonts w:cs="Arial"/>
        </w:rPr>
        <w:tab/>
      </w:r>
      <w:r w:rsidRPr="00274698">
        <w:rPr>
          <w:rFonts w:cs="Arial"/>
          <w:b/>
          <w:bCs/>
          <w:color w:val="000000"/>
        </w:rPr>
        <w:t>Spain</w:t>
      </w:r>
      <w:r w:rsidRPr="00274698">
        <w:rPr>
          <w:rFonts w:cs="Arial"/>
        </w:rPr>
        <w:tab/>
      </w:r>
      <w:r w:rsidRPr="00274698">
        <w:rPr>
          <w:rFonts w:cs="Arial"/>
          <w:b/>
          <w:bCs/>
          <w:color w:val="000000"/>
        </w:rPr>
        <w:t>Mediterraneo Senales Maritimas S.L.L.</w:t>
      </w:r>
    </w:p>
    <w:p w14:paraId="4ADD712E"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Fernando ROMERO</w:t>
      </w:r>
    </w:p>
    <w:p w14:paraId="2C4BC110"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Poligono Industrial Mas de Tous</w:t>
      </w:r>
    </w:p>
    <w:p w14:paraId="713A43FF"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C/Belgrado, Nave 6</w:t>
      </w:r>
    </w:p>
    <w:p w14:paraId="634F8EE3"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46185 La Pobla de Vallbona - Valencia</w:t>
      </w:r>
    </w:p>
    <w:p w14:paraId="7E29810A"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Spain</w:t>
      </w:r>
    </w:p>
    <w:p w14:paraId="19485006"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+34 962 761 022</w:t>
      </w:r>
    </w:p>
    <w:p w14:paraId="0632C588"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+34 962 761 598</w:t>
      </w:r>
    </w:p>
    <w:p w14:paraId="64D0B398"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 xml:space="preserve">Mobile </w:t>
      </w:r>
    </w:p>
    <w:p w14:paraId="3586A91C"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fromero@mesemar.com</w:t>
      </w:r>
    </w:p>
    <w:p w14:paraId="0A125750" w14:textId="77777777" w:rsidR="00B82736" w:rsidRPr="00274698" w:rsidRDefault="00B82736" w:rsidP="00B82736">
      <w:pPr>
        <w:widowControl w:val="0"/>
        <w:tabs>
          <w:tab w:val="left" w:pos="1695"/>
          <w:tab w:val="left" w:pos="4025"/>
        </w:tabs>
        <w:autoSpaceDE w:val="0"/>
        <w:autoSpaceDN w:val="0"/>
        <w:adjustRightInd w:val="0"/>
        <w:spacing w:before="11"/>
        <w:rPr>
          <w:rFonts w:cs="Arial"/>
          <w:color w:val="000000"/>
        </w:rPr>
      </w:pPr>
      <w:r w:rsidRPr="00274698">
        <w:rPr>
          <w:rFonts w:cs="Arial"/>
        </w:rPr>
        <w:tab/>
      </w:r>
      <w:r w:rsidRPr="00274698">
        <w:rPr>
          <w:rFonts w:cs="Arial"/>
          <w:color w:val="000000"/>
        </w:rPr>
        <w:t>e-mail (alternative):</w:t>
      </w:r>
      <w:r w:rsidRPr="00274698">
        <w:rPr>
          <w:rFonts w:cs="Arial"/>
        </w:rPr>
        <w:tab/>
      </w:r>
      <w:r w:rsidRPr="00274698">
        <w:rPr>
          <w:rFonts w:cs="Arial"/>
          <w:color w:val="000000"/>
        </w:rPr>
        <w:t>fer.msm@gmail.com</w:t>
      </w:r>
    </w:p>
    <w:p w14:paraId="7BA39EBB" w14:textId="77777777" w:rsidR="00B82736" w:rsidRPr="00274698" w:rsidRDefault="00B82736" w:rsidP="00B82736">
      <w:pPr>
        <w:widowControl w:val="0"/>
        <w:tabs>
          <w:tab w:val="left" w:pos="226"/>
          <w:tab w:val="left" w:pos="1700"/>
        </w:tabs>
        <w:autoSpaceDE w:val="0"/>
        <w:autoSpaceDN w:val="0"/>
        <w:adjustRightInd w:val="0"/>
        <w:spacing w:before="108"/>
        <w:rPr>
          <w:rFonts w:cs="Arial"/>
          <w:b/>
          <w:bCs/>
          <w:color w:val="000000"/>
        </w:rPr>
      </w:pPr>
      <w:r w:rsidRPr="00274698">
        <w:rPr>
          <w:rFonts w:cs="Arial"/>
        </w:rPr>
        <w:tab/>
      </w:r>
      <w:r w:rsidRPr="00274698">
        <w:rPr>
          <w:rFonts w:cs="Arial"/>
          <w:b/>
          <w:bCs/>
          <w:color w:val="000000"/>
        </w:rPr>
        <w:t>Sweden</w:t>
      </w:r>
      <w:r w:rsidRPr="00274698">
        <w:rPr>
          <w:rFonts w:cs="Arial"/>
        </w:rPr>
        <w:tab/>
      </w:r>
      <w:r w:rsidRPr="00274698">
        <w:rPr>
          <w:rFonts w:cs="Arial"/>
          <w:b/>
          <w:bCs/>
          <w:color w:val="000000"/>
        </w:rPr>
        <w:t>Swedish Maritime Administration</w:t>
      </w:r>
    </w:p>
    <w:p w14:paraId="4F0D5342"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Christian LAGERWALL</w:t>
      </w:r>
    </w:p>
    <w:p w14:paraId="4D3FF766"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S-601 78 Norrköping</w:t>
      </w:r>
    </w:p>
    <w:p w14:paraId="2A02D787" w14:textId="77777777" w:rsidR="00B82736" w:rsidRPr="00274698" w:rsidRDefault="00B82736" w:rsidP="008E408B">
      <w:pPr>
        <w:widowControl w:val="0"/>
        <w:tabs>
          <w:tab w:val="left" w:pos="1695"/>
        </w:tabs>
        <w:autoSpaceDE w:val="0"/>
        <w:autoSpaceDN w:val="0"/>
        <w:adjustRightInd w:val="0"/>
        <w:spacing w:before="240"/>
        <w:rPr>
          <w:rFonts w:cs="Arial"/>
          <w:color w:val="000000"/>
        </w:rPr>
      </w:pPr>
      <w:r w:rsidRPr="00274698">
        <w:rPr>
          <w:rFonts w:cs="Arial"/>
        </w:rPr>
        <w:tab/>
      </w:r>
      <w:r w:rsidRPr="00274698">
        <w:rPr>
          <w:rFonts w:cs="Arial"/>
          <w:color w:val="000000"/>
        </w:rPr>
        <w:t>Sweden</w:t>
      </w:r>
    </w:p>
    <w:p w14:paraId="4A1316DB"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+ 46 10 478 4814</w:t>
      </w:r>
    </w:p>
    <w:p w14:paraId="5960ADF8"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Fax</w:t>
      </w:r>
      <w:r w:rsidRPr="00274698">
        <w:rPr>
          <w:rFonts w:cs="Arial"/>
        </w:rPr>
        <w:tab/>
      </w:r>
      <w:r w:rsidRPr="00274698">
        <w:rPr>
          <w:rFonts w:cs="Arial"/>
          <w:color w:val="000000"/>
        </w:rPr>
        <w:t>+ 46 11 126791</w:t>
      </w:r>
    </w:p>
    <w:p w14:paraId="6CFED7D6"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+46 708 191193</w:t>
      </w:r>
    </w:p>
    <w:p w14:paraId="07AB174B"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christian.lagerwall@sjofartsverket.se</w:t>
      </w:r>
    </w:p>
    <w:p w14:paraId="00F4048D" w14:textId="77777777" w:rsidR="008E408B" w:rsidRPr="00274698" w:rsidRDefault="008E408B">
      <w:pPr>
        <w:rPr>
          <w:rFonts w:cs="Arial"/>
        </w:rPr>
      </w:pPr>
      <w:r w:rsidRPr="00274698">
        <w:rPr>
          <w:rFonts w:cs="Arial"/>
        </w:rPr>
        <w:br w:type="page"/>
      </w:r>
    </w:p>
    <w:p w14:paraId="007FB63A" w14:textId="12CA9648" w:rsidR="00B82736" w:rsidRPr="00274698" w:rsidRDefault="00B82736" w:rsidP="00B82736">
      <w:pPr>
        <w:widowControl w:val="0"/>
        <w:tabs>
          <w:tab w:val="left" w:pos="226"/>
          <w:tab w:val="left" w:pos="1700"/>
        </w:tabs>
        <w:autoSpaceDE w:val="0"/>
        <w:autoSpaceDN w:val="0"/>
        <w:adjustRightInd w:val="0"/>
        <w:spacing w:before="173"/>
        <w:rPr>
          <w:rFonts w:cs="Arial"/>
          <w:b/>
          <w:bCs/>
          <w:color w:val="000000"/>
        </w:rPr>
      </w:pPr>
      <w:r w:rsidRPr="00274698">
        <w:rPr>
          <w:rFonts w:cs="Arial"/>
        </w:rPr>
        <w:lastRenderedPageBreak/>
        <w:tab/>
      </w:r>
      <w:r w:rsidRPr="00274698">
        <w:rPr>
          <w:rFonts w:cs="Arial"/>
          <w:b/>
          <w:bCs/>
          <w:color w:val="000000"/>
        </w:rPr>
        <w:t>UK</w:t>
      </w:r>
      <w:r w:rsidRPr="00274698">
        <w:rPr>
          <w:rFonts w:cs="Arial"/>
        </w:rPr>
        <w:tab/>
      </w:r>
      <w:r w:rsidRPr="00274698">
        <w:rPr>
          <w:rFonts w:cs="Arial"/>
          <w:b/>
          <w:bCs/>
          <w:color w:val="000000"/>
        </w:rPr>
        <w:t>Consultant with Pharos Marine</w:t>
      </w:r>
    </w:p>
    <w:p w14:paraId="3E7E7582"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Adrian WILKINS</w:t>
      </w:r>
    </w:p>
    <w:p w14:paraId="146EDD0A"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65 Sylvan Avenue</w:t>
      </w:r>
    </w:p>
    <w:p w14:paraId="7C227B48"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East Cowes</w:t>
      </w:r>
    </w:p>
    <w:p w14:paraId="51E07144"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Isle of Wight PO32 6QS</w:t>
      </w:r>
    </w:p>
    <w:p w14:paraId="2A661E23"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UK</w:t>
      </w:r>
    </w:p>
    <w:p w14:paraId="2A9EF5CA"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+ 44 1983 297958</w:t>
      </w:r>
    </w:p>
    <w:p w14:paraId="2F480E64" w14:textId="77777777" w:rsidR="00B82736" w:rsidRPr="00274698" w:rsidRDefault="00B82736" w:rsidP="00B82736">
      <w:pPr>
        <w:widowControl w:val="0"/>
        <w:tabs>
          <w:tab w:val="left" w:pos="1695"/>
        </w:tabs>
        <w:autoSpaceDE w:val="0"/>
        <w:autoSpaceDN w:val="0"/>
        <w:adjustRightInd w:val="0"/>
        <w:spacing w:before="23"/>
        <w:rPr>
          <w:rFonts w:cs="Arial"/>
          <w:color w:val="000000"/>
        </w:rPr>
      </w:pPr>
      <w:r w:rsidRPr="00274698">
        <w:rPr>
          <w:rFonts w:cs="Arial"/>
        </w:rPr>
        <w:tab/>
      </w:r>
      <w:r w:rsidRPr="00274698">
        <w:rPr>
          <w:rFonts w:cs="Arial"/>
          <w:color w:val="000000"/>
        </w:rPr>
        <w:t>Fax</w:t>
      </w:r>
    </w:p>
    <w:p w14:paraId="7A5CDB28"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 xml:space="preserve"> + 44 7 900 400 272</w:t>
      </w:r>
    </w:p>
    <w:p w14:paraId="57507CA6"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adrianwilkins@talk21.com</w:t>
      </w:r>
    </w:p>
    <w:p w14:paraId="11483249" w14:textId="77777777" w:rsidR="00B82736" w:rsidRPr="00274698" w:rsidRDefault="00B82736" w:rsidP="00B82736">
      <w:pPr>
        <w:widowControl w:val="0"/>
        <w:tabs>
          <w:tab w:val="left" w:pos="1700"/>
        </w:tabs>
        <w:autoSpaceDE w:val="0"/>
        <w:autoSpaceDN w:val="0"/>
        <w:adjustRightInd w:val="0"/>
        <w:spacing w:before="173"/>
        <w:rPr>
          <w:rFonts w:cs="Arial"/>
          <w:b/>
          <w:bCs/>
          <w:color w:val="000000"/>
        </w:rPr>
      </w:pPr>
      <w:r w:rsidRPr="00274698">
        <w:rPr>
          <w:rFonts w:cs="Arial"/>
        </w:rPr>
        <w:tab/>
      </w:r>
      <w:r w:rsidRPr="00274698">
        <w:rPr>
          <w:rFonts w:cs="Arial"/>
          <w:b/>
          <w:bCs/>
          <w:color w:val="000000"/>
        </w:rPr>
        <w:t>GLA-R&amp;RNAV</w:t>
      </w:r>
    </w:p>
    <w:p w14:paraId="19BDDBEF" w14:textId="77777777" w:rsidR="00B82736" w:rsidRPr="00274698" w:rsidRDefault="00B82736" w:rsidP="00B82736">
      <w:pPr>
        <w:widowControl w:val="0"/>
        <w:tabs>
          <w:tab w:val="left" w:pos="1700"/>
        </w:tabs>
        <w:autoSpaceDE w:val="0"/>
        <w:autoSpaceDN w:val="0"/>
        <w:adjustRightInd w:val="0"/>
        <w:spacing w:before="168"/>
        <w:rPr>
          <w:rFonts w:cs="Arial"/>
          <w:color w:val="000000"/>
        </w:rPr>
      </w:pPr>
      <w:r w:rsidRPr="00274698">
        <w:rPr>
          <w:rFonts w:cs="Arial"/>
        </w:rPr>
        <w:tab/>
      </w:r>
      <w:r w:rsidRPr="00274698">
        <w:rPr>
          <w:rFonts w:cs="Arial"/>
          <w:color w:val="000000"/>
        </w:rPr>
        <w:t>Mr Malcolm NICHOLSON</w:t>
      </w:r>
    </w:p>
    <w:p w14:paraId="23AB2942"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GLA ReRNAV</w:t>
      </w:r>
    </w:p>
    <w:p w14:paraId="785A7CC0"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The Quay</w:t>
      </w:r>
    </w:p>
    <w:p w14:paraId="4270BF4C"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Harwich, Essex, CO12 3JW</w:t>
      </w:r>
    </w:p>
    <w:p w14:paraId="7A678FA9"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UK</w:t>
      </w:r>
    </w:p>
    <w:p w14:paraId="71FF4A6A"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+44 1255 245 143</w:t>
      </w:r>
    </w:p>
    <w:p w14:paraId="69D6C6CE" w14:textId="77777777" w:rsidR="00B82736" w:rsidRPr="00274698" w:rsidRDefault="00B82736" w:rsidP="00B82736">
      <w:pPr>
        <w:widowControl w:val="0"/>
        <w:tabs>
          <w:tab w:val="left" w:pos="1695"/>
        </w:tabs>
        <w:autoSpaceDE w:val="0"/>
        <w:autoSpaceDN w:val="0"/>
        <w:adjustRightInd w:val="0"/>
        <w:spacing w:before="23"/>
        <w:rPr>
          <w:rFonts w:cs="Arial"/>
          <w:color w:val="000000"/>
        </w:rPr>
      </w:pPr>
      <w:r w:rsidRPr="00274698">
        <w:rPr>
          <w:rFonts w:cs="Arial"/>
        </w:rPr>
        <w:tab/>
      </w:r>
      <w:r w:rsidRPr="00274698">
        <w:rPr>
          <w:rFonts w:cs="Arial"/>
          <w:color w:val="000000"/>
        </w:rPr>
        <w:t>Fax</w:t>
      </w:r>
    </w:p>
    <w:p w14:paraId="6F95C83E"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+44 7768 50 55 79</w:t>
      </w:r>
    </w:p>
    <w:p w14:paraId="602FD294"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malcolm.nicholson@gla-rrnav.org</w:t>
      </w:r>
    </w:p>
    <w:p w14:paraId="25AE72E0" w14:textId="77777777" w:rsidR="00B82736" w:rsidRPr="00274698" w:rsidRDefault="00B82736" w:rsidP="00B82736">
      <w:pPr>
        <w:widowControl w:val="0"/>
        <w:tabs>
          <w:tab w:val="left" w:pos="1695"/>
        </w:tabs>
        <w:autoSpaceDE w:val="0"/>
        <w:autoSpaceDN w:val="0"/>
        <w:adjustRightInd w:val="0"/>
        <w:spacing w:before="11"/>
        <w:rPr>
          <w:rFonts w:cs="Arial"/>
          <w:color w:val="000000"/>
        </w:rPr>
      </w:pPr>
      <w:r w:rsidRPr="00274698">
        <w:rPr>
          <w:rFonts w:cs="Arial"/>
        </w:rPr>
        <w:tab/>
      </w:r>
      <w:r w:rsidRPr="00274698">
        <w:rPr>
          <w:rFonts w:cs="Arial"/>
          <w:color w:val="000000"/>
        </w:rPr>
        <w:t>e-mail (alternative):</w:t>
      </w:r>
    </w:p>
    <w:p w14:paraId="3079BF90" w14:textId="77777777" w:rsidR="00B82736" w:rsidRPr="00274698" w:rsidRDefault="00B82736" w:rsidP="00B82736">
      <w:pPr>
        <w:widowControl w:val="0"/>
        <w:tabs>
          <w:tab w:val="left" w:pos="1700"/>
        </w:tabs>
        <w:autoSpaceDE w:val="0"/>
        <w:autoSpaceDN w:val="0"/>
        <w:adjustRightInd w:val="0"/>
        <w:spacing w:before="173"/>
        <w:rPr>
          <w:rFonts w:cs="Arial"/>
          <w:b/>
          <w:bCs/>
          <w:color w:val="000000"/>
        </w:rPr>
      </w:pPr>
      <w:r w:rsidRPr="00274698">
        <w:rPr>
          <w:rFonts w:cs="Arial"/>
        </w:rPr>
        <w:tab/>
      </w:r>
      <w:r w:rsidRPr="00274698">
        <w:rPr>
          <w:rFonts w:cs="Arial"/>
          <w:b/>
          <w:bCs/>
          <w:color w:val="000000"/>
        </w:rPr>
        <w:t>Trinity House</w:t>
      </w:r>
    </w:p>
    <w:p w14:paraId="49B6B607" w14:textId="77777777" w:rsidR="00B82736" w:rsidRPr="00274698" w:rsidRDefault="00B82736" w:rsidP="00B82736">
      <w:pPr>
        <w:widowControl w:val="0"/>
        <w:tabs>
          <w:tab w:val="left" w:pos="1700"/>
        </w:tabs>
        <w:autoSpaceDE w:val="0"/>
        <w:autoSpaceDN w:val="0"/>
        <w:adjustRightInd w:val="0"/>
        <w:spacing w:before="168"/>
        <w:rPr>
          <w:rFonts w:cs="Arial"/>
          <w:color w:val="000000"/>
        </w:rPr>
      </w:pPr>
      <w:r w:rsidRPr="00274698">
        <w:rPr>
          <w:rFonts w:cs="Arial"/>
        </w:rPr>
        <w:tab/>
      </w:r>
      <w:r w:rsidRPr="00274698">
        <w:rPr>
          <w:rFonts w:cs="Arial"/>
          <w:color w:val="000000"/>
        </w:rPr>
        <w:t>Mr Peter DOBSON</w:t>
      </w:r>
    </w:p>
    <w:p w14:paraId="017205A9"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The Quay</w:t>
      </w:r>
    </w:p>
    <w:p w14:paraId="0E4FD314"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Harwich, Essex</w:t>
      </w:r>
    </w:p>
    <w:p w14:paraId="27615FF7"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CO12 3JW</w:t>
      </w:r>
    </w:p>
    <w:p w14:paraId="5DAB4076"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UK</w:t>
      </w:r>
    </w:p>
    <w:p w14:paraId="0DD4DA21"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+441255 245063</w:t>
      </w:r>
    </w:p>
    <w:p w14:paraId="39C0EB52" w14:textId="77777777" w:rsidR="00B82736" w:rsidRPr="00274698" w:rsidRDefault="00B82736" w:rsidP="00B82736">
      <w:pPr>
        <w:widowControl w:val="0"/>
        <w:tabs>
          <w:tab w:val="left" w:pos="1695"/>
        </w:tabs>
        <w:autoSpaceDE w:val="0"/>
        <w:autoSpaceDN w:val="0"/>
        <w:adjustRightInd w:val="0"/>
        <w:spacing w:before="23"/>
        <w:rPr>
          <w:rFonts w:cs="Arial"/>
          <w:color w:val="000000"/>
        </w:rPr>
      </w:pPr>
      <w:r w:rsidRPr="00274698">
        <w:rPr>
          <w:rFonts w:cs="Arial"/>
        </w:rPr>
        <w:tab/>
      </w:r>
      <w:r w:rsidRPr="00274698">
        <w:rPr>
          <w:rFonts w:cs="Arial"/>
          <w:color w:val="000000"/>
        </w:rPr>
        <w:t>Fax</w:t>
      </w:r>
    </w:p>
    <w:p w14:paraId="39107FA2"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+44 7768 036002</w:t>
      </w:r>
    </w:p>
    <w:p w14:paraId="48FD3155"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peter.dobson@thls.org</w:t>
      </w:r>
    </w:p>
    <w:p w14:paraId="345A6EA9" w14:textId="77777777" w:rsidR="00B82736" w:rsidRPr="00274698" w:rsidRDefault="00B82736" w:rsidP="00B82736">
      <w:pPr>
        <w:widowControl w:val="0"/>
        <w:tabs>
          <w:tab w:val="left" w:pos="1695"/>
        </w:tabs>
        <w:autoSpaceDE w:val="0"/>
        <w:autoSpaceDN w:val="0"/>
        <w:adjustRightInd w:val="0"/>
        <w:spacing w:before="11"/>
        <w:rPr>
          <w:rFonts w:cs="Arial"/>
          <w:color w:val="000000"/>
        </w:rPr>
      </w:pPr>
      <w:r w:rsidRPr="00274698">
        <w:rPr>
          <w:rFonts w:cs="Arial"/>
        </w:rPr>
        <w:tab/>
      </w:r>
      <w:r w:rsidRPr="00274698">
        <w:rPr>
          <w:rFonts w:cs="Arial"/>
          <w:color w:val="000000"/>
        </w:rPr>
        <w:t>e-mail (alternative):</w:t>
      </w:r>
    </w:p>
    <w:p w14:paraId="0EDC1462" w14:textId="77777777" w:rsidR="00B82736" w:rsidRPr="00274698" w:rsidRDefault="00B82736" w:rsidP="00B82736">
      <w:pPr>
        <w:widowControl w:val="0"/>
        <w:tabs>
          <w:tab w:val="left" w:pos="226"/>
          <w:tab w:val="left" w:pos="1700"/>
        </w:tabs>
        <w:autoSpaceDE w:val="0"/>
        <w:autoSpaceDN w:val="0"/>
        <w:adjustRightInd w:val="0"/>
        <w:spacing w:before="108"/>
        <w:rPr>
          <w:rFonts w:cs="Arial"/>
          <w:b/>
          <w:bCs/>
          <w:color w:val="000000"/>
        </w:rPr>
      </w:pPr>
      <w:r w:rsidRPr="00274698">
        <w:rPr>
          <w:rFonts w:cs="Arial"/>
        </w:rPr>
        <w:tab/>
      </w:r>
      <w:r w:rsidRPr="00274698">
        <w:rPr>
          <w:rFonts w:cs="Arial"/>
          <w:b/>
          <w:bCs/>
          <w:color w:val="000000"/>
        </w:rPr>
        <w:t>UK</w:t>
      </w:r>
      <w:r w:rsidRPr="00274698">
        <w:rPr>
          <w:rFonts w:cs="Arial"/>
        </w:rPr>
        <w:tab/>
      </w:r>
      <w:r w:rsidRPr="00274698">
        <w:rPr>
          <w:rFonts w:cs="Arial"/>
          <w:b/>
          <w:bCs/>
          <w:color w:val="000000"/>
        </w:rPr>
        <w:t>Trinity House Lighthouse Service</w:t>
      </w:r>
    </w:p>
    <w:p w14:paraId="2C06ABCD" w14:textId="77777777" w:rsidR="00B82736" w:rsidRPr="00274698" w:rsidRDefault="00B82736" w:rsidP="00B82736">
      <w:pPr>
        <w:widowControl w:val="0"/>
        <w:tabs>
          <w:tab w:val="left" w:pos="1700"/>
        </w:tabs>
        <w:autoSpaceDE w:val="0"/>
        <w:autoSpaceDN w:val="0"/>
        <w:adjustRightInd w:val="0"/>
        <w:spacing w:before="183"/>
        <w:rPr>
          <w:rFonts w:cs="Arial"/>
          <w:color w:val="000000"/>
        </w:rPr>
      </w:pPr>
      <w:r w:rsidRPr="00274698">
        <w:rPr>
          <w:rFonts w:cs="Arial"/>
        </w:rPr>
        <w:tab/>
      </w:r>
      <w:r w:rsidRPr="00274698">
        <w:rPr>
          <w:rFonts w:cs="Arial"/>
          <w:color w:val="000000"/>
        </w:rPr>
        <w:t>Mr Simon MILLYARD</w:t>
      </w:r>
    </w:p>
    <w:p w14:paraId="16F993CB"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The Quay</w:t>
      </w:r>
    </w:p>
    <w:p w14:paraId="7FA78EAF" w14:textId="77777777" w:rsidR="00B82736" w:rsidRPr="00274698" w:rsidRDefault="00B82736" w:rsidP="00B82736">
      <w:pPr>
        <w:widowControl w:val="0"/>
        <w:tabs>
          <w:tab w:val="left" w:pos="1700"/>
        </w:tabs>
        <w:autoSpaceDE w:val="0"/>
        <w:autoSpaceDN w:val="0"/>
        <w:adjustRightInd w:val="0"/>
        <w:rPr>
          <w:rFonts w:cs="Arial"/>
          <w:color w:val="000000"/>
        </w:rPr>
      </w:pPr>
      <w:r w:rsidRPr="00274698">
        <w:rPr>
          <w:rFonts w:cs="Arial"/>
        </w:rPr>
        <w:tab/>
      </w:r>
      <w:r w:rsidRPr="00274698">
        <w:rPr>
          <w:rFonts w:cs="Arial"/>
          <w:color w:val="000000"/>
        </w:rPr>
        <w:t>Harwich, Essex</w:t>
      </w:r>
    </w:p>
    <w:p w14:paraId="5A19DBC4" w14:textId="77777777" w:rsidR="00B82736" w:rsidRPr="00274698" w:rsidRDefault="00B82736" w:rsidP="00B82736">
      <w:pPr>
        <w:widowControl w:val="0"/>
        <w:tabs>
          <w:tab w:val="left" w:pos="1700"/>
        </w:tabs>
        <w:autoSpaceDE w:val="0"/>
        <w:autoSpaceDN w:val="0"/>
        <w:adjustRightInd w:val="0"/>
        <w:spacing w:before="7"/>
        <w:rPr>
          <w:rFonts w:cs="Arial"/>
          <w:color w:val="000000"/>
        </w:rPr>
      </w:pPr>
      <w:r w:rsidRPr="00274698">
        <w:rPr>
          <w:rFonts w:cs="Arial"/>
        </w:rPr>
        <w:tab/>
      </w:r>
      <w:r w:rsidRPr="00274698">
        <w:rPr>
          <w:rFonts w:cs="Arial"/>
          <w:color w:val="000000"/>
        </w:rPr>
        <w:t>CO12 3JW</w:t>
      </w:r>
    </w:p>
    <w:p w14:paraId="2D10C259" w14:textId="77777777" w:rsidR="00B82736" w:rsidRPr="00274698" w:rsidRDefault="00B82736" w:rsidP="00B82736">
      <w:pPr>
        <w:widowControl w:val="0"/>
        <w:tabs>
          <w:tab w:val="left" w:pos="1695"/>
        </w:tabs>
        <w:autoSpaceDE w:val="0"/>
        <w:autoSpaceDN w:val="0"/>
        <w:adjustRightInd w:val="0"/>
        <w:rPr>
          <w:rFonts w:cs="Arial"/>
          <w:color w:val="000000"/>
        </w:rPr>
      </w:pPr>
      <w:r w:rsidRPr="00274698">
        <w:rPr>
          <w:rFonts w:cs="Arial"/>
        </w:rPr>
        <w:tab/>
      </w:r>
      <w:r w:rsidRPr="00274698">
        <w:rPr>
          <w:rFonts w:cs="Arial"/>
          <w:color w:val="000000"/>
        </w:rPr>
        <w:t>UK</w:t>
      </w:r>
    </w:p>
    <w:p w14:paraId="76FCA97E" w14:textId="77777777" w:rsidR="00B82736" w:rsidRPr="00274698" w:rsidRDefault="00B82736" w:rsidP="00B82736">
      <w:pPr>
        <w:widowControl w:val="0"/>
        <w:tabs>
          <w:tab w:val="left" w:pos="1700"/>
          <w:tab w:val="left" w:pos="4025"/>
        </w:tabs>
        <w:autoSpaceDE w:val="0"/>
        <w:autoSpaceDN w:val="0"/>
        <w:adjustRightInd w:val="0"/>
        <w:spacing w:before="99"/>
        <w:rPr>
          <w:rFonts w:cs="Arial"/>
          <w:color w:val="000000"/>
        </w:rPr>
      </w:pPr>
      <w:r w:rsidRPr="00274698">
        <w:rPr>
          <w:rFonts w:cs="Arial"/>
        </w:rPr>
        <w:tab/>
      </w:r>
      <w:r w:rsidRPr="00274698">
        <w:rPr>
          <w:rFonts w:cs="Arial"/>
          <w:color w:val="000000"/>
        </w:rPr>
        <w:t>Phone</w:t>
      </w:r>
      <w:r w:rsidRPr="00274698">
        <w:rPr>
          <w:rFonts w:cs="Arial"/>
        </w:rPr>
        <w:tab/>
      </w:r>
      <w:r w:rsidRPr="00274698">
        <w:rPr>
          <w:rFonts w:cs="Arial"/>
          <w:color w:val="000000"/>
        </w:rPr>
        <w:t>+44 1255 245152</w:t>
      </w:r>
    </w:p>
    <w:p w14:paraId="55FF4CD2" w14:textId="77777777" w:rsidR="00B82736" w:rsidRPr="00274698" w:rsidRDefault="00B82736" w:rsidP="00B82736">
      <w:pPr>
        <w:widowControl w:val="0"/>
        <w:tabs>
          <w:tab w:val="left" w:pos="1695"/>
        </w:tabs>
        <w:autoSpaceDE w:val="0"/>
        <w:autoSpaceDN w:val="0"/>
        <w:adjustRightInd w:val="0"/>
        <w:spacing w:before="23"/>
        <w:rPr>
          <w:rFonts w:cs="Arial"/>
          <w:color w:val="000000"/>
        </w:rPr>
      </w:pPr>
      <w:r w:rsidRPr="00274698">
        <w:rPr>
          <w:rFonts w:cs="Arial"/>
        </w:rPr>
        <w:tab/>
      </w:r>
      <w:r w:rsidRPr="00274698">
        <w:rPr>
          <w:rFonts w:cs="Arial"/>
          <w:color w:val="000000"/>
        </w:rPr>
        <w:t>Fax</w:t>
      </w:r>
    </w:p>
    <w:p w14:paraId="3E32EC7B" w14:textId="77777777" w:rsidR="00B82736" w:rsidRPr="00274698" w:rsidRDefault="00B82736" w:rsidP="00B82736">
      <w:pPr>
        <w:widowControl w:val="0"/>
        <w:tabs>
          <w:tab w:val="left" w:pos="1700"/>
          <w:tab w:val="left" w:pos="4025"/>
        </w:tabs>
        <w:autoSpaceDE w:val="0"/>
        <w:autoSpaceDN w:val="0"/>
        <w:adjustRightInd w:val="0"/>
        <w:rPr>
          <w:rFonts w:cs="Arial"/>
          <w:color w:val="000000"/>
        </w:rPr>
      </w:pPr>
      <w:r w:rsidRPr="00274698">
        <w:rPr>
          <w:rFonts w:cs="Arial"/>
        </w:rPr>
        <w:tab/>
      </w:r>
      <w:r w:rsidRPr="00274698">
        <w:rPr>
          <w:rFonts w:cs="Arial"/>
          <w:color w:val="000000"/>
        </w:rPr>
        <w:t xml:space="preserve">Mobile </w:t>
      </w:r>
      <w:r w:rsidRPr="00274698">
        <w:rPr>
          <w:rFonts w:cs="Arial"/>
        </w:rPr>
        <w:tab/>
      </w:r>
      <w:r w:rsidRPr="00274698">
        <w:rPr>
          <w:rFonts w:cs="Arial"/>
          <w:color w:val="000000"/>
        </w:rPr>
        <w:t>+44 777 646 55 37</w:t>
      </w:r>
    </w:p>
    <w:p w14:paraId="42A6FC81" w14:textId="77777777" w:rsidR="00B82736" w:rsidRPr="00274698" w:rsidRDefault="00B82736" w:rsidP="00B82736">
      <w:pPr>
        <w:widowControl w:val="0"/>
        <w:tabs>
          <w:tab w:val="left" w:pos="1695"/>
          <w:tab w:val="left" w:pos="4025"/>
        </w:tabs>
        <w:autoSpaceDE w:val="0"/>
        <w:autoSpaceDN w:val="0"/>
        <w:adjustRightInd w:val="0"/>
        <w:rPr>
          <w:rFonts w:cs="Arial"/>
          <w:color w:val="000000"/>
        </w:rPr>
      </w:pPr>
      <w:r w:rsidRPr="00274698">
        <w:rPr>
          <w:rFonts w:cs="Arial"/>
        </w:rPr>
        <w:tab/>
      </w:r>
      <w:r w:rsidRPr="00274698">
        <w:rPr>
          <w:rFonts w:cs="Arial"/>
          <w:color w:val="000000"/>
        </w:rPr>
        <w:t>e-mail (main):</w:t>
      </w:r>
      <w:r w:rsidRPr="00274698">
        <w:rPr>
          <w:rFonts w:cs="Arial"/>
        </w:rPr>
        <w:tab/>
      </w:r>
      <w:r w:rsidRPr="00274698">
        <w:rPr>
          <w:rFonts w:cs="Arial"/>
          <w:color w:val="000000"/>
        </w:rPr>
        <w:t>simon.millyard@thls.org</w:t>
      </w:r>
    </w:p>
    <w:p w14:paraId="1B31C831" w14:textId="77777777" w:rsidR="00B82736" w:rsidRPr="00274698" w:rsidRDefault="00B82736" w:rsidP="00B82736">
      <w:pPr>
        <w:widowControl w:val="0"/>
        <w:tabs>
          <w:tab w:val="left" w:pos="1695"/>
        </w:tabs>
        <w:autoSpaceDE w:val="0"/>
        <w:autoSpaceDN w:val="0"/>
        <w:adjustRightInd w:val="0"/>
        <w:spacing w:before="11"/>
        <w:rPr>
          <w:rFonts w:cs="Arial"/>
          <w:color w:val="000000"/>
        </w:rPr>
      </w:pPr>
      <w:r w:rsidRPr="00274698">
        <w:rPr>
          <w:rFonts w:cs="Arial"/>
        </w:rPr>
        <w:tab/>
      </w:r>
      <w:r w:rsidRPr="00274698">
        <w:rPr>
          <w:rFonts w:cs="Arial"/>
          <w:color w:val="000000"/>
        </w:rPr>
        <w:t>e-mail (alternative):</w:t>
      </w:r>
    </w:p>
    <w:p w14:paraId="5C220CBB" w14:textId="77777777" w:rsidR="00B82736" w:rsidRPr="00274698" w:rsidRDefault="00B82736" w:rsidP="00585F7A">
      <w:pPr>
        <w:widowControl w:val="0"/>
        <w:tabs>
          <w:tab w:val="left" w:pos="1695"/>
          <w:tab w:val="left" w:pos="4025"/>
        </w:tabs>
        <w:autoSpaceDE w:val="0"/>
        <w:autoSpaceDN w:val="0"/>
        <w:adjustRightInd w:val="0"/>
        <w:rPr>
          <w:rFonts w:cs="Arial"/>
          <w:color w:val="000000"/>
          <w:sz w:val="20"/>
          <w:szCs w:val="20"/>
        </w:rPr>
      </w:pPr>
    </w:p>
    <w:p w14:paraId="08EBB83C" w14:textId="77777777" w:rsidR="00181E27" w:rsidRPr="00274698" w:rsidRDefault="000A4F4C" w:rsidP="00050642">
      <w:pPr>
        <w:pStyle w:val="Annex"/>
      </w:pPr>
      <w:r w:rsidRPr="00274698">
        <w:rPr>
          <w:rFonts w:cs="Arial"/>
        </w:rPr>
        <w:br w:type="page"/>
      </w:r>
      <w:bookmarkStart w:id="378" w:name="_Toc207693883"/>
      <w:bookmarkStart w:id="379" w:name="_Toc225657136"/>
      <w:bookmarkStart w:id="380" w:name="_Toc212267415"/>
      <w:r w:rsidR="00181E27" w:rsidRPr="00274698">
        <w:lastRenderedPageBreak/>
        <w:t>Working Group Participants</w:t>
      </w:r>
      <w:bookmarkEnd w:id="378"/>
      <w:bookmarkEnd w:id="379"/>
      <w:bookmarkEnd w:id="380"/>
    </w:p>
    <w:p w14:paraId="56077916" w14:textId="77777777" w:rsidR="00181E27" w:rsidRPr="00274698" w:rsidRDefault="00D33342" w:rsidP="004B0C4F">
      <w:pPr>
        <w:pStyle w:val="Workinggroup"/>
      </w:pPr>
      <w:r w:rsidRPr="00274698">
        <w:t>A</w:t>
      </w:r>
      <w:r w:rsidR="004B0C4F" w:rsidRPr="00274698">
        <w:t>toN infrastructure</w:t>
      </w:r>
      <w:r w:rsidRPr="00274698">
        <w:t xml:space="preserve"> design and maintenance</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3260"/>
        <w:gridCol w:w="4962"/>
      </w:tblGrid>
      <w:tr w:rsidR="00EE65FD" w:rsidRPr="00274698" w14:paraId="28C3B304" w14:textId="77777777" w:rsidTr="00527106">
        <w:trPr>
          <w:trHeight w:val="284"/>
          <w:jc w:val="center"/>
        </w:trPr>
        <w:tc>
          <w:tcPr>
            <w:tcW w:w="817" w:type="dxa"/>
            <w:vAlign w:val="center"/>
          </w:tcPr>
          <w:p w14:paraId="77BD3008" w14:textId="77777777" w:rsidR="00EE65FD" w:rsidRPr="00274698" w:rsidRDefault="00EE65FD" w:rsidP="00527106">
            <w:pPr>
              <w:pStyle w:val="BodyText"/>
              <w:spacing w:before="60" w:after="60"/>
            </w:pPr>
          </w:p>
        </w:tc>
        <w:tc>
          <w:tcPr>
            <w:tcW w:w="3260" w:type="dxa"/>
            <w:vAlign w:val="center"/>
          </w:tcPr>
          <w:p w14:paraId="2FE8AA74" w14:textId="77777777" w:rsidR="00EE65FD" w:rsidRPr="00274698" w:rsidRDefault="00EE65FD" w:rsidP="00527106">
            <w:pPr>
              <w:pStyle w:val="BodyText"/>
              <w:spacing w:before="60" w:after="60"/>
            </w:pPr>
            <w:r w:rsidRPr="00274698">
              <w:t>Name</w:t>
            </w:r>
          </w:p>
        </w:tc>
        <w:tc>
          <w:tcPr>
            <w:tcW w:w="4962" w:type="dxa"/>
            <w:vAlign w:val="center"/>
          </w:tcPr>
          <w:p w14:paraId="0BDFEE40" w14:textId="77777777" w:rsidR="00EE65FD" w:rsidRPr="00274698" w:rsidRDefault="00EE65FD" w:rsidP="00527106">
            <w:pPr>
              <w:pStyle w:val="BodyText"/>
              <w:spacing w:before="60" w:after="60"/>
            </w:pPr>
            <w:r w:rsidRPr="00274698">
              <w:t>Organisation / Country</w:t>
            </w:r>
          </w:p>
        </w:tc>
      </w:tr>
      <w:tr w:rsidR="00EE65FD" w:rsidRPr="00274698" w14:paraId="51FB47D7" w14:textId="77777777" w:rsidTr="00527106">
        <w:trPr>
          <w:trHeight w:val="284"/>
          <w:jc w:val="center"/>
        </w:trPr>
        <w:tc>
          <w:tcPr>
            <w:tcW w:w="817" w:type="dxa"/>
            <w:vAlign w:val="center"/>
          </w:tcPr>
          <w:p w14:paraId="76B768E8" w14:textId="77777777" w:rsidR="00EE65FD" w:rsidRPr="00274698" w:rsidRDefault="00EE65FD" w:rsidP="00527106">
            <w:pPr>
              <w:pStyle w:val="WGnumbering"/>
              <w:spacing w:before="60" w:after="60"/>
            </w:pPr>
          </w:p>
        </w:tc>
        <w:tc>
          <w:tcPr>
            <w:tcW w:w="3260" w:type="dxa"/>
            <w:vAlign w:val="center"/>
          </w:tcPr>
          <w:p w14:paraId="75407EEB" w14:textId="77777777" w:rsidR="00EE65FD" w:rsidRPr="00274698" w:rsidRDefault="00EE65FD" w:rsidP="00527106">
            <w:pPr>
              <w:pStyle w:val="BodyText"/>
              <w:spacing w:before="60" w:after="60"/>
            </w:pPr>
            <w:r w:rsidRPr="00274698">
              <w:t>Adrian Wilkins (Chairman)</w:t>
            </w:r>
          </w:p>
        </w:tc>
        <w:tc>
          <w:tcPr>
            <w:tcW w:w="4962" w:type="dxa"/>
            <w:vAlign w:val="center"/>
          </w:tcPr>
          <w:p w14:paraId="4651FA47" w14:textId="77777777" w:rsidR="00EE65FD" w:rsidRPr="00274698" w:rsidRDefault="00EE65FD" w:rsidP="00527106">
            <w:pPr>
              <w:pStyle w:val="BodyText"/>
              <w:spacing w:before="60" w:after="60"/>
            </w:pPr>
            <w:r w:rsidRPr="00274698">
              <w:t>Pharos Marine</w:t>
            </w:r>
            <w:r w:rsidR="001675DE" w:rsidRPr="00274698">
              <w:t xml:space="preserve"> /</w:t>
            </w:r>
            <w:r w:rsidRPr="00274698">
              <w:t xml:space="preserve"> England</w:t>
            </w:r>
          </w:p>
        </w:tc>
      </w:tr>
      <w:tr w:rsidR="00D55374" w:rsidRPr="00274698" w14:paraId="6F730194" w14:textId="77777777" w:rsidTr="00527106">
        <w:trPr>
          <w:trHeight w:val="284"/>
          <w:jc w:val="center"/>
        </w:trPr>
        <w:tc>
          <w:tcPr>
            <w:tcW w:w="817" w:type="dxa"/>
            <w:vAlign w:val="center"/>
          </w:tcPr>
          <w:p w14:paraId="2FFFD8F9" w14:textId="77777777" w:rsidR="00D55374" w:rsidRPr="00274698" w:rsidRDefault="00D55374" w:rsidP="00527106">
            <w:pPr>
              <w:pStyle w:val="WGnumbering"/>
              <w:spacing w:before="60" w:after="60"/>
            </w:pPr>
          </w:p>
        </w:tc>
        <w:tc>
          <w:tcPr>
            <w:tcW w:w="3260" w:type="dxa"/>
            <w:vAlign w:val="center"/>
          </w:tcPr>
          <w:p w14:paraId="0533A872" w14:textId="03A5798B" w:rsidR="00D55374" w:rsidRPr="00274698" w:rsidRDefault="00B726B7" w:rsidP="00527106">
            <w:pPr>
              <w:pStyle w:val="BodyText"/>
              <w:spacing w:before="60" w:after="60"/>
            </w:pPr>
            <w:r w:rsidRPr="00274698">
              <w:t>Adam Hay (Rapporteur)</w:t>
            </w:r>
          </w:p>
        </w:tc>
        <w:tc>
          <w:tcPr>
            <w:tcW w:w="4962" w:type="dxa"/>
            <w:vAlign w:val="center"/>
          </w:tcPr>
          <w:p w14:paraId="29D1C4AE" w14:textId="1E2EC76E" w:rsidR="00D55374" w:rsidRPr="00274698" w:rsidRDefault="00B726B7" w:rsidP="00527106">
            <w:pPr>
              <w:pStyle w:val="BodyText"/>
              <w:spacing w:before="60" w:after="60"/>
            </w:pPr>
            <w:r w:rsidRPr="00274698">
              <w:t>Nawae Construction / Papua New Guinea</w:t>
            </w:r>
          </w:p>
        </w:tc>
      </w:tr>
      <w:tr w:rsidR="00D55374" w:rsidRPr="00274698" w14:paraId="379B02D2" w14:textId="77777777" w:rsidTr="00527106">
        <w:trPr>
          <w:trHeight w:val="284"/>
          <w:jc w:val="center"/>
        </w:trPr>
        <w:tc>
          <w:tcPr>
            <w:tcW w:w="817" w:type="dxa"/>
            <w:vAlign w:val="center"/>
          </w:tcPr>
          <w:p w14:paraId="19DFF5BE" w14:textId="77777777" w:rsidR="00D55374" w:rsidRPr="00274698" w:rsidRDefault="00D55374" w:rsidP="00527106">
            <w:pPr>
              <w:pStyle w:val="WGnumbering"/>
              <w:spacing w:before="60" w:after="60"/>
            </w:pPr>
          </w:p>
        </w:tc>
        <w:tc>
          <w:tcPr>
            <w:tcW w:w="3260" w:type="dxa"/>
            <w:vAlign w:val="center"/>
          </w:tcPr>
          <w:p w14:paraId="3FE34062" w14:textId="77777777" w:rsidR="00D55374" w:rsidRPr="00274698" w:rsidRDefault="00D55374" w:rsidP="00527106">
            <w:pPr>
              <w:pStyle w:val="BodyText"/>
              <w:spacing w:before="60" w:after="60"/>
            </w:pPr>
            <w:r w:rsidRPr="00274698">
              <w:t>Michel Cousquer</w:t>
            </w:r>
          </w:p>
        </w:tc>
        <w:tc>
          <w:tcPr>
            <w:tcW w:w="4962" w:type="dxa"/>
            <w:vAlign w:val="center"/>
          </w:tcPr>
          <w:p w14:paraId="0C29B896" w14:textId="77777777" w:rsidR="00D55374" w:rsidRPr="00274698" w:rsidRDefault="00D55374" w:rsidP="00527106">
            <w:pPr>
              <w:pStyle w:val="BodyText"/>
              <w:spacing w:before="60" w:after="60"/>
            </w:pPr>
            <w:r w:rsidRPr="00274698">
              <w:t>CETMEF / France</w:t>
            </w:r>
          </w:p>
        </w:tc>
      </w:tr>
      <w:tr w:rsidR="00D55374" w:rsidRPr="00274698" w14:paraId="49E7A0AB" w14:textId="77777777" w:rsidTr="00527106">
        <w:trPr>
          <w:trHeight w:val="284"/>
          <w:jc w:val="center"/>
        </w:trPr>
        <w:tc>
          <w:tcPr>
            <w:tcW w:w="817" w:type="dxa"/>
            <w:vAlign w:val="center"/>
          </w:tcPr>
          <w:p w14:paraId="50C81232" w14:textId="77777777" w:rsidR="00D55374" w:rsidRPr="00274698" w:rsidRDefault="00D55374" w:rsidP="00527106">
            <w:pPr>
              <w:pStyle w:val="WGnumbering"/>
              <w:spacing w:before="60" w:after="60"/>
            </w:pPr>
          </w:p>
        </w:tc>
        <w:tc>
          <w:tcPr>
            <w:tcW w:w="3260" w:type="dxa"/>
            <w:vAlign w:val="center"/>
          </w:tcPr>
          <w:p w14:paraId="266EF530" w14:textId="4DA40C93" w:rsidR="00D55374" w:rsidRPr="00274698" w:rsidRDefault="0034694E" w:rsidP="00527106">
            <w:pPr>
              <w:pStyle w:val="BodyText"/>
              <w:spacing w:before="60" w:after="60"/>
            </w:pPr>
            <w:r w:rsidRPr="00274698">
              <w:t>Peter Dobson</w:t>
            </w:r>
          </w:p>
        </w:tc>
        <w:tc>
          <w:tcPr>
            <w:tcW w:w="4962" w:type="dxa"/>
            <w:vAlign w:val="center"/>
          </w:tcPr>
          <w:p w14:paraId="09C0F0EE" w14:textId="2B893CEC" w:rsidR="00D55374" w:rsidRPr="00274698" w:rsidRDefault="0034694E" w:rsidP="00527106">
            <w:pPr>
              <w:pStyle w:val="BodyText"/>
              <w:spacing w:before="60" w:after="60"/>
            </w:pPr>
            <w:r w:rsidRPr="00274698">
              <w:t>Trinity House / England</w:t>
            </w:r>
          </w:p>
        </w:tc>
      </w:tr>
      <w:tr w:rsidR="0088210D" w:rsidRPr="00274698" w14:paraId="5E88717F" w14:textId="77777777" w:rsidTr="00527106">
        <w:trPr>
          <w:trHeight w:val="284"/>
          <w:jc w:val="center"/>
        </w:trPr>
        <w:tc>
          <w:tcPr>
            <w:tcW w:w="817" w:type="dxa"/>
            <w:shd w:val="clear" w:color="auto" w:fill="auto"/>
            <w:vAlign w:val="center"/>
          </w:tcPr>
          <w:p w14:paraId="697CA030" w14:textId="77777777" w:rsidR="0088210D" w:rsidRPr="00274698" w:rsidRDefault="0088210D" w:rsidP="00527106">
            <w:pPr>
              <w:pStyle w:val="WGnumbering"/>
              <w:spacing w:before="60" w:after="60"/>
            </w:pPr>
          </w:p>
        </w:tc>
        <w:tc>
          <w:tcPr>
            <w:tcW w:w="3260" w:type="dxa"/>
            <w:shd w:val="clear" w:color="auto" w:fill="auto"/>
            <w:vAlign w:val="center"/>
          </w:tcPr>
          <w:p w14:paraId="6D1A35B0" w14:textId="6F1B0500" w:rsidR="0088210D" w:rsidRPr="00274698" w:rsidRDefault="0088210D" w:rsidP="00527106">
            <w:pPr>
              <w:pStyle w:val="BodyText"/>
              <w:spacing w:before="60" w:after="60"/>
            </w:pPr>
            <w:r w:rsidRPr="00274698">
              <w:t>Ju-Seop Han</w:t>
            </w:r>
          </w:p>
        </w:tc>
        <w:tc>
          <w:tcPr>
            <w:tcW w:w="4962" w:type="dxa"/>
            <w:shd w:val="clear" w:color="auto" w:fill="auto"/>
            <w:vAlign w:val="center"/>
          </w:tcPr>
          <w:p w14:paraId="218AA27E" w14:textId="2BEE454B" w:rsidR="0088210D" w:rsidRPr="00274698" w:rsidRDefault="00CB08D0" w:rsidP="00527106">
            <w:pPr>
              <w:pStyle w:val="BodyText"/>
              <w:spacing w:before="60" w:after="60"/>
            </w:pPr>
            <w:r w:rsidRPr="00274698">
              <w:t>KAAN / Republic of Korea</w:t>
            </w:r>
          </w:p>
        </w:tc>
      </w:tr>
      <w:tr w:rsidR="0034694E" w:rsidRPr="00274698" w14:paraId="29080B7B" w14:textId="77777777" w:rsidTr="00527106">
        <w:trPr>
          <w:trHeight w:val="284"/>
          <w:jc w:val="center"/>
        </w:trPr>
        <w:tc>
          <w:tcPr>
            <w:tcW w:w="817" w:type="dxa"/>
            <w:shd w:val="clear" w:color="auto" w:fill="auto"/>
            <w:vAlign w:val="center"/>
          </w:tcPr>
          <w:p w14:paraId="2489E96B" w14:textId="77777777" w:rsidR="0034694E" w:rsidRPr="00274698" w:rsidRDefault="0034694E" w:rsidP="00527106">
            <w:pPr>
              <w:pStyle w:val="WGnumbering"/>
              <w:spacing w:before="60" w:after="60"/>
            </w:pPr>
          </w:p>
        </w:tc>
        <w:tc>
          <w:tcPr>
            <w:tcW w:w="3260" w:type="dxa"/>
            <w:shd w:val="clear" w:color="auto" w:fill="auto"/>
            <w:vAlign w:val="center"/>
          </w:tcPr>
          <w:p w14:paraId="59CC6D2F" w14:textId="34AD2A60" w:rsidR="0034694E" w:rsidRPr="00274698" w:rsidRDefault="0034694E" w:rsidP="00527106">
            <w:pPr>
              <w:pStyle w:val="BodyText"/>
              <w:spacing w:before="60" w:after="60"/>
            </w:pPr>
            <w:r w:rsidRPr="00274698">
              <w:t>Smail Hidouche</w:t>
            </w:r>
          </w:p>
        </w:tc>
        <w:tc>
          <w:tcPr>
            <w:tcW w:w="4962" w:type="dxa"/>
            <w:shd w:val="clear" w:color="auto" w:fill="auto"/>
            <w:vAlign w:val="center"/>
          </w:tcPr>
          <w:p w14:paraId="12859093" w14:textId="75EC7257" w:rsidR="0034694E" w:rsidRPr="00274698" w:rsidRDefault="0034694E" w:rsidP="00527106">
            <w:pPr>
              <w:pStyle w:val="BodyText"/>
              <w:spacing w:before="60" w:after="60"/>
            </w:pPr>
            <w:r w:rsidRPr="00274698">
              <w:t>CETMEF / France</w:t>
            </w:r>
          </w:p>
        </w:tc>
      </w:tr>
      <w:tr w:rsidR="00D55374" w:rsidRPr="00274698" w14:paraId="7D18F7BE" w14:textId="77777777" w:rsidTr="00527106">
        <w:trPr>
          <w:trHeight w:val="284"/>
          <w:jc w:val="center"/>
        </w:trPr>
        <w:tc>
          <w:tcPr>
            <w:tcW w:w="817" w:type="dxa"/>
            <w:vAlign w:val="center"/>
          </w:tcPr>
          <w:p w14:paraId="30B13B9C" w14:textId="77777777" w:rsidR="00D55374" w:rsidRPr="00274698" w:rsidRDefault="00D55374" w:rsidP="00527106">
            <w:pPr>
              <w:pStyle w:val="WGnumbering"/>
              <w:spacing w:before="60" w:after="60"/>
            </w:pPr>
          </w:p>
        </w:tc>
        <w:tc>
          <w:tcPr>
            <w:tcW w:w="3260" w:type="dxa"/>
            <w:vAlign w:val="center"/>
          </w:tcPr>
          <w:p w14:paraId="1A488E17" w14:textId="77777777" w:rsidR="00D55374" w:rsidRPr="00274698" w:rsidRDefault="00D55374" w:rsidP="00527106">
            <w:pPr>
              <w:pStyle w:val="BodyText"/>
              <w:spacing w:before="60" w:after="60"/>
            </w:pPr>
            <w:r w:rsidRPr="00274698">
              <w:t>Sipke Hoekstra</w:t>
            </w:r>
          </w:p>
        </w:tc>
        <w:tc>
          <w:tcPr>
            <w:tcW w:w="4962" w:type="dxa"/>
            <w:vAlign w:val="center"/>
          </w:tcPr>
          <w:p w14:paraId="6C7FC798" w14:textId="77777777" w:rsidR="00D55374" w:rsidRPr="00274698" w:rsidRDefault="00D55374" w:rsidP="00527106">
            <w:pPr>
              <w:pStyle w:val="BodyText"/>
              <w:spacing w:before="60" w:after="60"/>
            </w:pPr>
            <w:r w:rsidRPr="00274698">
              <w:t>North Sea Directorate / Netherlands</w:t>
            </w:r>
          </w:p>
        </w:tc>
      </w:tr>
      <w:tr w:rsidR="00C62F32" w:rsidRPr="00274698" w14:paraId="359D079A" w14:textId="77777777" w:rsidTr="00527106">
        <w:trPr>
          <w:trHeight w:val="284"/>
          <w:jc w:val="center"/>
        </w:trPr>
        <w:tc>
          <w:tcPr>
            <w:tcW w:w="817" w:type="dxa"/>
            <w:vAlign w:val="center"/>
          </w:tcPr>
          <w:p w14:paraId="41E53905" w14:textId="77777777" w:rsidR="00C62F32" w:rsidRPr="00274698" w:rsidRDefault="00C62F32" w:rsidP="00527106">
            <w:pPr>
              <w:pStyle w:val="WGnumbering"/>
              <w:spacing w:before="60" w:after="60"/>
            </w:pPr>
          </w:p>
        </w:tc>
        <w:tc>
          <w:tcPr>
            <w:tcW w:w="3260" w:type="dxa"/>
            <w:vAlign w:val="center"/>
          </w:tcPr>
          <w:p w14:paraId="11C95E8B" w14:textId="77777777" w:rsidR="00C62F32" w:rsidRPr="00274698" w:rsidRDefault="00C62F32" w:rsidP="00527106">
            <w:pPr>
              <w:pStyle w:val="BodyText"/>
              <w:spacing w:before="60" w:after="60"/>
            </w:pPr>
            <w:r w:rsidRPr="00274698">
              <w:t>Tamotsu Ikeda</w:t>
            </w:r>
          </w:p>
        </w:tc>
        <w:tc>
          <w:tcPr>
            <w:tcW w:w="4962" w:type="dxa"/>
            <w:vAlign w:val="center"/>
          </w:tcPr>
          <w:p w14:paraId="753CB948" w14:textId="77777777" w:rsidR="00C62F32" w:rsidRPr="00274698" w:rsidRDefault="00C62F32" w:rsidP="00527106">
            <w:pPr>
              <w:pStyle w:val="BodyText"/>
              <w:spacing w:before="60" w:after="60"/>
            </w:pPr>
            <w:r w:rsidRPr="00274698">
              <w:t>JANA / Japan</w:t>
            </w:r>
          </w:p>
        </w:tc>
      </w:tr>
      <w:tr w:rsidR="00C62F32" w:rsidRPr="00274698" w14:paraId="4B3367F8" w14:textId="77777777" w:rsidTr="00527106">
        <w:trPr>
          <w:trHeight w:val="284"/>
          <w:jc w:val="center"/>
        </w:trPr>
        <w:tc>
          <w:tcPr>
            <w:tcW w:w="817" w:type="dxa"/>
            <w:vAlign w:val="center"/>
          </w:tcPr>
          <w:p w14:paraId="5A558441" w14:textId="77777777" w:rsidR="00C62F32" w:rsidRPr="00274698" w:rsidRDefault="00C62F32" w:rsidP="00527106">
            <w:pPr>
              <w:pStyle w:val="WGnumbering"/>
              <w:spacing w:before="60" w:after="60"/>
            </w:pPr>
          </w:p>
        </w:tc>
        <w:tc>
          <w:tcPr>
            <w:tcW w:w="3260" w:type="dxa"/>
            <w:vAlign w:val="center"/>
          </w:tcPr>
          <w:p w14:paraId="1DBF8C21" w14:textId="0FDA82B8" w:rsidR="00C62F32" w:rsidRPr="00274698" w:rsidRDefault="0088210D" w:rsidP="00527106">
            <w:pPr>
              <w:pStyle w:val="BodyText"/>
              <w:spacing w:before="60" w:after="60"/>
            </w:pPr>
            <w:r w:rsidRPr="00274698">
              <w:t>Jin Gee-</w:t>
            </w:r>
            <w:r w:rsidR="00C62F32" w:rsidRPr="00274698">
              <w:t>Jeon</w:t>
            </w:r>
          </w:p>
        </w:tc>
        <w:tc>
          <w:tcPr>
            <w:tcW w:w="4962" w:type="dxa"/>
            <w:vAlign w:val="center"/>
          </w:tcPr>
          <w:p w14:paraId="586F91A6" w14:textId="7FFB5631" w:rsidR="00C62F32" w:rsidRPr="00274698" w:rsidRDefault="00C62F32" w:rsidP="00527106">
            <w:pPr>
              <w:pStyle w:val="BodyText"/>
              <w:spacing w:before="60" w:after="60"/>
            </w:pPr>
            <w:r w:rsidRPr="00274698">
              <w:t>MTLM / Republic of Korea</w:t>
            </w:r>
          </w:p>
        </w:tc>
      </w:tr>
      <w:tr w:rsidR="00C62F32" w:rsidRPr="00274698" w14:paraId="30F4518B" w14:textId="77777777" w:rsidTr="00527106">
        <w:trPr>
          <w:trHeight w:val="284"/>
          <w:jc w:val="center"/>
        </w:trPr>
        <w:tc>
          <w:tcPr>
            <w:tcW w:w="817" w:type="dxa"/>
            <w:vAlign w:val="center"/>
          </w:tcPr>
          <w:p w14:paraId="180339C3" w14:textId="77777777" w:rsidR="00C62F32" w:rsidRPr="00274698" w:rsidRDefault="00C62F32" w:rsidP="00527106">
            <w:pPr>
              <w:pStyle w:val="WGnumbering"/>
              <w:spacing w:before="60" w:after="60"/>
            </w:pPr>
          </w:p>
        </w:tc>
        <w:tc>
          <w:tcPr>
            <w:tcW w:w="3260" w:type="dxa"/>
            <w:vAlign w:val="center"/>
          </w:tcPr>
          <w:p w14:paraId="4ECBB266" w14:textId="0CFBEF7F" w:rsidR="00C62F32" w:rsidRPr="00274698" w:rsidRDefault="0088210D" w:rsidP="00527106">
            <w:pPr>
              <w:pStyle w:val="BodyText"/>
              <w:spacing w:before="60" w:after="60"/>
            </w:pPr>
            <w:r w:rsidRPr="00274698">
              <w:t>Errol Joppich</w:t>
            </w:r>
          </w:p>
        </w:tc>
        <w:tc>
          <w:tcPr>
            <w:tcW w:w="4962" w:type="dxa"/>
            <w:vAlign w:val="center"/>
          </w:tcPr>
          <w:p w14:paraId="7787D49C" w14:textId="2CEB7781" w:rsidR="00C62F32" w:rsidRPr="00274698" w:rsidRDefault="0088210D" w:rsidP="00527106">
            <w:pPr>
              <w:pStyle w:val="BodyText"/>
              <w:spacing w:before="60" w:after="60"/>
            </w:pPr>
            <w:r w:rsidRPr="00274698">
              <w:t>AMS / Australia</w:t>
            </w:r>
          </w:p>
        </w:tc>
      </w:tr>
      <w:tr w:rsidR="0088210D" w:rsidRPr="00274698" w14:paraId="7BDB6E26" w14:textId="77777777" w:rsidTr="00527106">
        <w:trPr>
          <w:trHeight w:val="284"/>
          <w:jc w:val="center"/>
        </w:trPr>
        <w:tc>
          <w:tcPr>
            <w:tcW w:w="817" w:type="dxa"/>
            <w:vAlign w:val="center"/>
          </w:tcPr>
          <w:p w14:paraId="721CFA70" w14:textId="77777777" w:rsidR="0088210D" w:rsidRPr="00274698" w:rsidRDefault="0088210D" w:rsidP="00527106">
            <w:pPr>
              <w:pStyle w:val="WGnumbering"/>
              <w:spacing w:before="60" w:after="60"/>
            </w:pPr>
          </w:p>
        </w:tc>
        <w:tc>
          <w:tcPr>
            <w:tcW w:w="3260" w:type="dxa"/>
            <w:vAlign w:val="center"/>
          </w:tcPr>
          <w:p w14:paraId="5CC07C78" w14:textId="2C1D999F" w:rsidR="0088210D" w:rsidRPr="00274698" w:rsidRDefault="0088210D" w:rsidP="00527106">
            <w:pPr>
              <w:pStyle w:val="BodyText"/>
              <w:spacing w:before="60" w:after="60"/>
            </w:pPr>
            <w:r w:rsidRPr="00274698">
              <w:t>Yuk Sing Kwok</w:t>
            </w:r>
          </w:p>
        </w:tc>
        <w:tc>
          <w:tcPr>
            <w:tcW w:w="4962" w:type="dxa"/>
            <w:vAlign w:val="center"/>
          </w:tcPr>
          <w:p w14:paraId="5F73E314" w14:textId="069B3F4F" w:rsidR="0088210D" w:rsidRPr="00274698" w:rsidRDefault="0088210D" w:rsidP="00527106">
            <w:pPr>
              <w:pStyle w:val="BodyText"/>
              <w:spacing w:before="60" w:after="60"/>
            </w:pPr>
            <w:r w:rsidRPr="00274698">
              <w:t>Marine Department, Hong Kong SAR</w:t>
            </w:r>
          </w:p>
        </w:tc>
      </w:tr>
      <w:tr w:rsidR="00C62F32" w:rsidRPr="00274698" w14:paraId="6987245C" w14:textId="77777777" w:rsidTr="00527106">
        <w:trPr>
          <w:trHeight w:val="284"/>
          <w:jc w:val="center"/>
        </w:trPr>
        <w:tc>
          <w:tcPr>
            <w:tcW w:w="817" w:type="dxa"/>
            <w:vAlign w:val="center"/>
          </w:tcPr>
          <w:p w14:paraId="583C7E3A" w14:textId="77777777" w:rsidR="00C62F32" w:rsidRPr="00274698" w:rsidRDefault="00C62F32" w:rsidP="00527106">
            <w:pPr>
              <w:pStyle w:val="WGnumbering"/>
              <w:spacing w:before="60" w:after="60"/>
            </w:pPr>
          </w:p>
        </w:tc>
        <w:tc>
          <w:tcPr>
            <w:tcW w:w="3260" w:type="dxa"/>
            <w:vAlign w:val="center"/>
          </w:tcPr>
          <w:p w14:paraId="23C36CA3" w14:textId="77777777" w:rsidR="00C62F32" w:rsidRPr="00274698" w:rsidRDefault="00C62F32" w:rsidP="00527106">
            <w:pPr>
              <w:pStyle w:val="BodyText"/>
              <w:spacing w:before="60" w:after="60"/>
            </w:pPr>
            <w:r w:rsidRPr="00274698">
              <w:t>Jonas Lindberg</w:t>
            </w:r>
          </w:p>
        </w:tc>
        <w:tc>
          <w:tcPr>
            <w:tcW w:w="4962" w:type="dxa"/>
            <w:vAlign w:val="center"/>
          </w:tcPr>
          <w:p w14:paraId="1B2B5C78" w14:textId="77777777" w:rsidR="00C62F32" w:rsidRPr="00274698" w:rsidRDefault="00C62F32" w:rsidP="00527106">
            <w:pPr>
              <w:pStyle w:val="BodyText"/>
              <w:spacing w:before="60" w:after="60"/>
            </w:pPr>
            <w:r w:rsidRPr="00274698">
              <w:t>Sabik Oy / Finland</w:t>
            </w:r>
          </w:p>
        </w:tc>
      </w:tr>
      <w:tr w:rsidR="00527106" w:rsidRPr="00274698" w14:paraId="5D86F3D4" w14:textId="77777777" w:rsidTr="00527106">
        <w:trPr>
          <w:trHeight w:val="284"/>
          <w:jc w:val="center"/>
        </w:trPr>
        <w:tc>
          <w:tcPr>
            <w:tcW w:w="817" w:type="dxa"/>
            <w:vAlign w:val="center"/>
          </w:tcPr>
          <w:p w14:paraId="756DEB95" w14:textId="77777777" w:rsidR="00527106" w:rsidRPr="00274698" w:rsidRDefault="00527106" w:rsidP="00527106">
            <w:pPr>
              <w:pStyle w:val="WGnumbering"/>
              <w:spacing w:before="60" w:after="60"/>
            </w:pPr>
          </w:p>
        </w:tc>
        <w:tc>
          <w:tcPr>
            <w:tcW w:w="3260" w:type="dxa"/>
            <w:vAlign w:val="center"/>
          </w:tcPr>
          <w:p w14:paraId="14F3A6AC" w14:textId="1D4505C7" w:rsidR="00527106" w:rsidRPr="00274698" w:rsidRDefault="00527106" w:rsidP="00527106">
            <w:pPr>
              <w:pStyle w:val="BodyText"/>
              <w:spacing w:before="60" w:after="60"/>
            </w:pPr>
            <w:r w:rsidRPr="00274698">
              <w:t>Mariano Luis Marpegan</w:t>
            </w:r>
          </w:p>
        </w:tc>
        <w:tc>
          <w:tcPr>
            <w:tcW w:w="4962" w:type="dxa"/>
            <w:vAlign w:val="center"/>
          </w:tcPr>
          <w:p w14:paraId="624DCB8E" w14:textId="7BFB5D22" w:rsidR="00527106" w:rsidRPr="00274698" w:rsidRDefault="00527106" w:rsidP="00527106">
            <w:pPr>
              <w:pStyle w:val="BodyText"/>
              <w:spacing w:before="60" w:after="60"/>
            </w:pPr>
            <w:r w:rsidRPr="00274698">
              <w:t>Hidrovia / Argentina</w:t>
            </w:r>
          </w:p>
        </w:tc>
      </w:tr>
      <w:tr w:rsidR="00C62F32" w:rsidRPr="00274698" w14:paraId="0DC6C1E9" w14:textId="77777777" w:rsidTr="00527106">
        <w:trPr>
          <w:trHeight w:val="284"/>
          <w:jc w:val="center"/>
        </w:trPr>
        <w:tc>
          <w:tcPr>
            <w:tcW w:w="817" w:type="dxa"/>
            <w:vAlign w:val="center"/>
          </w:tcPr>
          <w:p w14:paraId="0D509462" w14:textId="77777777" w:rsidR="00C62F32" w:rsidRPr="00274698" w:rsidRDefault="00C62F32" w:rsidP="00527106">
            <w:pPr>
              <w:pStyle w:val="WGnumbering"/>
              <w:spacing w:before="60" w:after="60"/>
            </w:pPr>
          </w:p>
        </w:tc>
        <w:tc>
          <w:tcPr>
            <w:tcW w:w="3260" w:type="dxa"/>
            <w:vAlign w:val="center"/>
          </w:tcPr>
          <w:p w14:paraId="675926DA" w14:textId="77777777" w:rsidR="00C62F32" w:rsidRPr="00274698" w:rsidRDefault="00C62F32" w:rsidP="00527106">
            <w:pPr>
              <w:pStyle w:val="BodyText"/>
              <w:spacing w:before="60" w:after="60"/>
            </w:pPr>
            <w:r w:rsidRPr="00274698">
              <w:t>Simon Millyard</w:t>
            </w:r>
          </w:p>
        </w:tc>
        <w:tc>
          <w:tcPr>
            <w:tcW w:w="4962" w:type="dxa"/>
            <w:vAlign w:val="center"/>
          </w:tcPr>
          <w:p w14:paraId="62345C53" w14:textId="77777777" w:rsidR="00C62F32" w:rsidRPr="00274698" w:rsidRDefault="00C62F32" w:rsidP="00527106">
            <w:pPr>
              <w:pStyle w:val="BodyText"/>
              <w:spacing w:before="60" w:after="60"/>
            </w:pPr>
            <w:r w:rsidRPr="00274698">
              <w:t>Trinity House / England</w:t>
            </w:r>
          </w:p>
        </w:tc>
      </w:tr>
      <w:tr w:rsidR="00C62F32" w:rsidRPr="00274698" w14:paraId="58D8ACE9" w14:textId="77777777" w:rsidTr="00527106">
        <w:trPr>
          <w:trHeight w:val="284"/>
          <w:jc w:val="center"/>
        </w:trPr>
        <w:tc>
          <w:tcPr>
            <w:tcW w:w="817" w:type="dxa"/>
            <w:vAlign w:val="center"/>
          </w:tcPr>
          <w:p w14:paraId="34208747" w14:textId="77777777" w:rsidR="00C62F32" w:rsidRPr="00274698" w:rsidRDefault="00C62F32" w:rsidP="00527106">
            <w:pPr>
              <w:pStyle w:val="WGnumbering"/>
              <w:spacing w:before="60" w:after="60"/>
            </w:pPr>
          </w:p>
        </w:tc>
        <w:tc>
          <w:tcPr>
            <w:tcW w:w="3260" w:type="dxa"/>
            <w:vAlign w:val="center"/>
          </w:tcPr>
          <w:p w14:paraId="5EF286AF" w14:textId="77777777" w:rsidR="00C62F32" w:rsidRPr="00274698" w:rsidRDefault="00C62F32" w:rsidP="00527106">
            <w:pPr>
              <w:pStyle w:val="BodyText"/>
              <w:spacing w:before="60" w:after="60"/>
            </w:pPr>
            <w:r w:rsidRPr="00274698">
              <w:t>Richard Moore</w:t>
            </w:r>
          </w:p>
        </w:tc>
        <w:tc>
          <w:tcPr>
            <w:tcW w:w="4962" w:type="dxa"/>
            <w:vAlign w:val="center"/>
          </w:tcPr>
          <w:p w14:paraId="1925C3E3" w14:textId="77777777" w:rsidR="00C62F32" w:rsidRPr="00274698" w:rsidRDefault="00C62F32" w:rsidP="00527106">
            <w:pPr>
              <w:pStyle w:val="BodyText"/>
              <w:spacing w:before="60" w:after="60"/>
            </w:pPr>
            <w:r w:rsidRPr="00274698">
              <w:t>Canadian Coast Guard</w:t>
            </w:r>
          </w:p>
        </w:tc>
      </w:tr>
      <w:tr w:rsidR="00C62F32" w:rsidRPr="00274698" w14:paraId="64684812" w14:textId="77777777" w:rsidTr="00527106">
        <w:trPr>
          <w:trHeight w:val="284"/>
          <w:jc w:val="center"/>
        </w:trPr>
        <w:tc>
          <w:tcPr>
            <w:tcW w:w="817" w:type="dxa"/>
            <w:vAlign w:val="center"/>
          </w:tcPr>
          <w:p w14:paraId="2E45B684" w14:textId="77777777" w:rsidR="00C62F32" w:rsidRPr="00274698" w:rsidRDefault="00C62F32" w:rsidP="00527106">
            <w:pPr>
              <w:pStyle w:val="WGnumbering"/>
              <w:spacing w:before="60" w:after="60"/>
            </w:pPr>
          </w:p>
        </w:tc>
        <w:tc>
          <w:tcPr>
            <w:tcW w:w="3260" w:type="dxa"/>
            <w:vAlign w:val="center"/>
          </w:tcPr>
          <w:p w14:paraId="4377C14A" w14:textId="77777777" w:rsidR="00C62F32" w:rsidRPr="00274698" w:rsidRDefault="00C62F32" w:rsidP="00527106">
            <w:pPr>
              <w:pStyle w:val="BodyText"/>
              <w:spacing w:before="60" w:after="60"/>
            </w:pPr>
            <w:r w:rsidRPr="00274698">
              <w:t>Joaquim Pessoa</w:t>
            </w:r>
          </w:p>
        </w:tc>
        <w:tc>
          <w:tcPr>
            <w:tcW w:w="4962" w:type="dxa"/>
            <w:vAlign w:val="center"/>
          </w:tcPr>
          <w:p w14:paraId="643F1DD4" w14:textId="77777777" w:rsidR="00C62F32" w:rsidRPr="00274698" w:rsidRDefault="00C62F32" w:rsidP="00527106">
            <w:pPr>
              <w:pStyle w:val="BodyText"/>
              <w:spacing w:before="60" w:after="60"/>
            </w:pPr>
            <w:r w:rsidRPr="00274698">
              <w:t>Portuguese Lighthouse Authority</w:t>
            </w:r>
          </w:p>
        </w:tc>
      </w:tr>
      <w:tr w:rsidR="00C62F32" w:rsidRPr="00274698" w14:paraId="783265BA" w14:textId="77777777" w:rsidTr="00527106">
        <w:trPr>
          <w:trHeight w:val="284"/>
          <w:jc w:val="center"/>
        </w:trPr>
        <w:tc>
          <w:tcPr>
            <w:tcW w:w="817" w:type="dxa"/>
            <w:vAlign w:val="center"/>
          </w:tcPr>
          <w:p w14:paraId="42D6DF8A" w14:textId="36219EFC" w:rsidR="00C62F32" w:rsidRPr="00274698" w:rsidRDefault="00C62F32" w:rsidP="00527106">
            <w:pPr>
              <w:pStyle w:val="WGnumbering"/>
              <w:spacing w:before="60" w:after="60"/>
            </w:pPr>
          </w:p>
        </w:tc>
        <w:tc>
          <w:tcPr>
            <w:tcW w:w="3260" w:type="dxa"/>
            <w:vAlign w:val="center"/>
          </w:tcPr>
          <w:p w14:paraId="484A99CF" w14:textId="1C0D8FCF" w:rsidR="00C62F32" w:rsidRPr="00274698" w:rsidRDefault="00C62F32" w:rsidP="00527106">
            <w:pPr>
              <w:pStyle w:val="BodyText"/>
              <w:spacing w:before="60" w:after="60"/>
              <w:rPr>
                <w:rFonts w:cs="Arial"/>
              </w:rPr>
            </w:pPr>
            <w:r w:rsidRPr="00274698">
              <w:t>J</w:t>
            </w:r>
            <w:r w:rsidRPr="00274698">
              <w:rPr>
                <w:rFonts w:cs="Arial"/>
                <w:color w:val="000000"/>
              </w:rPr>
              <w:t>ø</w:t>
            </w:r>
            <w:r w:rsidRPr="00274698">
              <w:t>rgen Royal Petersen</w:t>
            </w:r>
          </w:p>
        </w:tc>
        <w:tc>
          <w:tcPr>
            <w:tcW w:w="4962" w:type="dxa"/>
            <w:vAlign w:val="center"/>
          </w:tcPr>
          <w:p w14:paraId="70FB6A85" w14:textId="4F52C00E" w:rsidR="00C62F32" w:rsidRPr="00274698" w:rsidRDefault="00C62F32" w:rsidP="00527106">
            <w:pPr>
              <w:pStyle w:val="BodyText"/>
              <w:spacing w:before="60" w:after="60"/>
            </w:pPr>
            <w:r w:rsidRPr="00274698">
              <w:t>Danish Maritime Authority</w:t>
            </w:r>
          </w:p>
        </w:tc>
      </w:tr>
      <w:tr w:rsidR="00C62F32" w:rsidRPr="00274698" w14:paraId="41599A39" w14:textId="77777777" w:rsidTr="00527106">
        <w:trPr>
          <w:trHeight w:val="284"/>
          <w:jc w:val="center"/>
        </w:trPr>
        <w:tc>
          <w:tcPr>
            <w:tcW w:w="817" w:type="dxa"/>
            <w:vAlign w:val="center"/>
          </w:tcPr>
          <w:p w14:paraId="1CAC1086" w14:textId="77777777" w:rsidR="00C62F32" w:rsidRPr="00274698" w:rsidRDefault="00C62F32" w:rsidP="00527106">
            <w:pPr>
              <w:pStyle w:val="WGnumbering"/>
              <w:spacing w:before="60" w:after="60"/>
            </w:pPr>
          </w:p>
        </w:tc>
        <w:tc>
          <w:tcPr>
            <w:tcW w:w="3260" w:type="dxa"/>
            <w:vAlign w:val="center"/>
          </w:tcPr>
          <w:p w14:paraId="10029F0D" w14:textId="77777777" w:rsidR="00C62F32" w:rsidRPr="00274698" w:rsidRDefault="00C62F32" w:rsidP="00527106">
            <w:pPr>
              <w:pStyle w:val="BodyText"/>
              <w:spacing w:before="60" w:after="60"/>
            </w:pPr>
            <w:r w:rsidRPr="00274698">
              <w:t>Phillipe Renaudin</w:t>
            </w:r>
          </w:p>
        </w:tc>
        <w:tc>
          <w:tcPr>
            <w:tcW w:w="4962" w:type="dxa"/>
            <w:vAlign w:val="center"/>
          </w:tcPr>
          <w:p w14:paraId="4F9C7C4E" w14:textId="77777777" w:rsidR="00C62F32" w:rsidRPr="00274698" w:rsidRDefault="00C62F32" w:rsidP="00527106">
            <w:pPr>
              <w:pStyle w:val="BodyText"/>
              <w:spacing w:before="60" w:after="60"/>
            </w:pPr>
            <w:r w:rsidRPr="00274698">
              <w:t>CETMEF / France</w:t>
            </w:r>
          </w:p>
        </w:tc>
      </w:tr>
      <w:tr w:rsidR="00C62F32" w:rsidRPr="00274698" w14:paraId="4E604F71" w14:textId="77777777" w:rsidTr="00527106">
        <w:trPr>
          <w:trHeight w:val="284"/>
          <w:jc w:val="center"/>
        </w:trPr>
        <w:tc>
          <w:tcPr>
            <w:tcW w:w="817" w:type="dxa"/>
            <w:vAlign w:val="center"/>
          </w:tcPr>
          <w:p w14:paraId="12E9E8E6" w14:textId="77777777" w:rsidR="00C62F32" w:rsidRPr="00274698" w:rsidRDefault="00C62F32" w:rsidP="00527106">
            <w:pPr>
              <w:pStyle w:val="WGnumbering"/>
              <w:spacing w:before="60" w:after="60"/>
            </w:pPr>
          </w:p>
        </w:tc>
        <w:tc>
          <w:tcPr>
            <w:tcW w:w="3260" w:type="dxa"/>
            <w:vAlign w:val="center"/>
          </w:tcPr>
          <w:p w14:paraId="32987A60" w14:textId="77777777" w:rsidR="00C62F32" w:rsidRPr="00274698" w:rsidRDefault="00C62F32" w:rsidP="00527106">
            <w:pPr>
              <w:pStyle w:val="BodyText"/>
              <w:spacing w:before="60" w:after="60"/>
            </w:pPr>
            <w:r w:rsidRPr="00274698">
              <w:t>Manuel Santos</w:t>
            </w:r>
          </w:p>
        </w:tc>
        <w:tc>
          <w:tcPr>
            <w:tcW w:w="4962" w:type="dxa"/>
            <w:vAlign w:val="center"/>
          </w:tcPr>
          <w:p w14:paraId="1E9B7EE8" w14:textId="77777777" w:rsidR="00C62F32" w:rsidRPr="00274698" w:rsidRDefault="00C62F32" w:rsidP="00527106">
            <w:pPr>
              <w:pStyle w:val="BodyText"/>
              <w:spacing w:before="60" w:after="60"/>
            </w:pPr>
            <w:r w:rsidRPr="00274698">
              <w:t>Direcção de Faróis / Portugal</w:t>
            </w:r>
          </w:p>
        </w:tc>
      </w:tr>
      <w:tr w:rsidR="00C62F32" w:rsidRPr="00274698" w14:paraId="3B46532A" w14:textId="77777777" w:rsidTr="00527106">
        <w:trPr>
          <w:trHeight w:val="284"/>
          <w:jc w:val="center"/>
        </w:trPr>
        <w:tc>
          <w:tcPr>
            <w:tcW w:w="817" w:type="dxa"/>
            <w:vAlign w:val="center"/>
          </w:tcPr>
          <w:p w14:paraId="5FD46EA0" w14:textId="77777777" w:rsidR="00C62F32" w:rsidRPr="00274698" w:rsidRDefault="00C62F32" w:rsidP="00527106">
            <w:pPr>
              <w:pStyle w:val="WGnumbering"/>
              <w:spacing w:before="60" w:after="60"/>
            </w:pPr>
          </w:p>
        </w:tc>
        <w:tc>
          <w:tcPr>
            <w:tcW w:w="3260" w:type="dxa"/>
            <w:vAlign w:val="center"/>
          </w:tcPr>
          <w:p w14:paraId="73A4E263" w14:textId="77777777" w:rsidR="00C62F32" w:rsidRPr="00274698" w:rsidRDefault="00C62F32" w:rsidP="00527106">
            <w:pPr>
              <w:pStyle w:val="BodyText"/>
              <w:spacing w:before="60" w:after="60"/>
            </w:pPr>
            <w:r w:rsidRPr="00274698">
              <w:t>Jorg Unterderweide</w:t>
            </w:r>
          </w:p>
        </w:tc>
        <w:tc>
          <w:tcPr>
            <w:tcW w:w="4962" w:type="dxa"/>
            <w:vAlign w:val="center"/>
          </w:tcPr>
          <w:p w14:paraId="178DF03F" w14:textId="77777777" w:rsidR="00C62F32" w:rsidRPr="00274698" w:rsidRDefault="00C62F32" w:rsidP="00527106">
            <w:pPr>
              <w:pStyle w:val="BodyText"/>
              <w:spacing w:before="60" w:after="60"/>
            </w:pPr>
            <w:r w:rsidRPr="00274698">
              <w:t>German Federal Waterways Administration</w:t>
            </w:r>
          </w:p>
        </w:tc>
      </w:tr>
      <w:tr w:rsidR="00C62F32" w:rsidRPr="00274698" w14:paraId="58C323B8" w14:textId="77777777" w:rsidTr="00527106">
        <w:trPr>
          <w:trHeight w:val="284"/>
          <w:jc w:val="center"/>
        </w:trPr>
        <w:tc>
          <w:tcPr>
            <w:tcW w:w="817" w:type="dxa"/>
            <w:vAlign w:val="center"/>
          </w:tcPr>
          <w:p w14:paraId="13F14787" w14:textId="77777777" w:rsidR="00C62F32" w:rsidRPr="00274698" w:rsidRDefault="00C62F32" w:rsidP="00527106">
            <w:pPr>
              <w:pStyle w:val="WGnumbering"/>
              <w:spacing w:before="60" w:after="60"/>
            </w:pPr>
          </w:p>
        </w:tc>
        <w:tc>
          <w:tcPr>
            <w:tcW w:w="3260" w:type="dxa"/>
            <w:vAlign w:val="center"/>
          </w:tcPr>
          <w:p w14:paraId="2A51D4A5" w14:textId="77777777" w:rsidR="00C62F32" w:rsidRPr="00274698" w:rsidRDefault="00C62F32" w:rsidP="00527106">
            <w:pPr>
              <w:pStyle w:val="BodyText"/>
              <w:spacing w:before="60" w:after="60"/>
            </w:pPr>
            <w:r w:rsidRPr="00274698">
              <w:t>Aivar Usk</w:t>
            </w:r>
          </w:p>
        </w:tc>
        <w:tc>
          <w:tcPr>
            <w:tcW w:w="4962" w:type="dxa"/>
            <w:vAlign w:val="center"/>
          </w:tcPr>
          <w:p w14:paraId="2057862D" w14:textId="77777777" w:rsidR="00C62F32" w:rsidRPr="00274698" w:rsidRDefault="00C62F32" w:rsidP="00527106">
            <w:pPr>
              <w:pStyle w:val="BodyText"/>
              <w:spacing w:before="60" w:after="60"/>
            </w:pPr>
            <w:r w:rsidRPr="00274698">
              <w:t>Cybernetica AS / Estonia</w:t>
            </w:r>
          </w:p>
        </w:tc>
      </w:tr>
      <w:tr w:rsidR="00C62F32" w:rsidRPr="00274698" w14:paraId="1DFAEE26" w14:textId="77777777" w:rsidTr="00527106">
        <w:trPr>
          <w:trHeight w:val="284"/>
          <w:jc w:val="center"/>
        </w:trPr>
        <w:tc>
          <w:tcPr>
            <w:tcW w:w="817" w:type="dxa"/>
            <w:vAlign w:val="center"/>
          </w:tcPr>
          <w:p w14:paraId="513E2C99" w14:textId="77777777" w:rsidR="00C62F32" w:rsidRPr="00274698" w:rsidRDefault="00C62F32" w:rsidP="00527106">
            <w:pPr>
              <w:pStyle w:val="WGnumbering"/>
              <w:spacing w:before="60" w:after="60"/>
            </w:pPr>
          </w:p>
        </w:tc>
        <w:tc>
          <w:tcPr>
            <w:tcW w:w="3260" w:type="dxa"/>
            <w:vAlign w:val="center"/>
          </w:tcPr>
          <w:p w14:paraId="5941D2DB" w14:textId="77777777" w:rsidR="00C62F32" w:rsidRPr="00274698" w:rsidRDefault="00C62F32" w:rsidP="00527106">
            <w:pPr>
              <w:pStyle w:val="BodyText"/>
              <w:spacing w:before="60" w:after="60"/>
            </w:pPr>
            <w:r w:rsidRPr="00274698">
              <w:t>Moray Waddell</w:t>
            </w:r>
          </w:p>
        </w:tc>
        <w:tc>
          <w:tcPr>
            <w:tcW w:w="4962" w:type="dxa"/>
            <w:vAlign w:val="center"/>
          </w:tcPr>
          <w:p w14:paraId="4D42FD44" w14:textId="77777777" w:rsidR="00C62F32" w:rsidRPr="00274698" w:rsidRDefault="00C62F32" w:rsidP="00527106">
            <w:pPr>
              <w:pStyle w:val="BodyText"/>
              <w:spacing w:before="60" w:after="60"/>
            </w:pPr>
            <w:r w:rsidRPr="00274698">
              <w:t>Nothern Lighthouse Board / Scotland</w:t>
            </w:r>
          </w:p>
        </w:tc>
      </w:tr>
      <w:tr w:rsidR="00C62F32" w:rsidRPr="00274698" w14:paraId="73D57D9C" w14:textId="77777777" w:rsidTr="00527106">
        <w:trPr>
          <w:trHeight w:val="284"/>
          <w:jc w:val="center"/>
        </w:trPr>
        <w:tc>
          <w:tcPr>
            <w:tcW w:w="817" w:type="dxa"/>
            <w:vAlign w:val="center"/>
          </w:tcPr>
          <w:p w14:paraId="3E8EF67B" w14:textId="77777777" w:rsidR="00C62F32" w:rsidRPr="00274698" w:rsidRDefault="00C62F32" w:rsidP="00527106">
            <w:pPr>
              <w:pStyle w:val="WGnumbering"/>
              <w:spacing w:before="60" w:after="60"/>
            </w:pPr>
          </w:p>
        </w:tc>
        <w:tc>
          <w:tcPr>
            <w:tcW w:w="3260" w:type="dxa"/>
            <w:vAlign w:val="center"/>
          </w:tcPr>
          <w:p w14:paraId="0D929BE3" w14:textId="77777777" w:rsidR="00C62F32" w:rsidRPr="00274698" w:rsidRDefault="00C62F32" w:rsidP="00527106">
            <w:pPr>
              <w:pStyle w:val="BodyText"/>
              <w:spacing w:before="60" w:after="60"/>
            </w:pPr>
            <w:r w:rsidRPr="00274698">
              <w:t>Shen Zhijiang</w:t>
            </w:r>
          </w:p>
        </w:tc>
        <w:tc>
          <w:tcPr>
            <w:tcW w:w="4962" w:type="dxa"/>
            <w:vAlign w:val="center"/>
          </w:tcPr>
          <w:p w14:paraId="4C7306B7" w14:textId="77777777" w:rsidR="00C62F32" w:rsidRPr="00274698" w:rsidRDefault="00C62F32" w:rsidP="00527106">
            <w:pPr>
              <w:pStyle w:val="BodyText"/>
              <w:spacing w:before="60" w:after="60"/>
            </w:pPr>
            <w:r w:rsidRPr="00274698">
              <w:t>China Maritime Safety Administration</w:t>
            </w:r>
          </w:p>
        </w:tc>
      </w:tr>
    </w:tbl>
    <w:p w14:paraId="2C96B5DA" w14:textId="59117F06" w:rsidR="00F200DE" w:rsidRPr="00274698" w:rsidRDefault="00F200DE" w:rsidP="00954EC2">
      <w:pPr>
        <w:pStyle w:val="BodyText"/>
      </w:pPr>
    </w:p>
    <w:p w14:paraId="2F928D0F" w14:textId="2E3F6A6B" w:rsidR="00C86994" w:rsidRPr="00274698" w:rsidRDefault="00C86994" w:rsidP="00954EC2">
      <w:pPr>
        <w:pStyle w:val="BodyText"/>
      </w:pPr>
      <w:r w:rsidRPr="00274698">
        <w:t>Daymark Breakout Group</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3260"/>
        <w:gridCol w:w="4962"/>
      </w:tblGrid>
      <w:tr w:rsidR="006942EA" w:rsidRPr="00274698" w14:paraId="7C56FC3B" w14:textId="77777777" w:rsidTr="00C86994">
        <w:trPr>
          <w:trHeight w:val="284"/>
          <w:jc w:val="center"/>
        </w:trPr>
        <w:tc>
          <w:tcPr>
            <w:tcW w:w="817" w:type="dxa"/>
            <w:vAlign w:val="center"/>
          </w:tcPr>
          <w:p w14:paraId="723CA0B7" w14:textId="77777777" w:rsidR="006942EA" w:rsidRPr="00274698" w:rsidRDefault="006942EA" w:rsidP="00527106">
            <w:pPr>
              <w:pStyle w:val="WGnumbering"/>
              <w:numPr>
                <w:ilvl w:val="0"/>
                <w:numId w:val="39"/>
              </w:numPr>
              <w:spacing w:before="60" w:after="60"/>
            </w:pPr>
          </w:p>
        </w:tc>
        <w:tc>
          <w:tcPr>
            <w:tcW w:w="3260" w:type="dxa"/>
            <w:vAlign w:val="center"/>
          </w:tcPr>
          <w:p w14:paraId="1AEE9441" w14:textId="7BA926C2" w:rsidR="006942EA" w:rsidRPr="00274698" w:rsidRDefault="006942EA" w:rsidP="00527106">
            <w:pPr>
              <w:pStyle w:val="BodyText"/>
              <w:spacing w:before="60" w:after="60"/>
            </w:pPr>
            <w:r w:rsidRPr="00274698">
              <w:t>Frank Hermann</w:t>
            </w:r>
          </w:p>
        </w:tc>
        <w:tc>
          <w:tcPr>
            <w:tcW w:w="4962" w:type="dxa"/>
            <w:vAlign w:val="center"/>
          </w:tcPr>
          <w:p w14:paraId="4DBA3A2F" w14:textId="2340DF1C" w:rsidR="006942EA" w:rsidRPr="00274698" w:rsidRDefault="006942EA" w:rsidP="00527106">
            <w:pPr>
              <w:pStyle w:val="BodyText"/>
              <w:spacing w:before="60" w:after="60"/>
            </w:pPr>
            <w:r w:rsidRPr="00274698">
              <w:t>German Traffic Technologies Centre</w:t>
            </w:r>
          </w:p>
        </w:tc>
      </w:tr>
      <w:tr w:rsidR="00C86994" w:rsidRPr="00274698" w14:paraId="28228FDB" w14:textId="77777777" w:rsidTr="00C86994">
        <w:trPr>
          <w:trHeight w:val="284"/>
          <w:jc w:val="center"/>
        </w:trPr>
        <w:tc>
          <w:tcPr>
            <w:tcW w:w="817" w:type="dxa"/>
            <w:vAlign w:val="center"/>
          </w:tcPr>
          <w:p w14:paraId="0C1AE8E3" w14:textId="77777777" w:rsidR="00C86994" w:rsidRPr="00274698" w:rsidRDefault="00C86994" w:rsidP="00527106">
            <w:pPr>
              <w:pStyle w:val="WGnumbering"/>
              <w:spacing w:before="60" w:after="60"/>
            </w:pPr>
          </w:p>
        </w:tc>
        <w:tc>
          <w:tcPr>
            <w:tcW w:w="3260" w:type="dxa"/>
            <w:vAlign w:val="center"/>
          </w:tcPr>
          <w:p w14:paraId="7F651358" w14:textId="5DA515A8" w:rsidR="00C86994" w:rsidRPr="00274698" w:rsidRDefault="00C86994" w:rsidP="00527106">
            <w:pPr>
              <w:pStyle w:val="BodyText"/>
              <w:spacing w:before="60" w:after="60"/>
            </w:pPr>
            <w:r w:rsidRPr="00274698">
              <w:t>Greg Hansen</w:t>
            </w:r>
          </w:p>
        </w:tc>
        <w:tc>
          <w:tcPr>
            <w:tcW w:w="4962" w:type="dxa"/>
            <w:vAlign w:val="center"/>
          </w:tcPr>
          <w:p w14:paraId="63A410BA" w14:textId="213CB68F" w:rsidR="00C86994" w:rsidRPr="00274698" w:rsidRDefault="00C86994" w:rsidP="00527106">
            <w:pPr>
              <w:pStyle w:val="BodyText"/>
              <w:spacing w:before="60" w:after="60"/>
            </w:pPr>
            <w:r w:rsidRPr="00274698">
              <w:t>AMSA / Australia</w:t>
            </w:r>
          </w:p>
        </w:tc>
      </w:tr>
      <w:tr w:rsidR="00C86994" w:rsidRPr="00274698" w14:paraId="27CE2ED4" w14:textId="77777777" w:rsidTr="009A433F">
        <w:trPr>
          <w:trHeight w:val="284"/>
          <w:jc w:val="center"/>
        </w:trPr>
        <w:tc>
          <w:tcPr>
            <w:tcW w:w="817" w:type="dxa"/>
            <w:vAlign w:val="center"/>
          </w:tcPr>
          <w:p w14:paraId="30175780" w14:textId="77777777" w:rsidR="00C86994" w:rsidRPr="00274698" w:rsidRDefault="00C86994" w:rsidP="00527106">
            <w:pPr>
              <w:pStyle w:val="WGnumbering"/>
              <w:spacing w:before="60" w:after="60"/>
            </w:pPr>
          </w:p>
        </w:tc>
        <w:tc>
          <w:tcPr>
            <w:tcW w:w="3260" w:type="dxa"/>
            <w:vAlign w:val="center"/>
          </w:tcPr>
          <w:p w14:paraId="0A848AEA" w14:textId="6D9B60F8" w:rsidR="00C86994" w:rsidRPr="00274698" w:rsidRDefault="005D3C98" w:rsidP="00527106">
            <w:pPr>
              <w:pStyle w:val="BodyText"/>
              <w:spacing w:before="60" w:after="60"/>
            </w:pPr>
            <w:r>
              <w:t>Yves-Marie Blanchard</w:t>
            </w:r>
          </w:p>
        </w:tc>
        <w:tc>
          <w:tcPr>
            <w:tcW w:w="4962" w:type="dxa"/>
            <w:vAlign w:val="center"/>
          </w:tcPr>
          <w:p w14:paraId="19D1FC71" w14:textId="3AD8B469" w:rsidR="00C86994" w:rsidRPr="00274698" w:rsidRDefault="00C86994" w:rsidP="00527106">
            <w:pPr>
              <w:pStyle w:val="BodyText"/>
              <w:spacing w:before="60" w:after="60"/>
            </w:pPr>
            <w:r w:rsidRPr="00274698">
              <w:t>CETMEF / France</w:t>
            </w:r>
          </w:p>
        </w:tc>
      </w:tr>
      <w:tr w:rsidR="00C86994" w:rsidRPr="00274698" w14:paraId="6B43F963" w14:textId="77777777" w:rsidTr="009A433F">
        <w:trPr>
          <w:trHeight w:val="284"/>
          <w:jc w:val="center"/>
        </w:trPr>
        <w:tc>
          <w:tcPr>
            <w:tcW w:w="817" w:type="dxa"/>
            <w:vAlign w:val="center"/>
          </w:tcPr>
          <w:p w14:paraId="2BE74233" w14:textId="77777777" w:rsidR="00C86994" w:rsidRPr="00274698" w:rsidRDefault="00C86994" w:rsidP="00527106">
            <w:pPr>
              <w:pStyle w:val="WGnumbering"/>
              <w:spacing w:before="60" w:after="60"/>
            </w:pPr>
          </w:p>
        </w:tc>
        <w:tc>
          <w:tcPr>
            <w:tcW w:w="3260" w:type="dxa"/>
            <w:vAlign w:val="center"/>
          </w:tcPr>
          <w:p w14:paraId="61E3676E" w14:textId="5F2930B4" w:rsidR="00C86994" w:rsidRPr="00274698" w:rsidRDefault="00C86994" w:rsidP="00527106">
            <w:pPr>
              <w:pStyle w:val="BodyText"/>
              <w:spacing w:before="60" w:after="60"/>
            </w:pPr>
            <w:r w:rsidRPr="00274698">
              <w:t>Malcolm Nicholson</w:t>
            </w:r>
          </w:p>
        </w:tc>
        <w:tc>
          <w:tcPr>
            <w:tcW w:w="4962" w:type="dxa"/>
            <w:vAlign w:val="center"/>
          </w:tcPr>
          <w:p w14:paraId="6C03DD0C" w14:textId="4A3E5849" w:rsidR="00C86994" w:rsidRPr="00274698" w:rsidRDefault="00C86994" w:rsidP="00527106">
            <w:pPr>
              <w:pStyle w:val="BodyText"/>
              <w:spacing w:before="60" w:after="60"/>
            </w:pPr>
            <w:r w:rsidRPr="00274698">
              <w:t>GLA R&amp;RNAV / UK</w:t>
            </w:r>
          </w:p>
        </w:tc>
      </w:tr>
      <w:tr w:rsidR="00C86994" w:rsidRPr="00274698" w14:paraId="46ED409C" w14:textId="77777777" w:rsidTr="009A433F">
        <w:trPr>
          <w:trHeight w:val="284"/>
          <w:jc w:val="center"/>
        </w:trPr>
        <w:tc>
          <w:tcPr>
            <w:tcW w:w="817" w:type="dxa"/>
            <w:vAlign w:val="center"/>
          </w:tcPr>
          <w:p w14:paraId="29C337B0" w14:textId="77777777" w:rsidR="00C86994" w:rsidRPr="00274698" w:rsidRDefault="00C86994" w:rsidP="00527106">
            <w:pPr>
              <w:pStyle w:val="WGnumbering"/>
              <w:spacing w:before="60" w:after="60"/>
            </w:pPr>
          </w:p>
        </w:tc>
        <w:tc>
          <w:tcPr>
            <w:tcW w:w="3260" w:type="dxa"/>
            <w:vAlign w:val="center"/>
          </w:tcPr>
          <w:p w14:paraId="413C23FE" w14:textId="4227701F" w:rsidR="00C86994" w:rsidRPr="00274698" w:rsidRDefault="00C86994" w:rsidP="00527106">
            <w:pPr>
              <w:pStyle w:val="BodyText"/>
              <w:spacing w:before="60" w:after="60"/>
            </w:pPr>
            <w:r w:rsidRPr="00274698">
              <w:t>Fernando Romero</w:t>
            </w:r>
          </w:p>
        </w:tc>
        <w:tc>
          <w:tcPr>
            <w:tcW w:w="4962" w:type="dxa"/>
            <w:vAlign w:val="center"/>
          </w:tcPr>
          <w:p w14:paraId="3B3DA4EF" w14:textId="7E05402E" w:rsidR="00C86994" w:rsidRPr="00274698" w:rsidRDefault="00C86994" w:rsidP="00527106">
            <w:pPr>
              <w:pStyle w:val="BodyText"/>
              <w:spacing w:before="60" w:after="60"/>
            </w:pPr>
            <w:r w:rsidRPr="00274698">
              <w:t>Mediterraneo Senales Maritimas / Spain</w:t>
            </w:r>
          </w:p>
        </w:tc>
      </w:tr>
    </w:tbl>
    <w:p w14:paraId="03B348FE" w14:textId="77777777" w:rsidR="009A433F" w:rsidRPr="00274698" w:rsidRDefault="009A433F" w:rsidP="00954EC2">
      <w:pPr>
        <w:pStyle w:val="BodyText"/>
      </w:pPr>
    </w:p>
    <w:p w14:paraId="1003EEC0" w14:textId="77777777" w:rsidR="009A433F" w:rsidRPr="00274698" w:rsidRDefault="009A433F" w:rsidP="00954EC2">
      <w:pPr>
        <w:pStyle w:val="BodyText"/>
      </w:pPr>
    </w:p>
    <w:p w14:paraId="1603EC72" w14:textId="77777777" w:rsidR="00C86994" w:rsidRPr="00274698" w:rsidRDefault="00C86994">
      <w:pPr>
        <w:rPr>
          <w:rFonts w:eastAsia="MS Mincho" w:cs="Times New Roman"/>
          <w:b/>
          <w:sz w:val="28"/>
          <w:szCs w:val="24"/>
          <w:lang w:eastAsia="ja-JP"/>
        </w:rPr>
      </w:pPr>
      <w:r w:rsidRPr="00274698">
        <w:br w:type="page"/>
      </w:r>
    </w:p>
    <w:p w14:paraId="2CCB2A16" w14:textId="3294EAE4" w:rsidR="00CF169E" w:rsidRPr="00274698" w:rsidRDefault="00D33342" w:rsidP="004B0C4F">
      <w:pPr>
        <w:pStyle w:val="Workinggroup"/>
      </w:pPr>
      <w:r w:rsidRPr="00274698">
        <w:lastRenderedPageBreak/>
        <w:t>Heritage</w:t>
      </w:r>
      <w:r w:rsidR="004B0C4F" w:rsidRPr="00274698">
        <w:t>, conservation</w:t>
      </w:r>
      <w:r w:rsidRPr="00274698">
        <w:t xml:space="preserve"> and civil engineering</w:t>
      </w:r>
    </w:p>
    <w:tbl>
      <w:tblPr>
        <w:tblW w:w="9363" w:type="dxa"/>
        <w:jc w:val="center"/>
        <w:tblInd w:w="14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56"/>
        <w:gridCol w:w="2976"/>
        <w:gridCol w:w="5531"/>
      </w:tblGrid>
      <w:tr w:rsidR="00E377E1" w:rsidRPr="00274698" w14:paraId="70BC4E68"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tcPr>
          <w:p w14:paraId="091A692F" w14:textId="77777777" w:rsidR="00E377E1" w:rsidRPr="00274698" w:rsidRDefault="00E377E1" w:rsidP="00527106">
            <w:pPr>
              <w:pStyle w:val="BodyText"/>
              <w:spacing w:before="60" w:after="60"/>
            </w:pPr>
          </w:p>
        </w:tc>
        <w:tc>
          <w:tcPr>
            <w:tcW w:w="2976" w:type="dxa"/>
            <w:tcBorders>
              <w:top w:val="single" w:sz="6" w:space="0" w:color="auto"/>
              <w:left w:val="single" w:sz="6" w:space="0" w:color="auto"/>
              <w:bottom w:val="single" w:sz="6" w:space="0" w:color="auto"/>
              <w:right w:val="single" w:sz="6" w:space="0" w:color="auto"/>
            </w:tcBorders>
            <w:vAlign w:val="center"/>
          </w:tcPr>
          <w:p w14:paraId="5541E5B9" w14:textId="77777777" w:rsidR="00E377E1" w:rsidRPr="00274698" w:rsidRDefault="00E377E1" w:rsidP="00527106">
            <w:pPr>
              <w:pStyle w:val="BodyText"/>
              <w:spacing w:before="60" w:after="60"/>
            </w:pPr>
            <w:r w:rsidRPr="00274698">
              <w:t>Name</w:t>
            </w:r>
          </w:p>
        </w:tc>
        <w:tc>
          <w:tcPr>
            <w:tcW w:w="5531" w:type="dxa"/>
            <w:tcBorders>
              <w:top w:val="single" w:sz="6" w:space="0" w:color="auto"/>
              <w:left w:val="single" w:sz="6" w:space="0" w:color="auto"/>
              <w:bottom w:val="single" w:sz="6" w:space="0" w:color="auto"/>
              <w:right w:val="single" w:sz="6" w:space="0" w:color="auto"/>
            </w:tcBorders>
            <w:vAlign w:val="center"/>
          </w:tcPr>
          <w:p w14:paraId="5C16C625" w14:textId="77777777" w:rsidR="00E377E1" w:rsidRPr="00274698" w:rsidRDefault="00E377E1" w:rsidP="00527106">
            <w:pPr>
              <w:pStyle w:val="BodyText"/>
              <w:spacing w:before="60" w:after="60"/>
            </w:pPr>
            <w:r w:rsidRPr="00274698">
              <w:t>Organisation / Country</w:t>
            </w:r>
          </w:p>
        </w:tc>
      </w:tr>
      <w:tr w:rsidR="00E377E1" w:rsidRPr="00274698" w14:paraId="7C061676"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0318EB3D" w14:textId="77777777" w:rsidR="00E377E1" w:rsidRPr="00274698" w:rsidRDefault="00E377E1" w:rsidP="00527106">
            <w:pPr>
              <w:pStyle w:val="WGnumbering"/>
              <w:numPr>
                <w:ilvl w:val="0"/>
                <w:numId w:val="9"/>
              </w:numPr>
              <w:spacing w:before="60" w:after="60"/>
            </w:pPr>
          </w:p>
        </w:tc>
        <w:tc>
          <w:tcPr>
            <w:tcW w:w="2976" w:type="dxa"/>
            <w:tcBorders>
              <w:top w:val="single" w:sz="6" w:space="0" w:color="auto"/>
              <w:left w:val="single" w:sz="6" w:space="0" w:color="auto"/>
              <w:bottom w:val="single" w:sz="6" w:space="0" w:color="auto"/>
              <w:right w:val="single" w:sz="6" w:space="0" w:color="auto"/>
            </w:tcBorders>
            <w:vAlign w:val="center"/>
          </w:tcPr>
          <w:p w14:paraId="6E053596" w14:textId="77777777" w:rsidR="00E377E1" w:rsidRPr="00274698" w:rsidRDefault="00E377E1" w:rsidP="00527106">
            <w:pPr>
              <w:pStyle w:val="BodyText"/>
              <w:spacing w:before="60" w:after="60"/>
            </w:pPr>
            <w:r w:rsidRPr="00274698">
              <w:t>Bob McIntosh (Chair)</w:t>
            </w:r>
          </w:p>
        </w:tc>
        <w:tc>
          <w:tcPr>
            <w:tcW w:w="5531" w:type="dxa"/>
            <w:tcBorders>
              <w:top w:val="single" w:sz="6" w:space="0" w:color="auto"/>
              <w:left w:val="single" w:sz="6" w:space="0" w:color="auto"/>
              <w:bottom w:val="single" w:sz="6" w:space="0" w:color="auto"/>
              <w:right w:val="single" w:sz="6" w:space="0" w:color="auto"/>
            </w:tcBorders>
            <w:vAlign w:val="center"/>
          </w:tcPr>
          <w:p w14:paraId="58E59EB3" w14:textId="77777777" w:rsidR="00E377E1" w:rsidRPr="00274698" w:rsidRDefault="00E377E1" w:rsidP="00527106">
            <w:pPr>
              <w:pStyle w:val="BodyText"/>
              <w:spacing w:before="60" w:after="60"/>
            </w:pPr>
            <w:r w:rsidRPr="00274698">
              <w:t>Northern Lighthouse Board / Scotland</w:t>
            </w:r>
          </w:p>
        </w:tc>
      </w:tr>
      <w:tr w:rsidR="00D75007" w:rsidRPr="00274698" w14:paraId="16AD8B20"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3D5058A4" w14:textId="77777777" w:rsidR="00D75007" w:rsidRPr="00274698" w:rsidRDefault="00D75007" w:rsidP="00527106">
            <w:pPr>
              <w:pStyle w:val="WGnumbering"/>
              <w:numPr>
                <w:ilvl w:val="0"/>
                <w:numId w:val="9"/>
              </w:numPr>
              <w:spacing w:before="60" w:after="60"/>
            </w:pPr>
          </w:p>
        </w:tc>
        <w:tc>
          <w:tcPr>
            <w:tcW w:w="2976" w:type="dxa"/>
            <w:tcBorders>
              <w:top w:val="single" w:sz="6" w:space="0" w:color="auto"/>
              <w:left w:val="single" w:sz="6" w:space="0" w:color="auto"/>
              <w:bottom w:val="single" w:sz="6" w:space="0" w:color="auto"/>
              <w:right w:val="single" w:sz="6" w:space="0" w:color="auto"/>
            </w:tcBorders>
            <w:vAlign w:val="center"/>
          </w:tcPr>
          <w:p w14:paraId="4E656ABD" w14:textId="6C2C0A57" w:rsidR="00D75007" w:rsidRPr="00274698" w:rsidRDefault="00D75007" w:rsidP="00527106">
            <w:pPr>
              <w:pStyle w:val="BodyText"/>
              <w:spacing w:before="60" w:after="60"/>
            </w:pPr>
            <w:r w:rsidRPr="00274698">
              <w:t>Hilde Andresen</w:t>
            </w:r>
          </w:p>
        </w:tc>
        <w:tc>
          <w:tcPr>
            <w:tcW w:w="5531" w:type="dxa"/>
            <w:tcBorders>
              <w:top w:val="single" w:sz="6" w:space="0" w:color="auto"/>
              <w:left w:val="single" w:sz="6" w:space="0" w:color="auto"/>
              <w:bottom w:val="single" w:sz="6" w:space="0" w:color="auto"/>
              <w:right w:val="single" w:sz="6" w:space="0" w:color="auto"/>
            </w:tcBorders>
            <w:vAlign w:val="center"/>
          </w:tcPr>
          <w:p w14:paraId="23BCA25D" w14:textId="70959673" w:rsidR="00D75007" w:rsidRPr="00274698" w:rsidRDefault="00D75007" w:rsidP="00527106">
            <w:pPr>
              <w:pStyle w:val="BodyText"/>
              <w:spacing w:before="60" w:after="60"/>
            </w:pPr>
            <w:r w:rsidRPr="00274698">
              <w:t>Norwegian Coastal Administration</w:t>
            </w:r>
          </w:p>
        </w:tc>
      </w:tr>
      <w:tr w:rsidR="00C86994" w:rsidRPr="00274698" w14:paraId="6474FF11"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3AC5CA25" w14:textId="77777777" w:rsidR="00C86994" w:rsidRPr="00274698" w:rsidRDefault="00C86994" w:rsidP="00527106">
            <w:pPr>
              <w:pStyle w:val="WGnumbering"/>
              <w:numPr>
                <w:ilvl w:val="0"/>
                <w:numId w:val="9"/>
              </w:numPr>
              <w:spacing w:before="60" w:after="60"/>
            </w:pPr>
          </w:p>
        </w:tc>
        <w:tc>
          <w:tcPr>
            <w:tcW w:w="2976" w:type="dxa"/>
            <w:tcBorders>
              <w:top w:val="single" w:sz="6" w:space="0" w:color="auto"/>
              <w:left w:val="single" w:sz="6" w:space="0" w:color="auto"/>
              <w:bottom w:val="single" w:sz="6" w:space="0" w:color="auto"/>
              <w:right w:val="single" w:sz="6" w:space="0" w:color="auto"/>
            </w:tcBorders>
            <w:vAlign w:val="center"/>
          </w:tcPr>
          <w:p w14:paraId="50E8B91E" w14:textId="2BAB3ABF" w:rsidR="00C86994" w:rsidRPr="00274698" w:rsidRDefault="00C86994" w:rsidP="00527106">
            <w:pPr>
              <w:pStyle w:val="BodyText"/>
              <w:spacing w:before="60" w:after="60"/>
            </w:pPr>
            <w:r w:rsidRPr="00274698">
              <w:t>Jo van der Eynden</w:t>
            </w:r>
          </w:p>
        </w:tc>
        <w:tc>
          <w:tcPr>
            <w:tcW w:w="5531" w:type="dxa"/>
            <w:tcBorders>
              <w:top w:val="single" w:sz="6" w:space="0" w:color="auto"/>
              <w:left w:val="single" w:sz="6" w:space="0" w:color="auto"/>
              <w:bottom w:val="single" w:sz="6" w:space="0" w:color="auto"/>
              <w:right w:val="single" w:sz="6" w:space="0" w:color="auto"/>
            </w:tcBorders>
            <w:vAlign w:val="center"/>
          </w:tcPr>
          <w:p w14:paraId="0B129F46" w14:textId="62F96DA1" w:rsidR="00C86994" w:rsidRPr="00274698" w:rsidRDefault="00C86994" w:rsidP="00527106">
            <w:pPr>
              <w:pStyle w:val="BodyText"/>
              <w:spacing w:before="60" w:after="60"/>
            </w:pPr>
            <w:r w:rsidRPr="00274698">
              <w:t>Norwegian Lighthouse Museum</w:t>
            </w:r>
          </w:p>
        </w:tc>
      </w:tr>
      <w:tr w:rsidR="00C86994" w:rsidRPr="00274698" w14:paraId="01EB64AE"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79EF75A1" w14:textId="77777777" w:rsidR="00C86994" w:rsidRPr="00274698" w:rsidRDefault="00C86994" w:rsidP="00527106">
            <w:pPr>
              <w:pStyle w:val="WGnumbering"/>
              <w:numPr>
                <w:ilvl w:val="0"/>
                <w:numId w:val="9"/>
              </w:numPr>
              <w:spacing w:before="60" w:after="60"/>
            </w:pPr>
          </w:p>
        </w:tc>
        <w:tc>
          <w:tcPr>
            <w:tcW w:w="2976" w:type="dxa"/>
            <w:tcBorders>
              <w:top w:val="single" w:sz="6" w:space="0" w:color="auto"/>
              <w:left w:val="single" w:sz="6" w:space="0" w:color="auto"/>
              <w:bottom w:val="single" w:sz="6" w:space="0" w:color="auto"/>
              <w:right w:val="single" w:sz="6" w:space="0" w:color="auto"/>
            </w:tcBorders>
            <w:vAlign w:val="center"/>
          </w:tcPr>
          <w:p w14:paraId="72808DFB" w14:textId="77777777" w:rsidR="00C86994" w:rsidRPr="00274698" w:rsidRDefault="00C86994" w:rsidP="00527106">
            <w:pPr>
              <w:pStyle w:val="BodyText"/>
              <w:spacing w:before="60" w:after="60"/>
            </w:pPr>
            <w:r w:rsidRPr="00274698">
              <w:t>Nicolas Fady</w:t>
            </w:r>
          </w:p>
        </w:tc>
        <w:tc>
          <w:tcPr>
            <w:tcW w:w="5531" w:type="dxa"/>
            <w:tcBorders>
              <w:top w:val="single" w:sz="6" w:space="0" w:color="auto"/>
              <w:left w:val="single" w:sz="6" w:space="0" w:color="auto"/>
              <w:bottom w:val="single" w:sz="6" w:space="0" w:color="auto"/>
              <w:right w:val="single" w:sz="6" w:space="0" w:color="auto"/>
            </w:tcBorders>
            <w:vAlign w:val="center"/>
          </w:tcPr>
          <w:p w14:paraId="48D3D6FC" w14:textId="77777777" w:rsidR="00C86994" w:rsidRPr="00274698" w:rsidRDefault="00C86994" w:rsidP="00527106">
            <w:pPr>
              <w:pStyle w:val="BodyText"/>
              <w:spacing w:before="60" w:after="60"/>
            </w:pPr>
            <w:r w:rsidRPr="00274698">
              <w:t>CETMEF / France</w:t>
            </w:r>
          </w:p>
        </w:tc>
      </w:tr>
      <w:tr w:rsidR="00C86994" w:rsidRPr="00274698" w14:paraId="272F0DF0"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26F23A6A" w14:textId="77777777" w:rsidR="00C86994" w:rsidRPr="00274698" w:rsidRDefault="00C86994" w:rsidP="00527106">
            <w:pPr>
              <w:pStyle w:val="WGnumbering"/>
              <w:spacing w:before="60" w:after="60"/>
            </w:pPr>
          </w:p>
        </w:tc>
        <w:tc>
          <w:tcPr>
            <w:tcW w:w="2976" w:type="dxa"/>
            <w:tcBorders>
              <w:top w:val="single" w:sz="6" w:space="0" w:color="auto"/>
              <w:left w:val="single" w:sz="6" w:space="0" w:color="auto"/>
              <w:bottom w:val="single" w:sz="6" w:space="0" w:color="auto"/>
              <w:right w:val="single" w:sz="6" w:space="0" w:color="auto"/>
            </w:tcBorders>
            <w:vAlign w:val="center"/>
          </w:tcPr>
          <w:p w14:paraId="35B7C342" w14:textId="580E0A6F" w:rsidR="00C86994" w:rsidRPr="00274698" w:rsidRDefault="00356A0C" w:rsidP="00527106">
            <w:pPr>
              <w:pStyle w:val="BodyText"/>
              <w:spacing w:before="60" w:after="60"/>
            </w:pPr>
            <w:r w:rsidRPr="00274698">
              <w:t>Vincent Guigeno</w:t>
            </w:r>
          </w:p>
        </w:tc>
        <w:tc>
          <w:tcPr>
            <w:tcW w:w="5531" w:type="dxa"/>
            <w:tcBorders>
              <w:top w:val="single" w:sz="6" w:space="0" w:color="auto"/>
              <w:left w:val="single" w:sz="6" w:space="0" w:color="auto"/>
              <w:bottom w:val="single" w:sz="6" w:space="0" w:color="auto"/>
              <w:right w:val="single" w:sz="6" w:space="0" w:color="auto"/>
            </w:tcBorders>
            <w:vAlign w:val="center"/>
          </w:tcPr>
          <w:p w14:paraId="65CA9124" w14:textId="2DB3268F" w:rsidR="00C86994" w:rsidRPr="00274698" w:rsidRDefault="00356A0C" w:rsidP="00527106">
            <w:pPr>
              <w:pStyle w:val="BodyText"/>
              <w:spacing w:before="60" w:after="60"/>
            </w:pPr>
            <w:r w:rsidRPr="00274698">
              <w:t>Direction des Affaires Maritime / France</w:t>
            </w:r>
          </w:p>
        </w:tc>
      </w:tr>
      <w:tr w:rsidR="00C86994" w:rsidRPr="00274698" w14:paraId="1DA96D36"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0B9FA87E" w14:textId="77777777" w:rsidR="00C86994" w:rsidRPr="00274698" w:rsidRDefault="00C86994" w:rsidP="00527106">
            <w:pPr>
              <w:pStyle w:val="WGnumbering"/>
              <w:spacing w:before="60" w:after="60"/>
            </w:pPr>
          </w:p>
        </w:tc>
        <w:tc>
          <w:tcPr>
            <w:tcW w:w="2976" w:type="dxa"/>
            <w:tcBorders>
              <w:top w:val="single" w:sz="6" w:space="0" w:color="auto"/>
              <w:left w:val="single" w:sz="6" w:space="0" w:color="auto"/>
              <w:bottom w:val="single" w:sz="6" w:space="0" w:color="auto"/>
              <w:right w:val="single" w:sz="6" w:space="0" w:color="auto"/>
            </w:tcBorders>
            <w:vAlign w:val="center"/>
          </w:tcPr>
          <w:p w14:paraId="070FA652" w14:textId="77777777" w:rsidR="00C86994" w:rsidRPr="00274698" w:rsidRDefault="00C86994" w:rsidP="00527106">
            <w:pPr>
              <w:pStyle w:val="BodyText"/>
              <w:spacing w:before="60" w:after="60"/>
            </w:pPr>
            <w:r w:rsidRPr="00274698">
              <w:t>Christian Lagerwall</w:t>
            </w:r>
          </w:p>
        </w:tc>
        <w:tc>
          <w:tcPr>
            <w:tcW w:w="5531" w:type="dxa"/>
            <w:tcBorders>
              <w:top w:val="single" w:sz="6" w:space="0" w:color="auto"/>
              <w:left w:val="single" w:sz="6" w:space="0" w:color="auto"/>
              <w:bottom w:val="single" w:sz="6" w:space="0" w:color="auto"/>
              <w:right w:val="single" w:sz="6" w:space="0" w:color="auto"/>
            </w:tcBorders>
            <w:vAlign w:val="center"/>
          </w:tcPr>
          <w:p w14:paraId="7E6C5943" w14:textId="77777777" w:rsidR="00C86994" w:rsidRPr="00274698" w:rsidRDefault="00C86994" w:rsidP="00527106">
            <w:pPr>
              <w:pStyle w:val="BodyText"/>
              <w:spacing w:before="60" w:after="60"/>
            </w:pPr>
            <w:r w:rsidRPr="00274698">
              <w:t>SMA / Sweden</w:t>
            </w:r>
          </w:p>
        </w:tc>
      </w:tr>
      <w:tr w:rsidR="00C86994" w:rsidRPr="00274698" w14:paraId="697EDC58"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5E6DF6A5" w14:textId="77777777" w:rsidR="00C86994" w:rsidRPr="00274698" w:rsidRDefault="00C86994" w:rsidP="00527106">
            <w:pPr>
              <w:pStyle w:val="WGnumbering"/>
              <w:spacing w:before="60" w:after="60"/>
            </w:pPr>
          </w:p>
        </w:tc>
        <w:tc>
          <w:tcPr>
            <w:tcW w:w="2976" w:type="dxa"/>
            <w:tcBorders>
              <w:top w:val="single" w:sz="6" w:space="0" w:color="auto"/>
              <w:left w:val="single" w:sz="6" w:space="0" w:color="auto"/>
              <w:bottom w:val="single" w:sz="6" w:space="0" w:color="auto"/>
              <w:right w:val="single" w:sz="6" w:space="0" w:color="auto"/>
            </w:tcBorders>
            <w:vAlign w:val="center"/>
          </w:tcPr>
          <w:p w14:paraId="3B9BF647" w14:textId="42D800AC" w:rsidR="00C86994" w:rsidRPr="00274698" w:rsidRDefault="00C86994" w:rsidP="00527106">
            <w:pPr>
              <w:pStyle w:val="BodyText"/>
              <w:spacing w:before="60" w:after="60"/>
            </w:pPr>
            <w:r w:rsidRPr="00274698">
              <w:t>Eoghan Lehane</w:t>
            </w:r>
          </w:p>
        </w:tc>
        <w:tc>
          <w:tcPr>
            <w:tcW w:w="5531" w:type="dxa"/>
            <w:tcBorders>
              <w:top w:val="single" w:sz="6" w:space="0" w:color="auto"/>
              <w:left w:val="single" w:sz="6" w:space="0" w:color="auto"/>
              <w:bottom w:val="single" w:sz="6" w:space="0" w:color="auto"/>
              <w:right w:val="single" w:sz="6" w:space="0" w:color="auto"/>
            </w:tcBorders>
            <w:vAlign w:val="center"/>
          </w:tcPr>
          <w:p w14:paraId="6943CF91" w14:textId="739EA51E" w:rsidR="00C86994" w:rsidRPr="00274698" w:rsidRDefault="00C86994" w:rsidP="00527106">
            <w:pPr>
              <w:pStyle w:val="BodyText"/>
              <w:spacing w:before="60" w:after="60"/>
            </w:pPr>
            <w:r w:rsidRPr="00274698">
              <w:t>CIL / Ireland</w:t>
            </w:r>
          </w:p>
        </w:tc>
      </w:tr>
      <w:tr w:rsidR="00C86994" w:rsidRPr="00274698" w14:paraId="25455164"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23D6CB59" w14:textId="77777777" w:rsidR="00C86994" w:rsidRPr="00274698" w:rsidRDefault="00C86994" w:rsidP="00527106">
            <w:pPr>
              <w:pStyle w:val="WGnumbering"/>
              <w:spacing w:before="60" w:after="60"/>
            </w:pPr>
          </w:p>
        </w:tc>
        <w:tc>
          <w:tcPr>
            <w:tcW w:w="2976" w:type="dxa"/>
            <w:tcBorders>
              <w:top w:val="single" w:sz="6" w:space="0" w:color="auto"/>
              <w:left w:val="single" w:sz="6" w:space="0" w:color="auto"/>
              <w:bottom w:val="single" w:sz="6" w:space="0" w:color="auto"/>
              <w:right w:val="single" w:sz="6" w:space="0" w:color="auto"/>
            </w:tcBorders>
            <w:vAlign w:val="center"/>
          </w:tcPr>
          <w:p w14:paraId="0243C823" w14:textId="4C2334EE" w:rsidR="00C86994" w:rsidRPr="00274698" w:rsidRDefault="00C86994" w:rsidP="00527106">
            <w:pPr>
              <w:pStyle w:val="BodyText"/>
              <w:spacing w:before="60" w:after="60"/>
            </w:pPr>
            <w:r w:rsidRPr="00274698">
              <w:t>Jinju Lee</w:t>
            </w:r>
          </w:p>
        </w:tc>
        <w:tc>
          <w:tcPr>
            <w:tcW w:w="5531" w:type="dxa"/>
            <w:tcBorders>
              <w:top w:val="single" w:sz="6" w:space="0" w:color="auto"/>
              <w:left w:val="single" w:sz="6" w:space="0" w:color="auto"/>
              <w:bottom w:val="single" w:sz="6" w:space="0" w:color="auto"/>
              <w:right w:val="single" w:sz="6" w:space="0" w:color="auto"/>
            </w:tcBorders>
            <w:vAlign w:val="center"/>
          </w:tcPr>
          <w:p w14:paraId="7D61A008" w14:textId="03A16C27" w:rsidR="00C86994" w:rsidRPr="00274698" w:rsidRDefault="00C86994" w:rsidP="00527106">
            <w:pPr>
              <w:pStyle w:val="BodyText"/>
              <w:spacing w:before="60" w:after="60"/>
            </w:pPr>
            <w:r w:rsidRPr="00274698">
              <w:t>Woori Marine / Republic of Korea</w:t>
            </w:r>
          </w:p>
        </w:tc>
      </w:tr>
      <w:tr w:rsidR="00C86994" w:rsidRPr="00274698" w14:paraId="652B341F"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07CF6598" w14:textId="77777777" w:rsidR="00C86994" w:rsidRPr="00274698" w:rsidRDefault="00C86994" w:rsidP="00527106">
            <w:pPr>
              <w:pStyle w:val="WGnumbering"/>
              <w:spacing w:before="60" w:after="60"/>
            </w:pPr>
          </w:p>
        </w:tc>
        <w:tc>
          <w:tcPr>
            <w:tcW w:w="2976" w:type="dxa"/>
            <w:tcBorders>
              <w:top w:val="single" w:sz="6" w:space="0" w:color="auto"/>
              <w:left w:val="single" w:sz="6" w:space="0" w:color="auto"/>
              <w:bottom w:val="single" w:sz="6" w:space="0" w:color="auto"/>
              <w:right w:val="single" w:sz="6" w:space="0" w:color="auto"/>
            </w:tcBorders>
            <w:vAlign w:val="center"/>
          </w:tcPr>
          <w:p w14:paraId="3A793BCE" w14:textId="15EF94D4" w:rsidR="00C86994" w:rsidRPr="00274698" w:rsidRDefault="00C86994" w:rsidP="00527106">
            <w:pPr>
              <w:pStyle w:val="BodyText"/>
              <w:spacing w:before="60" w:after="60"/>
            </w:pPr>
            <w:r w:rsidRPr="00274698">
              <w:t>Yang Liang</w:t>
            </w:r>
          </w:p>
        </w:tc>
        <w:tc>
          <w:tcPr>
            <w:tcW w:w="5531" w:type="dxa"/>
            <w:tcBorders>
              <w:top w:val="single" w:sz="6" w:space="0" w:color="auto"/>
              <w:left w:val="single" w:sz="6" w:space="0" w:color="auto"/>
              <w:bottom w:val="single" w:sz="6" w:space="0" w:color="auto"/>
              <w:right w:val="single" w:sz="6" w:space="0" w:color="auto"/>
            </w:tcBorders>
            <w:vAlign w:val="center"/>
          </w:tcPr>
          <w:p w14:paraId="57F82188" w14:textId="77777777" w:rsidR="00C86994" w:rsidRPr="00274698" w:rsidRDefault="00C86994" w:rsidP="00527106">
            <w:pPr>
              <w:pStyle w:val="BodyText"/>
              <w:spacing w:before="60" w:after="60"/>
            </w:pPr>
            <w:r w:rsidRPr="00274698">
              <w:t>China MSA</w:t>
            </w:r>
          </w:p>
        </w:tc>
      </w:tr>
      <w:tr w:rsidR="00C86994" w:rsidRPr="00274698" w14:paraId="78A5ACE7" w14:textId="77777777" w:rsidTr="004D0DA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14:paraId="6F86EB79" w14:textId="77777777" w:rsidR="00C86994" w:rsidRPr="00274698" w:rsidRDefault="00C86994" w:rsidP="00527106">
            <w:pPr>
              <w:pStyle w:val="WGnumbering"/>
              <w:spacing w:before="60" w:after="60"/>
            </w:pPr>
          </w:p>
        </w:tc>
        <w:tc>
          <w:tcPr>
            <w:tcW w:w="2976" w:type="dxa"/>
            <w:tcBorders>
              <w:top w:val="single" w:sz="6" w:space="0" w:color="auto"/>
              <w:left w:val="single" w:sz="6" w:space="0" w:color="auto"/>
              <w:bottom w:val="single" w:sz="6" w:space="0" w:color="auto"/>
              <w:right w:val="single" w:sz="6" w:space="0" w:color="auto"/>
            </w:tcBorders>
            <w:vAlign w:val="center"/>
          </w:tcPr>
          <w:p w14:paraId="26046DE8" w14:textId="08452E33" w:rsidR="00C86994" w:rsidRPr="00274698" w:rsidRDefault="00C86994" w:rsidP="00527106">
            <w:pPr>
              <w:pStyle w:val="BodyText"/>
              <w:spacing w:before="60" w:after="60"/>
              <w:rPr>
                <w:rFonts w:cs="Arial"/>
              </w:rPr>
            </w:pPr>
            <w:r w:rsidRPr="00274698">
              <w:t>Hwang Hun Park</w:t>
            </w:r>
          </w:p>
        </w:tc>
        <w:tc>
          <w:tcPr>
            <w:tcW w:w="5531" w:type="dxa"/>
            <w:tcBorders>
              <w:top w:val="single" w:sz="6" w:space="0" w:color="auto"/>
              <w:left w:val="single" w:sz="6" w:space="0" w:color="auto"/>
              <w:bottom w:val="single" w:sz="6" w:space="0" w:color="auto"/>
              <w:right w:val="single" w:sz="6" w:space="0" w:color="auto"/>
            </w:tcBorders>
            <w:vAlign w:val="center"/>
          </w:tcPr>
          <w:p w14:paraId="12F914F5" w14:textId="7BA75D79" w:rsidR="00C86994" w:rsidRPr="00274698" w:rsidRDefault="00C86994" w:rsidP="00527106">
            <w:pPr>
              <w:pStyle w:val="BodyText"/>
              <w:spacing w:before="60" w:after="60"/>
            </w:pPr>
            <w:r w:rsidRPr="00274698">
              <w:t>MTLM / Republic of Korea</w:t>
            </w:r>
          </w:p>
        </w:tc>
      </w:tr>
    </w:tbl>
    <w:p w14:paraId="78433CBF" w14:textId="77777777" w:rsidR="00D75007" w:rsidRPr="00274698" w:rsidRDefault="00D75007" w:rsidP="00954EC2">
      <w:pPr>
        <w:pStyle w:val="BodyText"/>
      </w:pPr>
    </w:p>
    <w:p w14:paraId="7C25E3D6" w14:textId="77777777" w:rsidR="00D75007" w:rsidRPr="00274698" w:rsidRDefault="00D75007">
      <w:pPr>
        <w:rPr>
          <w:rFonts w:eastAsia="MS Mincho" w:cs="Times New Roman"/>
          <w:b/>
          <w:sz w:val="28"/>
          <w:szCs w:val="24"/>
          <w:lang w:eastAsia="ja-JP"/>
        </w:rPr>
      </w:pPr>
      <w:r w:rsidRPr="00274698">
        <w:br w:type="page"/>
      </w:r>
    </w:p>
    <w:p w14:paraId="15CF4D0C" w14:textId="467E739B" w:rsidR="00181E27" w:rsidRPr="00274698" w:rsidRDefault="00D33342" w:rsidP="004B0C4F">
      <w:pPr>
        <w:pStyle w:val="Workinggroup"/>
      </w:pPr>
      <w:r w:rsidRPr="00274698">
        <w:lastRenderedPageBreak/>
        <w:t>Environment, quality assurance</w:t>
      </w:r>
      <w:r w:rsidR="004B0C4F" w:rsidRPr="00274698">
        <w:t>, training</w:t>
      </w:r>
      <w:r w:rsidRPr="00274698">
        <w:t xml:space="preserve"> and publications</w:t>
      </w:r>
    </w:p>
    <w:tbl>
      <w:tblPr>
        <w:tblW w:w="9257" w:type="dxa"/>
        <w:jc w:val="center"/>
        <w:tblInd w:w="1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3"/>
        <w:gridCol w:w="3827"/>
        <w:gridCol w:w="4627"/>
      </w:tblGrid>
      <w:tr w:rsidR="0035122D" w:rsidRPr="00274698" w14:paraId="420FB525" w14:textId="77777777" w:rsidTr="00415386">
        <w:trPr>
          <w:trHeight w:val="340"/>
          <w:jc w:val="center"/>
        </w:trPr>
        <w:tc>
          <w:tcPr>
            <w:tcW w:w="803" w:type="dxa"/>
            <w:vAlign w:val="center"/>
          </w:tcPr>
          <w:p w14:paraId="4CCB77DC" w14:textId="77777777" w:rsidR="0035122D" w:rsidRPr="00274698" w:rsidRDefault="0035122D" w:rsidP="00527106">
            <w:pPr>
              <w:pStyle w:val="BodyText"/>
              <w:spacing w:before="60" w:after="60"/>
            </w:pPr>
          </w:p>
        </w:tc>
        <w:tc>
          <w:tcPr>
            <w:tcW w:w="3827" w:type="dxa"/>
            <w:vAlign w:val="center"/>
          </w:tcPr>
          <w:p w14:paraId="34C21D19" w14:textId="77777777" w:rsidR="0035122D" w:rsidRPr="00274698" w:rsidRDefault="0035122D" w:rsidP="00527106">
            <w:pPr>
              <w:pStyle w:val="BodyText"/>
              <w:spacing w:before="60" w:after="60"/>
            </w:pPr>
            <w:r w:rsidRPr="00274698">
              <w:t>Name</w:t>
            </w:r>
          </w:p>
        </w:tc>
        <w:tc>
          <w:tcPr>
            <w:tcW w:w="4627" w:type="dxa"/>
            <w:vAlign w:val="center"/>
          </w:tcPr>
          <w:p w14:paraId="15E30A52" w14:textId="77777777" w:rsidR="0035122D" w:rsidRPr="00274698" w:rsidRDefault="0035122D" w:rsidP="00527106">
            <w:pPr>
              <w:pStyle w:val="BodyText"/>
              <w:spacing w:before="60" w:after="60"/>
            </w:pPr>
            <w:r w:rsidRPr="00274698">
              <w:t>Organisation / Country</w:t>
            </w:r>
          </w:p>
        </w:tc>
      </w:tr>
      <w:tr w:rsidR="00DF534A" w:rsidRPr="00274698" w14:paraId="522238D4" w14:textId="77777777" w:rsidTr="00415386">
        <w:trPr>
          <w:trHeight w:val="340"/>
          <w:jc w:val="center"/>
        </w:trPr>
        <w:tc>
          <w:tcPr>
            <w:tcW w:w="803" w:type="dxa"/>
            <w:vAlign w:val="center"/>
          </w:tcPr>
          <w:p w14:paraId="6FA51F9C" w14:textId="77777777" w:rsidR="00DF534A" w:rsidRPr="00274698" w:rsidRDefault="00DF534A" w:rsidP="00527106">
            <w:pPr>
              <w:pStyle w:val="WGnumbering"/>
              <w:numPr>
                <w:ilvl w:val="0"/>
                <w:numId w:val="10"/>
              </w:numPr>
              <w:spacing w:before="60" w:after="60"/>
            </w:pPr>
          </w:p>
        </w:tc>
        <w:tc>
          <w:tcPr>
            <w:tcW w:w="3827" w:type="dxa"/>
            <w:vAlign w:val="center"/>
          </w:tcPr>
          <w:p w14:paraId="2CBA9557" w14:textId="77777777" w:rsidR="00DF534A" w:rsidRPr="00274698" w:rsidRDefault="00DF534A" w:rsidP="00527106">
            <w:pPr>
              <w:pStyle w:val="BodyText"/>
              <w:spacing w:before="60" w:after="60"/>
            </w:pPr>
            <w:r w:rsidRPr="00274698">
              <w:t>David Jeffkins (Chair)</w:t>
            </w:r>
          </w:p>
        </w:tc>
        <w:tc>
          <w:tcPr>
            <w:tcW w:w="4627" w:type="dxa"/>
            <w:vAlign w:val="center"/>
          </w:tcPr>
          <w:p w14:paraId="0CFFF337" w14:textId="77777777" w:rsidR="00DF534A" w:rsidRPr="00274698" w:rsidRDefault="00DF534A" w:rsidP="00527106">
            <w:pPr>
              <w:pStyle w:val="BodyText"/>
              <w:spacing w:before="60" w:after="60"/>
            </w:pPr>
            <w:r w:rsidRPr="00274698">
              <w:t>AMSA / Australia</w:t>
            </w:r>
          </w:p>
        </w:tc>
      </w:tr>
      <w:tr w:rsidR="00356A0C" w:rsidRPr="00274698" w14:paraId="1A52251A" w14:textId="77777777" w:rsidTr="00415386">
        <w:trPr>
          <w:trHeight w:val="340"/>
          <w:jc w:val="center"/>
        </w:trPr>
        <w:tc>
          <w:tcPr>
            <w:tcW w:w="803" w:type="dxa"/>
            <w:vAlign w:val="center"/>
          </w:tcPr>
          <w:p w14:paraId="5A2F4B05" w14:textId="77777777" w:rsidR="00356A0C" w:rsidRPr="00274698" w:rsidRDefault="00356A0C" w:rsidP="00527106">
            <w:pPr>
              <w:pStyle w:val="WGnumbering"/>
              <w:numPr>
                <w:ilvl w:val="0"/>
                <w:numId w:val="10"/>
              </w:numPr>
              <w:spacing w:before="60" w:after="60"/>
            </w:pPr>
          </w:p>
        </w:tc>
        <w:tc>
          <w:tcPr>
            <w:tcW w:w="3827" w:type="dxa"/>
            <w:vAlign w:val="center"/>
          </w:tcPr>
          <w:p w14:paraId="635DE624" w14:textId="5C661B61" w:rsidR="00356A0C" w:rsidRPr="00274698" w:rsidRDefault="00356A0C" w:rsidP="00527106">
            <w:pPr>
              <w:pStyle w:val="BodyText"/>
              <w:spacing w:before="60" w:after="60"/>
            </w:pPr>
            <w:r w:rsidRPr="00274698">
              <w:t>Adrian Wilkins</w:t>
            </w:r>
          </w:p>
        </w:tc>
        <w:tc>
          <w:tcPr>
            <w:tcW w:w="4627" w:type="dxa"/>
            <w:vAlign w:val="center"/>
          </w:tcPr>
          <w:p w14:paraId="2452DF6D" w14:textId="54353646" w:rsidR="00356A0C" w:rsidRPr="00274698" w:rsidRDefault="00356A0C" w:rsidP="00527106">
            <w:pPr>
              <w:pStyle w:val="BodyText"/>
              <w:spacing w:before="60" w:after="60"/>
            </w:pPr>
            <w:r w:rsidRPr="00274698">
              <w:t>Pharos Marine / UK</w:t>
            </w:r>
          </w:p>
        </w:tc>
      </w:tr>
      <w:tr w:rsidR="00AA06FF" w:rsidRPr="00274698" w14:paraId="3AB07B12" w14:textId="77777777" w:rsidTr="00415386">
        <w:trPr>
          <w:trHeight w:val="340"/>
          <w:jc w:val="center"/>
        </w:trPr>
        <w:tc>
          <w:tcPr>
            <w:tcW w:w="803" w:type="dxa"/>
            <w:vAlign w:val="center"/>
          </w:tcPr>
          <w:p w14:paraId="070573DB" w14:textId="77777777" w:rsidR="00AA06FF" w:rsidRPr="00274698" w:rsidRDefault="00AA06FF" w:rsidP="00527106">
            <w:pPr>
              <w:pStyle w:val="WGnumbering"/>
              <w:spacing w:before="60" w:after="60"/>
            </w:pPr>
          </w:p>
        </w:tc>
        <w:tc>
          <w:tcPr>
            <w:tcW w:w="3827" w:type="dxa"/>
            <w:vAlign w:val="center"/>
          </w:tcPr>
          <w:p w14:paraId="773A5C71" w14:textId="04658CA6" w:rsidR="00AA06FF" w:rsidRPr="00274698" w:rsidRDefault="00F8713C" w:rsidP="00527106">
            <w:pPr>
              <w:pStyle w:val="BodyText"/>
              <w:spacing w:before="60" w:after="60"/>
            </w:pPr>
            <w:r w:rsidRPr="00274698">
              <w:t>Yousef Khalifa Al-R</w:t>
            </w:r>
            <w:r w:rsidR="006D0C25" w:rsidRPr="00274698">
              <w:t>ah</w:t>
            </w:r>
            <w:r w:rsidRPr="00274698">
              <w:t>bi</w:t>
            </w:r>
          </w:p>
        </w:tc>
        <w:tc>
          <w:tcPr>
            <w:tcW w:w="4627" w:type="dxa"/>
            <w:vAlign w:val="center"/>
          </w:tcPr>
          <w:p w14:paraId="14F94A9F" w14:textId="0AB84192" w:rsidR="00AA06FF" w:rsidRPr="00274698" w:rsidRDefault="00F8713C" w:rsidP="00527106">
            <w:pPr>
              <w:pStyle w:val="BodyText"/>
              <w:spacing w:before="60" w:after="60"/>
            </w:pPr>
            <w:r w:rsidRPr="00274698">
              <w:t>AMNAS / OMAN</w:t>
            </w:r>
          </w:p>
        </w:tc>
      </w:tr>
      <w:tr w:rsidR="00F8713C" w:rsidRPr="00274698" w14:paraId="3BF8A855" w14:textId="77777777" w:rsidTr="00415386">
        <w:trPr>
          <w:trHeight w:val="340"/>
          <w:jc w:val="center"/>
        </w:trPr>
        <w:tc>
          <w:tcPr>
            <w:tcW w:w="803" w:type="dxa"/>
            <w:vAlign w:val="center"/>
          </w:tcPr>
          <w:p w14:paraId="56EE008F" w14:textId="77777777" w:rsidR="00F8713C" w:rsidRPr="00274698" w:rsidRDefault="00F8713C" w:rsidP="00527106">
            <w:pPr>
              <w:pStyle w:val="WGnumbering"/>
              <w:spacing w:before="60" w:after="60"/>
            </w:pPr>
          </w:p>
        </w:tc>
        <w:tc>
          <w:tcPr>
            <w:tcW w:w="3827" w:type="dxa"/>
            <w:vAlign w:val="center"/>
          </w:tcPr>
          <w:p w14:paraId="03985DD2" w14:textId="4B0C2E8C" w:rsidR="00F8713C" w:rsidRPr="00274698" w:rsidRDefault="00F8713C" w:rsidP="00527106">
            <w:pPr>
              <w:pStyle w:val="BodyText"/>
              <w:spacing w:before="60" w:after="60"/>
            </w:pPr>
            <w:r w:rsidRPr="00274698">
              <w:t>Stephen Bennet</w:t>
            </w:r>
            <w:r w:rsidR="00356A0C" w:rsidRPr="00274698">
              <w:t>t</w:t>
            </w:r>
          </w:p>
        </w:tc>
        <w:tc>
          <w:tcPr>
            <w:tcW w:w="4627" w:type="dxa"/>
            <w:vAlign w:val="center"/>
          </w:tcPr>
          <w:p w14:paraId="0753FC09" w14:textId="3F808719" w:rsidR="00F8713C" w:rsidRPr="00274698" w:rsidRDefault="00F8713C" w:rsidP="00527106">
            <w:pPr>
              <w:pStyle w:val="BodyText"/>
              <w:spacing w:before="60" w:after="60"/>
            </w:pPr>
            <w:r w:rsidRPr="00274698">
              <w:t>IALA</w:t>
            </w:r>
          </w:p>
        </w:tc>
      </w:tr>
      <w:tr w:rsidR="00AA06FF" w:rsidRPr="00274698" w14:paraId="2C59FE52" w14:textId="77777777" w:rsidTr="00415386">
        <w:trPr>
          <w:trHeight w:val="340"/>
          <w:jc w:val="center"/>
        </w:trPr>
        <w:tc>
          <w:tcPr>
            <w:tcW w:w="803" w:type="dxa"/>
            <w:vAlign w:val="center"/>
          </w:tcPr>
          <w:p w14:paraId="1F6E3C0E" w14:textId="77777777" w:rsidR="00AA06FF" w:rsidRPr="00274698" w:rsidRDefault="00AA06FF" w:rsidP="00527106">
            <w:pPr>
              <w:pStyle w:val="WGnumbering"/>
              <w:spacing w:before="60" w:after="60"/>
            </w:pPr>
          </w:p>
        </w:tc>
        <w:tc>
          <w:tcPr>
            <w:tcW w:w="3827" w:type="dxa"/>
            <w:vAlign w:val="center"/>
          </w:tcPr>
          <w:p w14:paraId="6302A8BF" w14:textId="77777777" w:rsidR="00AA06FF" w:rsidRPr="00274698" w:rsidRDefault="00AA06FF" w:rsidP="00527106">
            <w:pPr>
              <w:pStyle w:val="BodyText"/>
              <w:spacing w:before="60" w:after="60"/>
            </w:pPr>
            <w:r w:rsidRPr="00274698">
              <w:t>Michel Cousquer</w:t>
            </w:r>
          </w:p>
        </w:tc>
        <w:tc>
          <w:tcPr>
            <w:tcW w:w="4627" w:type="dxa"/>
            <w:vAlign w:val="center"/>
          </w:tcPr>
          <w:p w14:paraId="7810820C" w14:textId="77777777" w:rsidR="00AA06FF" w:rsidRPr="00274698" w:rsidRDefault="00AA06FF" w:rsidP="00527106">
            <w:pPr>
              <w:pStyle w:val="BodyText"/>
              <w:spacing w:before="60" w:after="60"/>
            </w:pPr>
            <w:r w:rsidRPr="00274698">
              <w:t>CETMEF / France</w:t>
            </w:r>
          </w:p>
        </w:tc>
      </w:tr>
      <w:tr w:rsidR="00AA06FF" w:rsidRPr="00274698" w14:paraId="52A75FF3" w14:textId="77777777" w:rsidTr="00415386">
        <w:trPr>
          <w:trHeight w:val="340"/>
          <w:jc w:val="center"/>
        </w:trPr>
        <w:tc>
          <w:tcPr>
            <w:tcW w:w="803" w:type="dxa"/>
            <w:vAlign w:val="center"/>
          </w:tcPr>
          <w:p w14:paraId="137E624A" w14:textId="77777777" w:rsidR="00AA06FF" w:rsidRPr="00274698" w:rsidRDefault="00AA06FF" w:rsidP="00527106">
            <w:pPr>
              <w:pStyle w:val="WGnumbering"/>
              <w:spacing w:before="60" w:after="60"/>
            </w:pPr>
          </w:p>
        </w:tc>
        <w:tc>
          <w:tcPr>
            <w:tcW w:w="3827" w:type="dxa"/>
            <w:vAlign w:val="center"/>
          </w:tcPr>
          <w:p w14:paraId="728D63D5" w14:textId="41E4D8B2" w:rsidR="00AA06FF" w:rsidRPr="00274698" w:rsidRDefault="00356A0C" w:rsidP="00527106">
            <w:pPr>
              <w:pStyle w:val="BodyText"/>
              <w:spacing w:before="60" w:after="60"/>
            </w:pPr>
            <w:r w:rsidRPr="00274698">
              <w:t>Nanditya Darma</w:t>
            </w:r>
            <w:r w:rsidR="001E277A" w:rsidRPr="00274698">
              <w:t xml:space="preserve"> Wardhana</w:t>
            </w:r>
          </w:p>
        </w:tc>
        <w:tc>
          <w:tcPr>
            <w:tcW w:w="4627" w:type="dxa"/>
            <w:vAlign w:val="center"/>
          </w:tcPr>
          <w:p w14:paraId="353BD000" w14:textId="2F0F6654" w:rsidR="00AA06FF" w:rsidRPr="00274698" w:rsidRDefault="00356A0C" w:rsidP="001E277A">
            <w:pPr>
              <w:pStyle w:val="BodyText"/>
              <w:spacing w:before="60" w:after="60"/>
            </w:pPr>
            <w:r w:rsidRPr="00274698">
              <w:t>Directorate</w:t>
            </w:r>
            <w:r w:rsidR="001E277A" w:rsidRPr="00274698">
              <w:t xml:space="preserve"> General of Sea Transport</w:t>
            </w:r>
            <w:r w:rsidRPr="00274698">
              <w:t xml:space="preserve"> / Indonesia</w:t>
            </w:r>
          </w:p>
        </w:tc>
      </w:tr>
      <w:tr w:rsidR="004B03D6" w:rsidRPr="00274698" w14:paraId="5A0B0B63" w14:textId="77777777" w:rsidTr="00415386">
        <w:trPr>
          <w:trHeight w:val="340"/>
          <w:jc w:val="center"/>
        </w:trPr>
        <w:tc>
          <w:tcPr>
            <w:tcW w:w="803" w:type="dxa"/>
            <w:vAlign w:val="center"/>
          </w:tcPr>
          <w:p w14:paraId="7A18BFD8" w14:textId="77777777" w:rsidR="004B03D6" w:rsidRPr="00274698" w:rsidRDefault="004B03D6" w:rsidP="00527106">
            <w:pPr>
              <w:pStyle w:val="WGnumbering"/>
              <w:spacing w:before="60" w:after="60"/>
            </w:pPr>
          </w:p>
        </w:tc>
        <w:tc>
          <w:tcPr>
            <w:tcW w:w="3827" w:type="dxa"/>
            <w:vAlign w:val="center"/>
          </w:tcPr>
          <w:p w14:paraId="2284C81E" w14:textId="77777777" w:rsidR="004B03D6" w:rsidRPr="00274698" w:rsidRDefault="004B03D6" w:rsidP="00527106">
            <w:pPr>
              <w:pStyle w:val="BodyText"/>
              <w:spacing w:before="60" w:after="60"/>
            </w:pPr>
            <w:r w:rsidRPr="00274698">
              <w:t>Adam Hay</w:t>
            </w:r>
          </w:p>
        </w:tc>
        <w:tc>
          <w:tcPr>
            <w:tcW w:w="4627" w:type="dxa"/>
            <w:vAlign w:val="center"/>
          </w:tcPr>
          <w:p w14:paraId="5AFDEA1C" w14:textId="77777777" w:rsidR="004B03D6" w:rsidRPr="00274698" w:rsidRDefault="004B03D6" w:rsidP="00527106">
            <w:pPr>
              <w:pStyle w:val="BodyText"/>
              <w:spacing w:before="60" w:after="60"/>
            </w:pPr>
            <w:r w:rsidRPr="00274698">
              <w:t>NAWAE / Papua New Guinea</w:t>
            </w:r>
          </w:p>
        </w:tc>
      </w:tr>
      <w:tr w:rsidR="004B03D6" w:rsidRPr="00274698" w14:paraId="37E641F9" w14:textId="77777777" w:rsidTr="00415386">
        <w:trPr>
          <w:trHeight w:val="340"/>
          <w:jc w:val="center"/>
        </w:trPr>
        <w:tc>
          <w:tcPr>
            <w:tcW w:w="803" w:type="dxa"/>
            <w:vAlign w:val="center"/>
          </w:tcPr>
          <w:p w14:paraId="74C0BF49" w14:textId="77777777" w:rsidR="004B03D6" w:rsidRPr="00274698" w:rsidRDefault="004B03D6" w:rsidP="00527106">
            <w:pPr>
              <w:pStyle w:val="WGnumbering"/>
              <w:spacing w:before="60" w:after="60"/>
            </w:pPr>
          </w:p>
        </w:tc>
        <w:tc>
          <w:tcPr>
            <w:tcW w:w="3827" w:type="dxa"/>
            <w:vAlign w:val="center"/>
          </w:tcPr>
          <w:p w14:paraId="21774A0F" w14:textId="6052E36D" w:rsidR="004B03D6" w:rsidRPr="00274698" w:rsidRDefault="00F8713C" w:rsidP="00527106">
            <w:pPr>
              <w:pStyle w:val="BodyText"/>
              <w:spacing w:before="60" w:after="60"/>
            </w:pPr>
            <w:r w:rsidRPr="00274698">
              <w:t>Smail Hidouche</w:t>
            </w:r>
          </w:p>
        </w:tc>
        <w:tc>
          <w:tcPr>
            <w:tcW w:w="4627" w:type="dxa"/>
            <w:vAlign w:val="center"/>
          </w:tcPr>
          <w:p w14:paraId="7860E2B5" w14:textId="39133D65" w:rsidR="004B03D6" w:rsidRPr="00274698" w:rsidRDefault="00F8713C" w:rsidP="00527106">
            <w:pPr>
              <w:pStyle w:val="BodyText"/>
              <w:spacing w:before="60" w:after="60"/>
            </w:pPr>
            <w:r w:rsidRPr="00274698">
              <w:t>CETMEF / France</w:t>
            </w:r>
          </w:p>
        </w:tc>
      </w:tr>
      <w:tr w:rsidR="00356A0C" w:rsidRPr="00274698" w14:paraId="4AF24349" w14:textId="77777777" w:rsidTr="00415386">
        <w:trPr>
          <w:trHeight w:val="340"/>
          <w:jc w:val="center"/>
        </w:trPr>
        <w:tc>
          <w:tcPr>
            <w:tcW w:w="803" w:type="dxa"/>
            <w:vAlign w:val="center"/>
          </w:tcPr>
          <w:p w14:paraId="024C4043" w14:textId="77777777" w:rsidR="00356A0C" w:rsidRPr="00274698" w:rsidRDefault="00356A0C" w:rsidP="00527106">
            <w:pPr>
              <w:pStyle w:val="WGnumbering"/>
              <w:spacing w:before="60" w:after="60"/>
            </w:pPr>
          </w:p>
        </w:tc>
        <w:tc>
          <w:tcPr>
            <w:tcW w:w="3827" w:type="dxa"/>
            <w:vAlign w:val="center"/>
          </w:tcPr>
          <w:p w14:paraId="4249FCEB" w14:textId="2D628155" w:rsidR="00356A0C" w:rsidRPr="00274698" w:rsidRDefault="00356A0C" w:rsidP="00527106">
            <w:pPr>
              <w:pStyle w:val="BodyText"/>
              <w:spacing w:before="60" w:after="60"/>
            </w:pPr>
            <w:r w:rsidRPr="00274698">
              <w:t>Tamotsu Ikeda</w:t>
            </w:r>
          </w:p>
        </w:tc>
        <w:tc>
          <w:tcPr>
            <w:tcW w:w="4627" w:type="dxa"/>
            <w:vAlign w:val="center"/>
          </w:tcPr>
          <w:p w14:paraId="2B788E27" w14:textId="370876DE" w:rsidR="00356A0C" w:rsidRPr="00274698" w:rsidRDefault="00356A0C" w:rsidP="00527106">
            <w:pPr>
              <w:pStyle w:val="BodyText"/>
              <w:spacing w:before="60" w:after="60"/>
            </w:pPr>
            <w:r w:rsidRPr="00274698">
              <w:t>JANA / Japan</w:t>
            </w:r>
          </w:p>
        </w:tc>
      </w:tr>
      <w:tr w:rsidR="004B03D6" w:rsidRPr="00274698" w14:paraId="618DD79B" w14:textId="77777777" w:rsidTr="00415386">
        <w:trPr>
          <w:trHeight w:val="340"/>
          <w:jc w:val="center"/>
        </w:trPr>
        <w:tc>
          <w:tcPr>
            <w:tcW w:w="803" w:type="dxa"/>
            <w:vAlign w:val="center"/>
          </w:tcPr>
          <w:p w14:paraId="177DCFFE" w14:textId="77777777" w:rsidR="004B03D6" w:rsidRPr="00274698" w:rsidRDefault="004B03D6" w:rsidP="00527106">
            <w:pPr>
              <w:pStyle w:val="WGnumbering"/>
              <w:spacing w:before="60" w:after="60"/>
            </w:pPr>
          </w:p>
        </w:tc>
        <w:tc>
          <w:tcPr>
            <w:tcW w:w="3827" w:type="dxa"/>
            <w:vAlign w:val="center"/>
          </w:tcPr>
          <w:p w14:paraId="50A0F147" w14:textId="77777777" w:rsidR="004B03D6" w:rsidRPr="00274698" w:rsidRDefault="004B03D6" w:rsidP="00527106">
            <w:pPr>
              <w:pStyle w:val="BodyText"/>
              <w:spacing w:before="60" w:after="60"/>
            </w:pPr>
            <w:r w:rsidRPr="00274698">
              <w:t>Errol Joppich</w:t>
            </w:r>
          </w:p>
        </w:tc>
        <w:tc>
          <w:tcPr>
            <w:tcW w:w="4627" w:type="dxa"/>
            <w:vAlign w:val="center"/>
          </w:tcPr>
          <w:p w14:paraId="49551EDD" w14:textId="0EEC66B7" w:rsidR="004B03D6" w:rsidRPr="00274698" w:rsidRDefault="004B03D6" w:rsidP="00527106">
            <w:pPr>
              <w:pStyle w:val="BodyText"/>
              <w:spacing w:before="60" w:after="60"/>
            </w:pPr>
            <w:r w:rsidRPr="00274698">
              <w:t>AMS / Australia</w:t>
            </w:r>
          </w:p>
        </w:tc>
      </w:tr>
      <w:tr w:rsidR="004F0431" w:rsidRPr="00274698" w14:paraId="6CDC55B8" w14:textId="77777777" w:rsidTr="00415386">
        <w:trPr>
          <w:trHeight w:val="340"/>
          <w:jc w:val="center"/>
        </w:trPr>
        <w:tc>
          <w:tcPr>
            <w:tcW w:w="803" w:type="dxa"/>
            <w:vAlign w:val="center"/>
          </w:tcPr>
          <w:p w14:paraId="19952E8D" w14:textId="77777777" w:rsidR="004F0431" w:rsidRPr="00274698" w:rsidRDefault="004F0431" w:rsidP="00527106">
            <w:pPr>
              <w:pStyle w:val="WGnumbering"/>
              <w:spacing w:before="60" w:after="60"/>
            </w:pPr>
          </w:p>
        </w:tc>
        <w:tc>
          <w:tcPr>
            <w:tcW w:w="3827" w:type="dxa"/>
            <w:vAlign w:val="center"/>
          </w:tcPr>
          <w:p w14:paraId="0B279784" w14:textId="4501306B" w:rsidR="004F0431" w:rsidRPr="00274698" w:rsidRDefault="00356A0C" w:rsidP="00527106">
            <w:pPr>
              <w:pStyle w:val="BodyText"/>
              <w:spacing w:before="60" w:after="60"/>
            </w:pPr>
            <w:r w:rsidRPr="00274698">
              <w:t>Christian Lagerwall</w:t>
            </w:r>
          </w:p>
        </w:tc>
        <w:tc>
          <w:tcPr>
            <w:tcW w:w="4627" w:type="dxa"/>
            <w:vAlign w:val="center"/>
          </w:tcPr>
          <w:p w14:paraId="08EC5097" w14:textId="1DE9D246" w:rsidR="004F0431" w:rsidRPr="00274698" w:rsidRDefault="00356A0C" w:rsidP="00527106">
            <w:pPr>
              <w:pStyle w:val="BodyText"/>
              <w:spacing w:before="60" w:after="60"/>
            </w:pPr>
            <w:r w:rsidRPr="00274698">
              <w:t>SMA / Sweden</w:t>
            </w:r>
          </w:p>
        </w:tc>
      </w:tr>
      <w:tr w:rsidR="00581EA9" w:rsidRPr="00274698" w14:paraId="3B82C808" w14:textId="77777777" w:rsidTr="00415386">
        <w:trPr>
          <w:trHeight w:val="340"/>
          <w:jc w:val="center"/>
        </w:trPr>
        <w:tc>
          <w:tcPr>
            <w:tcW w:w="803" w:type="dxa"/>
            <w:vAlign w:val="center"/>
          </w:tcPr>
          <w:p w14:paraId="5BD15BC5" w14:textId="77777777" w:rsidR="00581EA9" w:rsidRPr="00274698" w:rsidRDefault="00581EA9" w:rsidP="00527106">
            <w:pPr>
              <w:pStyle w:val="WGnumbering"/>
              <w:spacing w:before="60" w:after="60"/>
            </w:pPr>
          </w:p>
        </w:tc>
        <w:tc>
          <w:tcPr>
            <w:tcW w:w="3827" w:type="dxa"/>
            <w:vAlign w:val="center"/>
          </w:tcPr>
          <w:p w14:paraId="09BA6C03" w14:textId="77777777" w:rsidR="00581EA9" w:rsidRPr="00274698" w:rsidRDefault="00581EA9" w:rsidP="00527106">
            <w:pPr>
              <w:pStyle w:val="BodyText"/>
              <w:spacing w:before="60" w:after="60"/>
            </w:pPr>
            <w:r w:rsidRPr="00274698">
              <w:t>Simon Millyard</w:t>
            </w:r>
          </w:p>
        </w:tc>
        <w:tc>
          <w:tcPr>
            <w:tcW w:w="4627" w:type="dxa"/>
            <w:vAlign w:val="center"/>
          </w:tcPr>
          <w:p w14:paraId="4FCE6197" w14:textId="77777777" w:rsidR="00581EA9" w:rsidRPr="00274698" w:rsidRDefault="00581EA9" w:rsidP="00527106">
            <w:pPr>
              <w:pStyle w:val="BodyText"/>
              <w:spacing w:before="60" w:after="60"/>
            </w:pPr>
            <w:r w:rsidRPr="00274698">
              <w:t>Trinity House / England</w:t>
            </w:r>
            <w:r w:rsidR="006D4577" w:rsidRPr="00274698">
              <w:t xml:space="preserve"> &amp; Wales</w:t>
            </w:r>
          </w:p>
        </w:tc>
      </w:tr>
      <w:tr w:rsidR="00356A0C" w:rsidRPr="00274698" w14:paraId="4475B2A2" w14:textId="77777777" w:rsidTr="00415386">
        <w:trPr>
          <w:trHeight w:val="340"/>
          <w:jc w:val="center"/>
        </w:trPr>
        <w:tc>
          <w:tcPr>
            <w:tcW w:w="803" w:type="dxa"/>
            <w:vAlign w:val="center"/>
          </w:tcPr>
          <w:p w14:paraId="669759B0" w14:textId="77777777" w:rsidR="00356A0C" w:rsidRPr="00274698" w:rsidRDefault="00356A0C" w:rsidP="00527106">
            <w:pPr>
              <w:pStyle w:val="WGnumbering"/>
              <w:spacing w:before="60" w:after="60"/>
            </w:pPr>
          </w:p>
        </w:tc>
        <w:tc>
          <w:tcPr>
            <w:tcW w:w="3827" w:type="dxa"/>
            <w:vAlign w:val="center"/>
          </w:tcPr>
          <w:p w14:paraId="5758A45B" w14:textId="7252B7F5" w:rsidR="00356A0C" w:rsidRPr="00274698" w:rsidRDefault="00356A0C" w:rsidP="00527106">
            <w:pPr>
              <w:pStyle w:val="BodyText"/>
              <w:spacing w:before="60" w:after="60"/>
            </w:pPr>
            <w:r w:rsidRPr="00274698">
              <w:t>Richard Moore</w:t>
            </w:r>
          </w:p>
        </w:tc>
        <w:tc>
          <w:tcPr>
            <w:tcW w:w="4627" w:type="dxa"/>
            <w:vAlign w:val="center"/>
          </w:tcPr>
          <w:p w14:paraId="7EA614B7" w14:textId="6A681A4D" w:rsidR="00356A0C" w:rsidRPr="00274698" w:rsidRDefault="00356A0C" w:rsidP="00527106">
            <w:pPr>
              <w:pStyle w:val="BodyText"/>
              <w:spacing w:before="60" w:after="60"/>
            </w:pPr>
            <w:r w:rsidRPr="00274698">
              <w:t>CCG / Canada</w:t>
            </w:r>
          </w:p>
        </w:tc>
      </w:tr>
      <w:tr w:rsidR="001E277A" w:rsidRPr="00274698" w14:paraId="003195A2" w14:textId="77777777" w:rsidTr="00415386">
        <w:trPr>
          <w:trHeight w:val="340"/>
          <w:jc w:val="center"/>
        </w:trPr>
        <w:tc>
          <w:tcPr>
            <w:tcW w:w="803" w:type="dxa"/>
            <w:vAlign w:val="center"/>
          </w:tcPr>
          <w:p w14:paraId="5E6DD9F0" w14:textId="77777777" w:rsidR="001E277A" w:rsidRPr="00274698" w:rsidRDefault="001E277A" w:rsidP="00527106">
            <w:pPr>
              <w:pStyle w:val="WGnumbering"/>
              <w:spacing w:before="60" w:after="60"/>
            </w:pPr>
          </w:p>
        </w:tc>
        <w:tc>
          <w:tcPr>
            <w:tcW w:w="3827" w:type="dxa"/>
            <w:vAlign w:val="center"/>
          </w:tcPr>
          <w:p w14:paraId="374EBA68" w14:textId="094628E5" w:rsidR="001E277A" w:rsidRPr="00274698" w:rsidRDefault="001E277A" w:rsidP="00527106">
            <w:pPr>
              <w:pStyle w:val="BodyText"/>
              <w:spacing w:before="60" w:after="60"/>
            </w:pPr>
            <w:r w:rsidRPr="00274698">
              <w:t>Dian Nurdiana</w:t>
            </w:r>
          </w:p>
        </w:tc>
        <w:tc>
          <w:tcPr>
            <w:tcW w:w="4627" w:type="dxa"/>
            <w:vAlign w:val="center"/>
          </w:tcPr>
          <w:p w14:paraId="62520909" w14:textId="5F81F26A" w:rsidR="001E277A" w:rsidRPr="00274698" w:rsidRDefault="001E277A" w:rsidP="00527106">
            <w:pPr>
              <w:pStyle w:val="BodyText"/>
              <w:spacing w:before="60" w:after="60"/>
            </w:pPr>
            <w:r w:rsidRPr="00274698">
              <w:t>Directorate General of Sea Transport / Indonesia</w:t>
            </w:r>
          </w:p>
        </w:tc>
      </w:tr>
      <w:tr w:rsidR="00356A0C" w:rsidRPr="00274698" w14:paraId="176510A1" w14:textId="77777777" w:rsidTr="00415386">
        <w:trPr>
          <w:trHeight w:val="340"/>
          <w:jc w:val="center"/>
        </w:trPr>
        <w:tc>
          <w:tcPr>
            <w:tcW w:w="803" w:type="dxa"/>
            <w:vAlign w:val="center"/>
          </w:tcPr>
          <w:p w14:paraId="0F588C46" w14:textId="77777777" w:rsidR="00356A0C" w:rsidRPr="00274698" w:rsidRDefault="00356A0C" w:rsidP="00527106">
            <w:pPr>
              <w:pStyle w:val="WGnumbering"/>
              <w:spacing w:before="60" w:after="60"/>
            </w:pPr>
          </w:p>
        </w:tc>
        <w:tc>
          <w:tcPr>
            <w:tcW w:w="3827" w:type="dxa"/>
            <w:vAlign w:val="center"/>
          </w:tcPr>
          <w:p w14:paraId="530A0E8E" w14:textId="1B3BA098" w:rsidR="00356A0C" w:rsidRPr="00274698" w:rsidRDefault="00356A0C" w:rsidP="00527106">
            <w:pPr>
              <w:pStyle w:val="BodyText"/>
              <w:spacing w:before="60" w:after="60"/>
            </w:pPr>
            <w:r w:rsidRPr="00274698">
              <w:t>Hwang Hun Park</w:t>
            </w:r>
          </w:p>
        </w:tc>
        <w:tc>
          <w:tcPr>
            <w:tcW w:w="4627" w:type="dxa"/>
            <w:vAlign w:val="center"/>
          </w:tcPr>
          <w:p w14:paraId="43DD2F1C" w14:textId="059E07BB" w:rsidR="00356A0C" w:rsidRPr="00274698" w:rsidRDefault="00356A0C" w:rsidP="00527106">
            <w:pPr>
              <w:pStyle w:val="BodyText"/>
              <w:spacing w:before="60" w:after="60"/>
            </w:pPr>
            <w:r w:rsidRPr="00274698">
              <w:t>MTLM / Republic of Korea</w:t>
            </w:r>
          </w:p>
        </w:tc>
      </w:tr>
      <w:tr w:rsidR="006D4577" w:rsidRPr="00274698" w14:paraId="41A1775E" w14:textId="77777777" w:rsidTr="00415386">
        <w:trPr>
          <w:trHeight w:val="340"/>
          <w:jc w:val="center"/>
        </w:trPr>
        <w:tc>
          <w:tcPr>
            <w:tcW w:w="803" w:type="dxa"/>
            <w:vAlign w:val="center"/>
          </w:tcPr>
          <w:p w14:paraId="2857C1E7" w14:textId="77777777" w:rsidR="006D4577" w:rsidRPr="00274698" w:rsidRDefault="006D4577" w:rsidP="00527106">
            <w:pPr>
              <w:pStyle w:val="WGnumbering"/>
              <w:spacing w:before="60" w:after="60"/>
            </w:pPr>
          </w:p>
        </w:tc>
        <w:tc>
          <w:tcPr>
            <w:tcW w:w="3827" w:type="dxa"/>
            <w:vAlign w:val="center"/>
          </w:tcPr>
          <w:p w14:paraId="49B6767C" w14:textId="77777777" w:rsidR="006D4577" w:rsidRPr="00274698" w:rsidRDefault="006D4577" w:rsidP="00527106">
            <w:pPr>
              <w:pStyle w:val="BodyText"/>
              <w:spacing w:before="60" w:after="60"/>
              <w:rPr>
                <w:rFonts w:cs="Arial"/>
              </w:rPr>
            </w:pPr>
            <w:r w:rsidRPr="00274698">
              <w:t>Joaquim Pessoa</w:t>
            </w:r>
          </w:p>
        </w:tc>
        <w:tc>
          <w:tcPr>
            <w:tcW w:w="4627" w:type="dxa"/>
            <w:vAlign w:val="center"/>
          </w:tcPr>
          <w:p w14:paraId="77EC5C65" w14:textId="77777777" w:rsidR="006D4577" w:rsidRPr="00274698" w:rsidRDefault="006D4577" w:rsidP="00527106">
            <w:pPr>
              <w:pStyle w:val="BodyText"/>
              <w:spacing w:before="60" w:after="60"/>
            </w:pPr>
            <w:r w:rsidRPr="00274698">
              <w:t>Portuguese Lighthouse Authority</w:t>
            </w:r>
          </w:p>
        </w:tc>
      </w:tr>
      <w:tr w:rsidR="001E277A" w:rsidRPr="00274698" w14:paraId="73CF124D" w14:textId="77777777" w:rsidTr="00415386">
        <w:trPr>
          <w:trHeight w:val="340"/>
          <w:jc w:val="center"/>
        </w:trPr>
        <w:tc>
          <w:tcPr>
            <w:tcW w:w="803" w:type="dxa"/>
            <w:vAlign w:val="center"/>
          </w:tcPr>
          <w:p w14:paraId="58C09D41" w14:textId="77777777" w:rsidR="001E277A" w:rsidRPr="00274698" w:rsidRDefault="001E277A" w:rsidP="00527106">
            <w:pPr>
              <w:pStyle w:val="WGnumbering"/>
              <w:spacing w:before="60" w:after="60"/>
            </w:pPr>
          </w:p>
        </w:tc>
        <w:tc>
          <w:tcPr>
            <w:tcW w:w="3827" w:type="dxa"/>
            <w:vAlign w:val="center"/>
          </w:tcPr>
          <w:p w14:paraId="705DAF49" w14:textId="123365F1" w:rsidR="001E277A" w:rsidRPr="00274698" w:rsidRDefault="001E277A" w:rsidP="00527106">
            <w:pPr>
              <w:pStyle w:val="BodyText"/>
              <w:spacing w:before="60" w:after="60"/>
            </w:pPr>
            <w:r w:rsidRPr="00274698">
              <w:t>Gus Rional</w:t>
            </w:r>
          </w:p>
        </w:tc>
        <w:tc>
          <w:tcPr>
            <w:tcW w:w="4627" w:type="dxa"/>
            <w:vAlign w:val="center"/>
          </w:tcPr>
          <w:p w14:paraId="551A7A34" w14:textId="27D42F9D" w:rsidR="001E277A" w:rsidRPr="00274698" w:rsidRDefault="001E277A" w:rsidP="00527106">
            <w:pPr>
              <w:pStyle w:val="BodyText"/>
              <w:spacing w:before="60" w:after="60"/>
            </w:pPr>
            <w:r w:rsidRPr="00274698">
              <w:t>Directorate General of Sea Transport / Indonesia</w:t>
            </w:r>
          </w:p>
        </w:tc>
      </w:tr>
      <w:tr w:rsidR="006D4577" w:rsidRPr="00274698" w14:paraId="3CCEFFCC" w14:textId="77777777" w:rsidTr="00415386">
        <w:trPr>
          <w:trHeight w:val="340"/>
          <w:jc w:val="center"/>
        </w:trPr>
        <w:tc>
          <w:tcPr>
            <w:tcW w:w="803" w:type="dxa"/>
            <w:vAlign w:val="center"/>
          </w:tcPr>
          <w:p w14:paraId="16181485" w14:textId="77777777" w:rsidR="006D4577" w:rsidRPr="00274698" w:rsidRDefault="006D4577" w:rsidP="00527106">
            <w:pPr>
              <w:pStyle w:val="WGnumbering"/>
              <w:spacing w:before="60" w:after="60"/>
            </w:pPr>
          </w:p>
        </w:tc>
        <w:tc>
          <w:tcPr>
            <w:tcW w:w="3827" w:type="dxa"/>
            <w:vAlign w:val="center"/>
          </w:tcPr>
          <w:p w14:paraId="34D7EE56" w14:textId="77777777" w:rsidR="006D4577" w:rsidRPr="00274698" w:rsidRDefault="006D4577" w:rsidP="00527106">
            <w:pPr>
              <w:pStyle w:val="BodyText"/>
              <w:spacing w:before="60" w:after="60"/>
            </w:pPr>
            <w:r w:rsidRPr="00274698">
              <w:t>J</w:t>
            </w:r>
            <w:r w:rsidRPr="00274698">
              <w:rPr>
                <w:rFonts w:cs="Arial"/>
              </w:rPr>
              <w:t>ö</w:t>
            </w:r>
            <w:r w:rsidRPr="00274698">
              <w:t>rg Unterderweide</w:t>
            </w:r>
          </w:p>
        </w:tc>
        <w:tc>
          <w:tcPr>
            <w:tcW w:w="4627" w:type="dxa"/>
            <w:vAlign w:val="center"/>
          </w:tcPr>
          <w:p w14:paraId="5ADF1FAC" w14:textId="77777777" w:rsidR="006D4577" w:rsidRPr="00274698" w:rsidRDefault="006D4577" w:rsidP="00527106">
            <w:pPr>
              <w:pStyle w:val="BodyText"/>
              <w:spacing w:before="60" w:after="60"/>
            </w:pPr>
            <w:r w:rsidRPr="00274698">
              <w:t>German Waterways &amp; Shipping Administration</w:t>
            </w:r>
          </w:p>
        </w:tc>
      </w:tr>
      <w:tr w:rsidR="006D4577" w:rsidRPr="00274698" w14:paraId="3554DA8D" w14:textId="77777777" w:rsidTr="00415386">
        <w:trPr>
          <w:trHeight w:val="340"/>
          <w:jc w:val="center"/>
        </w:trPr>
        <w:tc>
          <w:tcPr>
            <w:tcW w:w="803" w:type="dxa"/>
            <w:vAlign w:val="center"/>
          </w:tcPr>
          <w:p w14:paraId="6C3807AE" w14:textId="77777777" w:rsidR="006D4577" w:rsidRPr="00274698" w:rsidRDefault="006D4577" w:rsidP="00527106">
            <w:pPr>
              <w:pStyle w:val="WGnumbering"/>
              <w:spacing w:before="60" w:after="60"/>
            </w:pPr>
          </w:p>
        </w:tc>
        <w:tc>
          <w:tcPr>
            <w:tcW w:w="3827" w:type="dxa"/>
            <w:vAlign w:val="center"/>
          </w:tcPr>
          <w:p w14:paraId="3C8B7E7F" w14:textId="77777777" w:rsidR="006D4577" w:rsidRPr="00274698" w:rsidRDefault="006D4577" w:rsidP="00527106">
            <w:pPr>
              <w:pStyle w:val="BodyText"/>
              <w:spacing w:before="60" w:after="60"/>
            </w:pPr>
            <w:r w:rsidRPr="00274698">
              <w:t>Shen Zhijiang</w:t>
            </w:r>
          </w:p>
        </w:tc>
        <w:tc>
          <w:tcPr>
            <w:tcW w:w="4627" w:type="dxa"/>
            <w:vAlign w:val="center"/>
          </w:tcPr>
          <w:p w14:paraId="4E809159" w14:textId="77777777" w:rsidR="006D4577" w:rsidRPr="00274698" w:rsidRDefault="006D4577" w:rsidP="00527106">
            <w:pPr>
              <w:pStyle w:val="BodyText"/>
              <w:spacing w:before="60" w:after="60"/>
            </w:pPr>
            <w:r w:rsidRPr="00274698">
              <w:t>China MSA</w:t>
            </w:r>
          </w:p>
        </w:tc>
      </w:tr>
    </w:tbl>
    <w:p w14:paraId="13511730" w14:textId="77777777" w:rsidR="00181E27" w:rsidRPr="00274698" w:rsidRDefault="00181E27" w:rsidP="004B0C4F">
      <w:pPr>
        <w:pStyle w:val="Workinggroup"/>
      </w:pPr>
      <w:r w:rsidRPr="00274698">
        <w:br w:type="page"/>
      </w:r>
      <w:r w:rsidR="00D33342" w:rsidRPr="00274698">
        <w:lastRenderedPageBreak/>
        <w:t>Light and Vision</w:t>
      </w:r>
    </w:p>
    <w:tbl>
      <w:tblPr>
        <w:tblW w:w="9205" w:type="dxa"/>
        <w:jc w:val="center"/>
        <w:tblInd w:w="1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7"/>
        <w:gridCol w:w="3402"/>
        <w:gridCol w:w="5026"/>
      </w:tblGrid>
      <w:tr w:rsidR="0035122D" w:rsidRPr="00274698" w14:paraId="2945E104" w14:textId="77777777" w:rsidTr="0035122D">
        <w:trPr>
          <w:jc w:val="center"/>
        </w:trPr>
        <w:tc>
          <w:tcPr>
            <w:tcW w:w="777" w:type="dxa"/>
          </w:tcPr>
          <w:p w14:paraId="28F33640" w14:textId="77777777" w:rsidR="0035122D" w:rsidRPr="00274698" w:rsidRDefault="0035122D" w:rsidP="00527106">
            <w:pPr>
              <w:pStyle w:val="BodyText"/>
              <w:spacing w:before="60" w:after="60"/>
            </w:pPr>
            <w:bookmarkStart w:id="381" w:name="_Toc207693884"/>
          </w:p>
        </w:tc>
        <w:tc>
          <w:tcPr>
            <w:tcW w:w="3402" w:type="dxa"/>
          </w:tcPr>
          <w:p w14:paraId="1574F65E" w14:textId="77777777" w:rsidR="0035122D" w:rsidRPr="00274698" w:rsidRDefault="0035122D" w:rsidP="00527106">
            <w:pPr>
              <w:pStyle w:val="BodyText"/>
              <w:spacing w:before="60" w:after="60"/>
            </w:pPr>
            <w:r w:rsidRPr="00274698">
              <w:t>Name</w:t>
            </w:r>
          </w:p>
        </w:tc>
        <w:tc>
          <w:tcPr>
            <w:tcW w:w="5026" w:type="dxa"/>
          </w:tcPr>
          <w:p w14:paraId="431C21B4" w14:textId="77777777" w:rsidR="0035122D" w:rsidRPr="00274698" w:rsidRDefault="0035122D" w:rsidP="00527106">
            <w:pPr>
              <w:pStyle w:val="BodyText"/>
              <w:spacing w:before="60" w:after="60"/>
            </w:pPr>
            <w:r w:rsidRPr="00274698">
              <w:t>Organisation</w:t>
            </w:r>
          </w:p>
        </w:tc>
      </w:tr>
      <w:tr w:rsidR="004D0DA3" w:rsidRPr="00274698" w14:paraId="62BA5E64" w14:textId="77777777" w:rsidTr="0035122D">
        <w:trPr>
          <w:jc w:val="center"/>
        </w:trPr>
        <w:tc>
          <w:tcPr>
            <w:tcW w:w="777" w:type="dxa"/>
            <w:vAlign w:val="center"/>
          </w:tcPr>
          <w:p w14:paraId="78D61C22" w14:textId="77777777" w:rsidR="004D0DA3" w:rsidRPr="00274698" w:rsidRDefault="004D0DA3" w:rsidP="00527106">
            <w:pPr>
              <w:pStyle w:val="WGnumbering"/>
              <w:numPr>
                <w:ilvl w:val="0"/>
                <w:numId w:val="11"/>
              </w:numPr>
              <w:spacing w:before="60" w:after="60"/>
            </w:pPr>
          </w:p>
        </w:tc>
        <w:tc>
          <w:tcPr>
            <w:tcW w:w="3402" w:type="dxa"/>
          </w:tcPr>
          <w:p w14:paraId="490241B5" w14:textId="0EAC4E7D" w:rsidR="004D0DA3" w:rsidRPr="00274698" w:rsidRDefault="004D0DA3" w:rsidP="00527106">
            <w:pPr>
              <w:pStyle w:val="BodyText"/>
              <w:spacing w:before="60" w:after="60"/>
            </w:pPr>
            <w:r w:rsidRPr="00274698">
              <w:t>M</w:t>
            </w:r>
            <w:r w:rsidR="00356A0C" w:rsidRPr="00274698">
              <w:t>alcolm Nicholson</w:t>
            </w:r>
            <w:r w:rsidRPr="00274698">
              <w:t xml:space="preserve"> (Chairman)</w:t>
            </w:r>
          </w:p>
        </w:tc>
        <w:tc>
          <w:tcPr>
            <w:tcW w:w="5026" w:type="dxa"/>
          </w:tcPr>
          <w:p w14:paraId="769F923E" w14:textId="67E42C00" w:rsidR="004D0DA3" w:rsidRPr="00274698" w:rsidRDefault="00356A0C" w:rsidP="00527106">
            <w:pPr>
              <w:pStyle w:val="BodyText"/>
              <w:spacing w:before="60" w:after="60"/>
            </w:pPr>
            <w:r w:rsidRPr="00274698">
              <w:t>GLA R&amp;RNAV</w:t>
            </w:r>
            <w:r w:rsidR="004D0DA3" w:rsidRPr="00274698">
              <w:t xml:space="preserve"> / </w:t>
            </w:r>
            <w:r w:rsidR="007550D8" w:rsidRPr="00274698">
              <w:t>UK &amp; Ireland</w:t>
            </w:r>
          </w:p>
        </w:tc>
      </w:tr>
      <w:tr w:rsidR="004F3D2F" w:rsidRPr="00274698" w14:paraId="6C77335C" w14:textId="77777777" w:rsidTr="0035122D">
        <w:trPr>
          <w:jc w:val="center"/>
        </w:trPr>
        <w:tc>
          <w:tcPr>
            <w:tcW w:w="777" w:type="dxa"/>
            <w:vAlign w:val="center"/>
          </w:tcPr>
          <w:p w14:paraId="6608B421" w14:textId="77777777" w:rsidR="004F3D2F" w:rsidRPr="00274698" w:rsidRDefault="004F3D2F" w:rsidP="00527106">
            <w:pPr>
              <w:pStyle w:val="WGnumbering"/>
              <w:spacing w:before="60" w:after="60"/>
            </w:pPr>
          </w:p>
        </w:tc>
        <w:tc>
          <w:tcPr>
            <w:tcW w:w="3402" w:type="dxa"/>
          </w:tcPr>
          <w:p w14:paraId="76F34268" w14:textId="77777777" w:rsidR="004F3D2F" w:rsidRPr="00274698" w:rsidRDefault="004F3D2F" w:rsidP="00527106">
            <w:pPr>
              <w:pStyle w:val="BodyText"/>
              <w:spacing w:before="60" w:after="60"/>
            </w:pPr>
            <w:r w:rsidRPr="00274698">
              <w:t>Yves-Marie Blanchard</w:t>
            </w:r>
          </w:p>
        </w:tc>
        <w:tc>
          <w:tcPr>
            <w:tcW w:w="5026" w:type="dxa"/>
          </w:tcPr>
          <w:p w14:paraId="6D47899D" w14:textId="77777777" w:rsidR="004F3D2F" w:rsidRPr="00274698" w:rsidRDefault="004F3D2F" w:rsidP="00527106">
            <w:pPr>
              <w:pStyle w:val="BodyText"/>
              <w:spacing w:before="60" w:after="60"/>
            </w:pPr>
            <w:r w:rsidRPr="00274698">
              <w:t>CETMEF / France</w:t>
            </w:r>
          </w:p>
        </w:tc>
      </w:tr>
      <w:tr w:rsidR="006F1EC2" w:rsidRPr="00274698" w14:paraId="4759E042" w14:textId="77777777" w:rsidTr="0035122D">
        <w:trPr>
          <w:jc w:val="center"/>
        </w:trPr>
        <w:tc>
          <w:tcPr>
            <w:tcW w:w="777" w:type="dxa"/>
            <w:vAlign w:val="center"/>
          </w:tcPr>
          <w:p w14:paraId="578EB81C" w14:textId="77777777" w:rsidR="006F1EC2" w:rsidRPr="00274698" w:rsidRDefault="006F1EC2" w:rsidP="00527106">
            <w:pPr>
              <w:pStyle w:val="WGnumbering"/>
              <w:spacing w:before="60" w:after="60"/>
            </w:pPr>
          </w:p>
        </w:tc>
        <w:tc>
          <w:tcPr>
            <w:tcW w:w="3402" w:type="dxa"/>
          </w:tcPr>
          <w:p w14:paraId="1939FCAA" w14:textId="77777777" w:rsidR="006F1EC2" w:rsidRPr="00274698" w:rsidRDefault="006F1EC2" w:rsidP="00527106">
            <w:pPr>
              <w:pStyle w:val="BodyText"/>
              <w:spacing w:before="60" w:after="60"/>
            </w:pPr>
            <w:r w:rsidRPr="00274698">
              <w:t>Peter Dobson</w:t>
            </w:r>
          </w:p>
        </w:tc>
        <w:tc>
          <w:tcPr>
            <w:tcW w:w="5026" w:type="dxa"/>
          </w:tcPr>
          <w:p w14:paraId="609ECE36" w14:textId="77777777" w:rsidR="006F1EC2" w:rsidRPr="00274698" w:rsidRDefault="006F1EC2" w:rsidP="00527106">
            <w:pPr>
              <w:pStyle w:val="BodyText"/>
              <w:spacing w:before="60" w:after="60"/>
            </w:pPr>
            <w:r w:rsidRPr="00274698">
              <w:t>Trinity House / UK</w:t>
            </w:r>
          </w:p>
        </w:tc>
      </w:tr>
      <w:tr w:rsidR="007550D8" w:rsidRPr="00274698" w14:paraId="067E15E1" w14:textId="77777777" w:rsidTr="0035122D">
        <w:trPr>
          <w:jc w:val="center"/>
        </w:trPr>
        <w:tc>
          <w:tcPr>
            <w:tcW w:w="777" w:type="dxa"/>
            <w:vAlign w:val="center"/>
          </w:tcPr>
          <w:p w14:paraId="5A415235" w14:textId="6DC76A24" w:rsidR="007550D8" w:rsidRPr="00274698" w:rsidRDefault="007550D8" w:rsidP="00527106">
            <w:pPr>
              <w:pStyle w:val="WGnumbering"/>
              <w:spacing w:before="60" w:after="60"/>
            </w:pPr>
          </w:p>
        </w:tc>
        <w:tc>
          <w:tcPr>
            <w:tcW w:w="3402" w:type="dxa"/>
          </w:tcPr>
          <w:p w14:paraId="16FB970B" w14:textId="163FDB85" w:rsidR="007550D8" w:rsidRPr="00274698" w:rsidRDefault="007550D8" w:rsidP="00527106">
            <w:pPr>
              <w:pStyle w:val="BodyText"/>
              <w:spacing w:before="60" w:after="60"/>
              <w:rPr>
                <w:rFonts w:cs="Arial"/>
              </w:rPr>
            </w:pPr>
            <w:r w:rsidRPr="00274698">
              <w:t>Ju-Seop Han</w:t>
            </w:r>
          </w:p>
        </w:tc>
        <w:tc>
          <w:tcPr>
            <w:tcW w:w="5026" w:type="dxa"/>
          </w:tcPr>
          <w:p w14:paraId="4CDE4807" w14:textId="0934A3F5" w:rsidR="007550D8" w:rsidRPr="00274698" w:rsidRDefault="007550D8" w:rsidP="00527106">
            <w:pPr>
              <w:pStyle w:val="BodyText"/>
              <w:spacing w:before="60" w:after="60"/>
            </w:pPr>
            <w:r w:rsidRPr="00274698">
              <w:t>KAAN / Republic of Korea</w:t>
            </w:r>
          </w:p>
        </w:tc>
      </w:tr>
      <w:tr w:rsidR="007550D8" w:rsidRPr="00274698" w14:paraId="28173AAE" w14:textId="77777777" w:rsidTr="0035122D">
        <w:trPr>
          <w:jc w:val="center"/>
        </w:trPr>
        <w:tc>
          <w:tcPr>
            <w:tcW w:w="777" w:type="dxa"/>
            <w:vAlign w:val="center"/>
          </w:tcPr>
          <w:p w14:paraId="5B682B61" w14:textId="77777777" w:rsidR="007550D8" w:rsidRPr="00274698" w:rsidRDefault="007550D8" w:rsidP="00527106">
            <w:pPr>
              <w:pStyle w:val="WGnumbering"/>
              <w:spacing w:before="60" w:after="60"/>
            </w:pPr>
          </w:p>
        </w:tc>
        <w:tc>
          <w:tcPr>
            <w:tcW w:w="3402" w:type="dxa"/>
          </w:tcPr>
          <w:p w14:paraId="46550FB7" w14:textId="1E32EAE6" w:rsidR="007550D8" w:rsidRPr="00274698" w:rsidRDefault="007550D8" w:rsidP="00527106">
            <w:pPr>
              <w:pStyle w:val="BodyText"/>
              <w:spacing w:before="60" w:after="60"/>
            </w:pPr>
            <w:r w:rsidRPr="00274698">
              <w:t>Greg Hansen</w:t>
            </w:r>
          </w:p>
        </w:tc>
        <w:tc>
          <w:tcPr>
            <w:tcW w:w="5026" w:type="dxa"/>
          </w:tcPr>
          <w:p w14:paraId="4848B366" w14:textId="226A2A2F" w:rsidR="007550D8" w:rsidRPr="00274698" w:rsidRDefault="007550D8" w:rsidP="00527106">
            <w:pPr>
              <w:pStyle w:val="BodyText"/>
              <w:spacing w:before="60" w:after="60"/>
            </w:pPr>
            <w:r w:rsidRPr="00274698">
              <w:t>AMSA / Australia</w:t>
            </w:r>
          </w:p>
        </w:tc>
      </w:tr>
      <w:tr w:rsidR="006F1EC2" w:rsidRPr="00274698" w14:paraId="10960C17" w14:textId="77777777" w:rsidTr="0035122D">
        <w:trPr>
          <w:jc w:val="center"/>
        </w:trPr>
        <w:tc>
          <w:tcPr>
            <w:tcW w:w="777" w:type="dxa"/>
            <w:vAlign w:val="center"/>
          </w:tcPr>
          <w:p w14:paraId="3CB20A5A" w14:textId="77777777" w:rsidR="006F1EC2" w:rsidRPr="00274698" w:rsidRDefault="006F1EC2" w:rsidP="00527106">
            <w:pPr>
              <w:pStyle w:val="WGnumbering"/>
              <w:spacing w:before="60" w:after="60"/>
            </w:pPr>
          </w:p>
        </w:tc>
        <w:tc>
          <w:tcPr>
            <w:tcW w:w="3402" w:type="dxa"/>
          </w:tcPr>
          <w:p w14:paraId="154405CD" w14:textId="77777777" w:rsidR="006F1EC2" w:rsidRPr="00274698" w:rsidRDefault="006F1EC2" w:rsidP="00527106">
            <w:pPr>
              <w:pStyle w:val="BodyText"/>
              <w:spacing w:before="60" w:after="60"/>
            </w:pPr>
            <w:r w:rsidRPr="00274698">
              <w:t>Frank Herman</w:t>
            </w:r>
          </w:p>
        </w:tc>
        <w:tc>
          <w:tcPr>
            <w:tcW w:w="5026" w:type="dxa"/>
          </w:tcPr>
          <w:p w14:paraId="6D9F3A8C" w14:textId="77777777" w:rsidR="006F1EC2" w:rsidRPr="00274698" w:rsidRDefault="006F1EC2" w:rsidP="00527106">
            <w:pPr>
              <w:pStyle w:val="BodyText"/>
              <w:spacing w:before="60" w:after="60"/>
            </w:pPr>
            <w:r w:rsidRPr="00274698">
              <w:t>Waterways &amp; Shipping Administration / Germany</w:t>
            </w:r>
          </w:p>
        </w:tc>
      </w:tr>
      <w:tr w:rsidR="006F1EC2" w:rsidRPr="00274698" w14:paraId="6484195E" w14:textId="77777777" w:rsidTr="0035122D">
        <w:trPr>
          <w:jc w:val="center"/>
        </w:trPr>
        <w:tc>
          <w:tcPr>
            <w:tcW w:w="777" w:type="dxa"/>
            <w:vAlign w:val="center"/>
          </w:tcPr>
          <w:p w14:paraId="675A9250" w14:textId="77777777" w:rsidR="006F1EC2" w:rsidRPr="00274698" w:rsidRDefault="006F1EC2" w:rsidP="00527106">
            <w:pPr>
              <w:pStyle w:val="WGnumbering"/>
              <w:spacing w:before="60" w:after="60"/>
            </w:pPr>
          </w:p>
        </w:tc>
        <w:tc>
          <w:tcPr>
            <w:tcW w:w="3402" w:type="dxa"/>
          </w:tcPr>
          <w:p w14:paraId="18ABFD9A" w14:textId="77777777" w:rsidR="006F1EC2" w:rsidRPr="00274698" w:rsidRDefault="006F1EC2" w:rsidP="00527106">
            <w:pPr>
              <w:pStyle w:val="BodyText"/>
              <w:spacing w:before="60" w:after="60"/>
            </w:pPr>
            <w:r w:rsidRPr="00274698">
              <w:t>Sipke Hoekstra</w:t>
            </w:r>
          </w:p>
        </w:tc>
        <w:tc>
          <w:tcPr>
            <w:tcW w:w="5026" w:type="dxa"/>
          </w:tcPr>
          <w:p w14:paraId="192CBE10" w14:textId="77777777" w:rsidR="006F1EC2" w:rsidRPr="00274698" w:rsidRDefault="006F1EC2" w:rsidP="00527106">
            <w:pPr>
              <w:pStyle w:val="BodyText"/>
              <w:spacing w:before="60" w:after="60"/>
            </w:pPr>
            <w:r w:rsidRPr="00274698">
              <w:t>North Sea Directorate / Netherlands</w:t>
            </w:r>
          </w:p>
        </w:tc>
      </w:tr>
      <w:tr w:rsidR="003F6674" w:rsidRPr="00274698" w14:paraId="7197F7EF" w14:textId="77777777" w:rsidTr="00DF534A">
        <w:trPr>
          <w:jc w:val="center"/>
        </w:trPr>
        <w:tc>
          <w:tcPr>
            <w:tcW w:w="777" w:type="dxa"/>
            <w:shd w:val="clear" w:color="auto" w:fill="auto"/>
            <w:vAlign w:val="center"/>
          </w:tcPr>
          <w:p w14:paraId="29649EE8" w14:textId="77777777" w:rsidR="003F6674" w:rsidRPr="00274698" w:rsidRDefault="003F6674" w:rsidP="00527106">
            <w:pPr>
              <w:pStyle w:val="WGnumbering"/>
              <w:spacing w:before="60" w:after="60"/>
            </w:pPr>
          </w:p>
        </w:tc>
        <w:tc>
          <w:tcPr>
            <w:tcW w:w="3402" w:type="dxa"/>
            <w:shd w:val="clear" w:color="auto" w:fill="auto"/>
          </w:tcPr>
          <w:p w14:paraId="1430EA46" w14:textId="2E045D27" w:rsidR="003F6674" w:rsidRPr="00274698" w:rsidRDefault="003F6674" w:rsidP="00527106">
            <w:pPr>
              <w:pStyle w:val="BodyText"/>
              <w:spacing w:before="60" w:after="60"/>
            </w:pPr>
            <w:r w:rsidRPr="00274698">
              <w:t>Jin-Gee Jeon</w:t>
            </w:r>
          </w:p>
        </w:tc>
        <w:tc>
          <w:tcPr>
            <w:tcW w:w="5026" w:type="dxa"/>
            <w:shd w:val="clear" w:color="auto" w:fill="auto"/>
          </w:tcPr>
          <w:p w14:paraId="3398378D" w14:textId="739380CE" w:rsidR="003F6674" w:rsidRPr="00274698" w:rsidRDefault="003F6674" w:rsidP="00527106">
            <w:pPr>
              <w:pStyle w:val="BodyText"/>
              <w:spacing w:before="60" w:after="60"/>
            </w:pPr>
            <w:r w:rsidRPr="00274698">
              <w:t>MLTM / Republic of Korea</w:t>
            </w:r>
          </w:p>
        </w:tc>
      </w:tr>
      <w:tr w:rsidR="003F6674" w:rsidRPr="00274698" w14:paraId="5F62F3BF" w14:textId="77777777" w:rsidTr="0035122D">
        <w:trPr>
          <w:jc w:val="center"/>
        </w:trPr>
        <w:tc>
          <w:tcPr>
            <w:tcW w:w="777" w:type="dxa"/>
            <w:vAlign w:val="center"/>
          </w:tcPr>
          <w:p w14:paraId="6E0F7240" w14:textId="77777777" w:rsidR="003F6674" w:rsidRPr="00274698" w:rsidRDefault="003F6674" w:rsidP="00527106">
            <w:pPr>
              <w:pStyle w:val="WGnumbering"/>
              <w:spacing w:before="60" w:after="60"/>
            </w:pPr>
          </w:p>
        </w:tc>
        <w:tc>
          <w:tcPr>
            <w:tcW w:w="3402" w:type="dxa"/>
          </w:tcPr>
          <w:p w14:paraId="619EE6C7" w14:textId="6175CBD7" w:rsidR="003F6674" w:rsidRPr="00274698" w:rsidRDefault="007550D8" w:rsidP="00527106">
            <w:pPr>
              <w:pStyle w:val="BodyText"/>
              <w:spacing w:before="60" w:after="60"/>
            </w:pPr>
            <w:r w:rsidRPr="00274698">
              <w:t>Yuk Sing Kwok</w:t>
            </w:r>
          </w:p>
        </w:tc>
        <w:tc>
          <w:tcPr>
            <w:tcW w:w="5026" w:type="dxa"/>
          </w:tcPr>
          <w:p w14:paraId="28083EEE" w14:textId="2D5C825B" w:rsidR="003F6674" w:rsidRPr="00274698" w:rsidRDefault="007550D8" w:rsidP="00527106">
            <w:pPr>
              <w:pStyle w:val="BodyText"/>
              <w:spacing w:before="60" w:after="60"/>
            </w:pPr>
            <w:r w:rsidRPr="00274698">
              <w:t>Marine Department / Hong Kong SAR</w:t>
            </w:r>
          </w:p>
        </w:tc>
      </w:tr>
      <w:tr w:rsidR="003F6674" w:rsidRPr="00274698" w14:paraId="3657787F" w14:textId="77777777" w:rsidTr="00741B47">
        <w:trPr>
          <w:jc w:val="center"/>
        </w:trPr>
        <w:tc>
          <w:tcPr>
            <w:tcW w:w="777" w:type="dxa"/>
            <w:vAlign w:val="center"/>
          </w:tcPr>
          <w:p w14:paraId="722DC492" w14:textId="77777777" w:rsidR="003F6674" w:rsidRPr="00274698" w:rsidRDefault="003F6674" w:rsidP="00527106">
            <w:pPr>
              <w:pStyle w:val="WGnumbering"/>
              <w:spacing w:before="60" w:after="60"/>
            </w:pPr>
          </w:p>
        </w:tc>
        <w:tc>
          <w:tcPr>
            <w:tcW w:w="3402" w:type="dxa"/>
            <w:vAlign w:val="center"/>
          </w:tcPr>
          <w:p w14:paraId="60DAFB3D" w14:textId="77777777" w:rsidR="003F6674" w:rsidRPr="00274698" w:rsidRDefault="003F6674" w:rsidP="00527106">
            <w:pPr>
              <w:pStyle w:val="BodyText"/>
              <w:spacing w:before="60" w:after="60"/>
            </w:pPr>
            <w:r w:rsidRPr="00274698">
              <w:t>Jonas Lindberg</w:t>
            </w:r>
          </w:p>
        </w:tc>
        <w:tc>
          <w:tcPr>
            <w:tcW w:w="5026" w:type="dxa"/>
            <w:vAlign w:val="center"/>
          </w:tcPr>
          <w:p w14:paraId="4BE54A12" w14:textId="77777777" w:rsidR="003F6674" w:rsidRPr="00274698" w:rsidRDefault="003F6674" w:rsidP="00527106">
            <w:pPr>
              <w:pStyle w:val="BodyText"/>
              <w:spacing w:before="60" w:after="60"/>
            </w:pPr>
            <w:r w:rsidRPr="00274698">
              <w:t>Sabik Oy / Finland</w:t>
            </w:r>
          </w:p>
        </w:tc>
      </w:tr>
      <w:tr w:rsidR="00527106" w:rsidRPr="00274698" w14:paraId="722E857E" w14:textId="77777777" w:rsidTr="00741B47">
        <w:trPr>
          <w:jc w:val="center"/>
        </w:trPr>
        <w:tc>
          <w:tcPr>
            <w:tcW w:w="777" w:type="dxa"/>
            <w:vAlign w:val="center"/>
          </w:tcPr>
          <w:p w14:paraId="4F0708E5" w14:textId="77777777" w:rsidR="00527106" w:rsidRPr="00274698" w:rsidRDefault="00527106" w:rsidP="00527106">
            <w:pPr>
              <w:pStyle w:val="WGnumbering"/>
              <w:spacing w:before="60" w:after="60"/>
            </w:pPr>
          </w:p>
        </w:tc>
        <w:tc>
          <w:tcPr>
            <w:tcW w:w="3402" w:type="dxa"/>
            <w:vAlign w:val="center"/>
          </w:tcPr>
          <w:p w14:paraId="5BED2AC8" w14:textId="40090A29" w:rsidR="00527106" w:rsidRPr="00274698" w:rsidRDefault="00527106" w:rsidP="00527106">
            <w:pPr>
              <w:pStyle w:val="BodyText"/>
              <w:spacing w:before="60" w:after="60"/>
            </w:pPr>
            <w:r w:rsidRPr="00274698">
              <w:t>Mariano Luis Marpegan</w:t>
            </w:r>
          </w:p>
        </w:tc>
        <w:tc>
          <w:tcPr>
            <w:tcW w:w="5026" w:type="dxa"/>
            <w:vAlign w:val="center"/>
          </w:tcPr>
          <w:p w14:paraId="348F2295" w14:textId="35D79126" w:rsidR="00527106" w:rsidRPr="00274698" w:rsidRDefault="00527106" w:rsidP="00527106">
            <w:pPr>
              <w:pStyle w:val="BodyText"/>
              <w:spacing w:before="60" w:after="60"/>
            </w:pPr>
            <w:r w:rsidRPr="00274698">
              <w:t>Hidrovia / Argentina</w:t>
            </w:r>
          </w:p>
        </w:tc>
      </w:tr>
      <w:tr w:rsidR="00527106" w:rsidRPr="00274698" w14:paraId="61E3E5B1" w14:textId="77777777" w:rsidTr="0035122D">
        <w:trPr>
          <w:jc w:val="center"/>
        </w:trPr>
        <w:tc>
          <w:tcPr>
            <w:tcW w:w="777" w:type="dxa"/>
            <w:vAlign w:val="center"/>
          </w:tcPr>
          <w:p w14:paraId="3667D04F" w14:textId="77777777" w:rsidR="00527106" w:rsidRPr="00274698" w:rsidRDefault="00527106" w:rsidP="00527106">
            <w:pPr>
              <w:pStyle w:val="WGnumbering"/>
              <w:spacing w:before="60" w:after="60"/>
            </w:pPr>
          </w:p>
        </w:tc>
        <w:tc>
          <w:tcPr>
            <w:tcW w:w="3402" w:type="dxa"/>
          </w:tcPr>
          <w:p w14:paraId="47AF4196" w14:textId="77777777" w:rsidR="00527106" w:rsidRPr="00274698" w:rsidRDefault="00527106" w:rsidP="00527106">
            <w:pPr>
              <w:pStyle w:val="BodyText"/>
              <w:spacing w:before="60" w:after="60"/>
            </w:pPr>
            <w:r w:rsidRPr="00274698">
              <w:t>Fernando Romero</w:t>
            </w:r>
          </w:p>
        </w:tc>
        <w:tc>
          <w:tcPr>
            <w:tcW w:w="5026" w:type="dxa"/>
          </w:tcPr>
          <w:p w14:paraId="2973FDFF" w14:textId="77777777" w:rsidR="00527106" w:rsidRPr="00274698" w:rsidRDefault="00527106" w:rsidP="00527106">
            <w:pPr>
              <w:pStyle w:val="BodyText"/>
              <w:spacing w:before="60" w:after="60"/>
            </w:pPr>
            <w:r w:rsidRPr="00274698">
              <w:t>Mediterraneo Senales Maritimas / Spain</w:t>
            </w:r>
          </w:p>
        </w:tc>
      </w:tr>
      <w:tr w:rsidR="00527106" w:rsidRPr="00274698" w14:paraId="3A232467" w14:textId="77777777" w:rsidTr="002654C4">
        <w:trPr>
          <w:jc w:val="center"/>
        </w:trPr>
        <w:tc>
          <w:tcPr>
            <w:tcW w:w="777" w:type="dxa"/>
            <w:vAlign w:val="center"/>
          </w:tcPr>
          <w:p w14:paraId="598227FE" w14:textId="77777777" w:rsidR="00527106" w:rsidRPr="00274698" w:rsidRDefault="00527106" w:rsidP="00527106">
            <w:pPr>
              <w:pStyle w:val="WGnumbering"/>
              <w:spacing w:before="60" w:after="60"/>
            </w:pPr>
          </w:p>
        </w:tc>
        <w:tc>
          <w:tcPr>
            <w:tcW w:w="3402" w:type="dxa"/>
            <w:vAlign w:val="center"/>
          </w:tcPr>
          <w:p w14:paraId="71452D50" w14:textId="345F1DA7" w:rsidR="00527106" w:rsidRPr="00274698" w:rsidRDefault="00527106" w:rsidP="00527106">
            <w:pPr>
              <w:pStyle w:val="BodyText"/>
              <w:spacing w:before="60" w:after="60"/>
              <w:rPr>
                <w:rFonts w:cs="Arial"/>
              </w:rPr>
            </w:pPr>
            <w:r w:rsidRPr="00274698">
              <w:t>J</w:t>
            </w:r>
            <w:r w:rsidRPr="00274698">
              <w:rPr>
                <w:rFonts w:cs="Arial"/>
                <w:color w:val="000000"/>
              </w:rPr>
              <w:t>ø</w:t>
            </w:r>
            <w:r w:rsidRPr="00274698">
              <w:t>rgen Royal Petersen</w:t>
            </w:r>
          </w:p>
        </w:tc>
        <w:tc>
          <w:tcPr>
            <w:tcW w:w="5026" w:type="dxa"/>
            <w:vAlign w:val="center"/>
          </w:tcPr>
          <w:p w14:paraId="05E84170" w14:textId="40014EFC" w:rsidR="00527106" w:rsidRPr="00274698" w:rsidRDefault="00527106" w:rsidP="00527106">
            <w:pPr>
              <w:pStyle w:val="BodyText"/>
              <w:spacing w:before="60" w:after="60"/>
            </w:pPr>
            <w:r w:rsidRPr="00274698">
              <w:t>Danish Maritime Authority</w:t>
            </w:r>
          </w:p>
        </w:tc>
      </w:tr>
      <w:tr w:rsidR="00527106" w:rsidRPr="00274698" w14:paraId="781DB166" w14:textId="77777777" w:rsidTr="003F6674">
        <w:trPr>
          <w:jc w:val="center"/>
        </w:trPr>
        <w:tc>
          <w:tcPr>
            <w:tcW w:w="777" w:type="dxa"/>
            <w:vAlign w:val="center"/>
          </w:tcPr>
          <w:p w14:paraId="486D9B2C" w14:textId="77777777" w:rsidR="00527106" w:rsidRPr="00274698" w:rsidRDefault="00527106" w:rsidP="00527106">
            <w:pPr>
              <w:pStyle w:val="WGnumbering"/>
              <w:spacing w:before="60" w:after="60"/>
            </w:pPr>
          </w:p>
        </w:tc>
        <w:tc>
          <w:tcPr>
            <w:tcW w:w="3402" w:type="dxa"/>
            <w:vAlign w:val="center"/>
          </w:tcPr>
          <w:p w14:paraId="2FE6BF8D" w14:textId="6825C07C" w:rsidR="00527106" w:rsidRPr="00274698" w:rsidRDefault="00527106" w:rsidP="00527106">
            <w:pPr>
              <w:pStyle w:val="BodyText"/>
              <w:spacing w:before="60" w:after="60"/>
            </w:pPr>
            <w:r w:rsidRPr="00274698">
              <w:t>Philippe Renaudin</w:t>
            </w:r>
          </w:p>
        </w:tc>
        <w:tc>
          <w:tcPr>
            <w:tcW w:w="5026" w:type="dxa"/>
            <w:vAlign w:val="center"/>
          </w:tcPr>
          <w:p w14:paraId="424F5286" w14:textId="0A450799" w:rsidR="00527106" w:rsidRPr="00274698" w:rsidRDefault="00527106" w:rsidP="00527106">
            <w:pPr>
              <w:pStyle w:val="BodyText"/>
              <w:spacing w:before="60" w:after="60"/>
            </w:pPr>
            <w:r w:rsidRPr="00274698">
              <w:t>CETMEF / France</w:t>
            </w:r>
          </w:p>
        </w:tc>
      </w:tr>
      <w:tr w:rsidR="00527106" w:rsidRPr="00274698" w14:paraId="02ECE26F" w14:textId="77777777" w:rsidTr="00741B47">
        <w:trPr>
          <w:jc w:val="center"/>
        </w:trPr>
        <w:tc>
          <w:tcPr>
            <w:tcW w:w="777" w:type="dxa"/>
            <w:vAlign w:val="center"/>
          </w:tcPr>
          <w:p w14:paraId="385CED8B" w14:textId="77777777" w:rsidR="00527106" w:rsidRPr="00274698" w:rsidRDefault="00527106" w:rsidP="00527106">
            <w:pPr>
              <w:pStyle w:val="WGnumbering"/>
              <w:spacing w:before="60" w:after="60"/>
            </w:pPr>
          </w:p>
        </w:tc>
        <w:tc>
          <w:tcPr>
            <w:tcW w:w="3402" w:type="dxa"/>
          </w:tcPr>
          <w:p w14:paraId="6011AC96" w14:textId="77777777" w:rsidR="00527106" w:rsidRPr="00274698" w:rsidRDefault="00527106" w:rsidP="00527106">
            <w:pPr>
              <w:pStyle w:val="BodyText"/>
              <w:spacing w:before="60" w:after="60"/>
            </w:pPr>
            <w:r w:rsidRPr="00274698">
              <w:t>Manuel Santos</w:t>
            </w:r>
          </w:p>
        </w:tc>
        <w:tc>
          <w:tcPr>
            <w:tcW w:w="5026" w:type="dxa"/>
            <w:vAlign w:val="center"/>
          </w:tcPr>
          <w:p w14:paraId="2116CE16" w14:textId="77777777" w:rsidR="00527106" w:rsidRPr="00274698" w:rsidRDefault="00527106" w:rsidP="00527106">
            <w:pPr>
              <w:pStyle w:val="BodyText"/>
              <w:spacing w:before="60" w:after="60"/>
            </w:pPr>
            <w:r w:rsidRPr="00274698">
              <w:t>Direcção de Faróis / Portugal</w:t>
            </w:r>
          </w:p>
        </w:tc>
      </w:tr>
      <w:tr w:rsidR="00527106" w:rsidRPr="00274698" w14:paraId="76B5E0CC" w14:textId="77777777" w:rsidTr="0035122D">
        <w:trPr>
          <w:trHeight w:val="188"/>
          <w:jc w:val="center"/>
        </w:trPr>
        <w:tc>
          <w:tcPr>
            <w:tcW w:w="777" w:type="dxa"/>
            <w:tcBorders>
              <w:left w:val="single" w:sz="4" w:space="0" w:color="auto"/>
              <w:right w:val="single" w:sz="4" w:space="0" w:color="auto"/>
            </w:tcBorders>
            <w:vAlign w:val="center"/>
          </w:tcPr>
          <w:p w14:paraId="54B777E4" w14:textId="77777777" w:rsidR="00527106" w:rsidRPr="00274698" w:rsidRDefault="00527106" w:rsidP="00527106">
            <w:pPr>
              <w:pStyle w:val="WGnumbering"/>
              <w:spacing w:before="60" w:after="60"/>
            </w:pPr>
          </w:p>
        </w:tc>
        <w:tc>
          <w:tcPr>
            <w:tcW w:w="3402" w:type="dxa"/>
            <w:tcBorders>
              <w:left w:val="single" w:sz="4" w:space="0" w:color="auto"/>
              <w:right w:val="single" w:sz="4" w:space="0" w:color="auto"/>
            </w:tcBorders>
            <w:shd w:val="clear" w:color="auto" w:fill="auto"/>
          </w:tcPr>
          <w:p w14:paraId="1D7F4F2F" w14:textId="77777777" w:rsidR="00527106" w:rsidRPr="00274698" w:rsidRDefault="00527106" w:rsidP="00527106">
            <w:pPr>
              <w:pStyle w:val="BodyText"/>
              <w:spacing w:before="60" w:after="60"/>
            </w:pPr>
            <w:r w:rsidRPr="00274698">
              <w:t>Aivar Usk</w:t>
            </w:r>
          </w:p>
        </w:tc>
        <w:tc>
          <w:tcPr>
            <w:tcW w:w="5026" w:type="dxa"/>
            <w:tcBorders>
              <w:left w:val="single" w:sz="4" w:space="0" w:color="auto"/>
            </w:tcBorders>
            <w:shd w:val="clear" w:color="auto" w:fill="auto"/>
          </w:tcPr>
          <w:p w14:paraId="380D7107" w14:textId="77777777" w:rsidR="00527106" w:rsidRPr="00274698" w:rsidRDefault="00527106" w:rsidP="00527106">
            <w:pPr>
              <w:pStyle w:val="BodyText"/>
              <w:spacing w:before="60" w:after="60"/>
            </w:pPr>
            <w:r w:rsidRPr="00274698">
              <w:t>Cybernetica AS / Estonia</w:t>
            </w:r>
          </w:p>
        </w:tc>
      </w:tr>
      <w:tr w:rsidR="00527106" w:rsidRPr="00274698" w14:paraId="7DC89FF9" w14:textId="77777777" w:rsidTr="00A80923">
        <w:trPr>
          <w:trHeight w:val="188"/>
          <w:jc w:val="center"/>
        </w:trPr>
        <w:tc>
          <w:tcPr>
            <w:tcW w:w="777" w:type="dxa"/>
            <w:tcBorders>
              <w:left w:val="single" w:sz="4" w:space="0" w:color="auto"/>
              <w:right w:val="single" w:sz="4" w:space="0" w:color="auto"/>
            </w:tcBorders>
            <w:vAlign w:val="center"/>
          </w:tcPr>
          <w:p w14:paraId="3A7DE859" w14:textId="77777777" w:rsidR="00527106" w:rsidRPr="00274698" w:rsidRDefault="00527106" w:rsidP="00527106">
            <w:pPr>
              <w:pStyle w:val="WGnumbering"/>
              <w:spacing w:before="60" w:after="60"/>
            </w:pPr>
          </w:p>
        </w:tc>
        <w:tc>
          <w:tcPr>
            <w:tcW w:w="3402" w:type="dxa"/>
            <w:tcBorders>
              <w:left w:val="single" w:sz="4" w:space="0" w:color="auto"/>
              <w:right w:val="single" w:sz="4" w:space="0" w:color="auto"/>
            </w:tcBorders>
            <w:shd w:val="clear" w:color="auto" w:fill="auto"/>
            <w:vAlign w:val="center"/>
          </w:tcPr>
          <w:p w14:paraId="0B476A17" w14:textId="77777777" w:rsidR="00527106" w:rsidRPr="00274698" w:rsidRDefault="00527106" w:rsidP="00527106">
            <w:pPr>
              <w:pStyle w:val="BodyText"/>
              <w:spacing w:before="60" w:after="60"/>
            </w:pPr>
            <w:r w:rsidRPr="00274698">
              <w:t>Moray Waddell</w:t>
            </w:r>
          </w:p>
        </w:tc>
        <w:tc>
          <w:tcPr>
            <w:tcW w:w="5026" w:type="dxa"/>
            <w:tcBorders>
              <w:left w:val="single" w:sz="4" w:space="0" w:color="auto"/>
            </w:tcBorders>
            <w:shd w:val="clear" w:color="auto" w:fill="auto"/>
            <w:vAlign w:val="center"/>
          </w:tcPr>
          <w:p w14:paraId="4DBD99F8" w14:textId="77777777" w:rsidR="00527106" w:rsidRPr="00274698" w:rsidRDefault="00527106" w:rsidP="00527106">
            <w:pPr>
              <w:pStyle w:val="BodyText"/>
              <w:spacing w:before="60" w:after="60"/>
            </w:pPr>
            <w:r w:rsidRPr="00274698">
              <w:t>Northern Lighthouse Board / Scotland</w:t>
            </w:r>
          </w:p>
        </w:tc>
      </w:tr>
      <w:tr w:rsidR="00527106" w:rsidRPr="00274698" w14:paraId="5744648F" w14:textId="77777777" w:rsidTr="006F1EC2">
        <w:trPr>
          <w:trHeight w:val="184"/>
          <w:jc w:val="center"/>
        </w:trPr>
        <w:tc>
          <w:tcPr>
            <w:tcW w:w="777" w:type="dxa"/>
            <w:tcBorders>
              <w:left w:val="single" w:sz="4" w:space="0" w:color="auto"/>
              <w:right w:val="single" w:sz="4" w:space="0" w:color="auto"/>
            </w:tcBorders>
            <w:vAlign w:val="center"/>
          </w:tcPr>
          <w:p w14:paraId="57655F49" w14:textId="77777777" w:rsidR="00527106" w:rsidRPr="00274698" w:rsidRDefault="00527106" w:rsidP="00527106">
            <w:pPr>
              <w:pStyle w:val="WGnumbering"/>
              <w:spacing w:before="60" w:after="60"/>
            </w:pPr>
          </w:p>
        </w:tc>
        <w:tc>
          <w:tcPr>
            <w:tcW w:w="3402" w:type="dxa"/>
            <w:tcBorders>
              <w:left w:val="single" w:sz="4" w:space="0" w:color="auto"/>
              <w:right w:val="single" w:sz="4" w:space="0" w:color="auto"/>
            </w:tcBorders>
            <w:shd w:val="clear" w:color="auto" w:fill="auto"/>
          </w:tcPr>
          <w:p w14:paraId="670569D4" w14:textId="4382A3F4" w:rsidR="00527106" w:rsidRPr="00274698" w:rsidRDefault="00527106" w:rsidP="00527106">
            <w:pPr>
              <w:pStyle w:val="BodyText"/>
              <w:spacing w:before="60" w:after="60"/>
            </w:pPr>
            <w:r w:rsidRPr="00274698">
              <w:t>Liang Yang</w:t>
            </w:r>
          </w:p>
        </w:tc>
        <w:tc>
          <w:tcPr>
            <w:tcW w:w="5026" w:type="dxa"/>
            <w:tcBorders>
              <w:left w:val="single" w:sz="4" w:space="0" w:color="auto"/>
            </w:tcBorders>
            <w:shd w:val="clear" w:color="auto" w:fill="auto"/>
          </w:tcPr>
          <w:p w14:paraId="55B9E2F3" w14:textId="77777777" w:rsidR="00527106" w:rsidRPr="00274698" w:rsidRDefault="00527106" w:rsidP="00527106">
            <w:pPr>
              <w:pStyle w:val="BodyText"/>
              <w:spacing w:before="60" w:after="60"/>
            </w:pPr>
            <w:r w:rsidRPr="00274698">
              <w:t>China MSA</w:t>
            </w:r>
          </w:p>
        </w:tc>
      </w:tr>
    </w:tbl>
    <w:p w14:paraId="33CA02A0" w14:textId="77777777" w:rsidR="00181E27" w:rsidRPr="00274698" w:rsidRDefault="0077220A" w:rsidP="00050642">
      <w:pPr>
        <w:pStyle w:val="Annex"/>
      </w:pPr>
      <w:r w:rsidRPr="00274698">
        <w:br w:type="page"/>
      </w:r>
      <w:bookmarkStart w:id="382" w:name="_Toc225657137"/>
      <w:bookmarkStart w:id="383" w:name="_Toc212267416"/>
      <w:r w:rsidR="00F54441" w:rsidRPr="00274698">
        <w:lastRenderedPageBreak/>
        <w:t>List of Input P</w:t>
      </w:r>
      <w:r w:rsidR="00181E27" w:rsidRPr="00274698">
        <w:t>apers</w:t>
      </w:r>
      <w:bookmarkEnd w:id="381"/>
      <w:bookmarkEnd w:id="382"/>
      <w:bookmarkEnd w:id="383"/>
    </w:p>
    <w:p w14:paraId="517CBACF" w14:textId="3E3216E5" w:rsidR="004023FE" w:rsidRPr="00274698" w:rsidRDefault="00DC1B15" w:rsidP="004023FE">
      <w:pPr>
        <w:rPr>
          <w:highlight w:val="yellow"/>
        </w:rPr>
      </w:pPr>
      <w:bookmarkStart w:id="384" w:name="_Toc207693885"/>
      <w:r w:rsidRPr="00274698">
        <w:rPr>
          <w:b/>
          <w:color w:val="0000FF"/>
        </w:rPr>
        <w:t xml:space="preserve">All papers are posted on the FTP server </w:t>
      </w:r>
      <w:r w:rsidR="002C156A" w:rsidRPr="00274698">
        <w:rPr>
          <w:b/>
          <w:color w:val="0000FF"/>
        </w:rPr>
        <w:t>and the Committee website</w:t>
      </w:r>
    </w:p>
    <w:tbl>
      <w:tblPr>
        <w:tblW w:w="10121" w:type="dxa"/>
        <w:tblInd w:w="93" w:type="dxa"/>
        <w:tblLook w:val="04A0" w:firstRow="1" w:lastRow="0" w:firstColumn="1" w:lastColumn="0" w:noHBand="0" w:noVBand="1"/>
      </w:tblPr>
      <w:tblGrid>
        <w:gridCol w:w="1758"/>
        <w:gridCol w:w="6145"/>
        <w:gridCol w:w="1219"/>
        <w:gridCol w:w="999"/>
      </w:tblGrid>
      <w:tr w:rsidR="002C156A" w:rsidRPr="00274698" w14:paraId="1F366EEF" w14:textId="77777777" w:rsidTr="002C156A">
        <w:trPr>
          <w:trHeight w:val="380"/>
        </w:trPr>
        <w:tc>
          <w:tcPr>
            <w:tcW w:w="1758" w:type="dxa"/>
            <w:tcBorders>
              <w:top w:val="nil"/>
              <w:left w:val="nil"/>
              <w:bottom w:val="nil"/>
              <w:right w:val="nil"/>
            </w:tcBorders>
            <w:shd w:val="clear" w:color="auto" w:fill="auto"/>
            <w:noWrap/>
            <w:vAlign w:val="bottom"/>
            <w:hideMark/>
          </w:tcPr>
          <w:p w14:paraId="0663D3FB" w14:textId="77777777" w:rsidR="002C156A" w:rsidRPr="00274698" w:rsidRDefault="002C156A" w:rsidP="002C156A">
            <w:pPr>
              <w:rPr>
                <w:rFonts w:eastAsia="Times New Roman" w:cs="Arial"/>
                <w:color w:val="000090"/>
                <w:lang w:eastAsia="en-US"/>
              </w:rPr>
            </w:pPr>
          </w:p>
        </w:tc>
        <w:tc>
          <w:tcPr>
            <w:tcW w:w="6145" w:type="dxa"/>
            <w:tcBorders>
              <w:top w:val="nil"/>
              <w:left w:val="nil"/>
              <w:bottom w:val="nil"/>
              <w:right w:val="nil"/>
            </w:tcBorders>
            <w:shd w:val="clear" w:color="auto" w:fill="auto"/>
            <w:noWrap/>
            <w:vAlign w:val="bottom"/>
            <w:hideMark/>
          </w:tcPr>
          <w:p w14:paraId="3EC7EDB2" w14:textId="77777777" w:rsidR="002C156A" w:rsidRPr="00274698" w:rsidRDefault="002C156A" w:rsidP="002C156A">
            <w:pPr>
              <w:rPr>
                <w:rFonts w:eastAsia="Times New Roman" w:cs="Arial"/>
                <w:color w:val="000000"/>
                <w:lang w:eastAsia="en-US"/>
              </w:rPr>
            </w:pPr>
          </w:p>
        </w:tc>
        <w:tc>
          <w:tcPr>
            <w:tcW w:w="1219" w:type="dxa"/>
            <w:tcBorders>
              <w:top w:val="nil"/>
              <w:left w:val="nil"/>
              <w:bottom w:val="nil"/>
              <w:right w:val="nil"/>
            </w:tcBorders>
            <w:shd w:val="clear" w:color="auto" w:fill="auto"/>
            <w:noWrap/>
            <w:vAlign w:val="bottom"/>
            <w:hideMark/>
          </w:tcPr>
          <w:p w14:paraId="16F69145" w14:textId="77777777" w:rsidR="002C156A" w:rsidRPr="00274698" w:rsidRDefault="002C156A" w:rsidP="002C156A">
            <w:pPr>
              <w:rPr>
                <w:rFonts w:eastAsia="Times New Roman" w:cs="Arial"/>
                <w:color w:val="000000"/>
                <w:lang w:eastAsia="en-US"/>
              </w:rPr>
            </w:pPr>
          </w:p>
        </w:tc>
        <w:tc>
          <w:tcPr>
            <w:tcW w:w="999" w:type="dxa"/>
            <w:tcBorders>
              <w:top w:val="nil"/>
              <w:left w:val="nil"/>
              <w:bottom w:val="nil"/>
              <w:right w:val="nil"/>
            </w:tcBorders>
            <w:shd w:val="clear" w:color="auto" w:fill="auto"/>
            <w:noWrap/>
            <w:vAlign w:val="bottom"/>
            <w:hideMark/>
          </w:tcPr>
          <w:p w14:paraId="0C2FC21C" w14:textId="77777777" w:rsidR="002C156A" w:rsidRPr="00274698" w:rsidRDefault="002C156A" w:rsidP="002C156A">
            <w:pPr>
              <w:rPr>
                <w:rFonts w:eastAsia="Times New Roman" w:cs="Arial"/>
                <w:color w:val="000000"/>
                <w:lang w:eastAsia="en-US"/>
              </w:rPr>
            </w:pPr>
          </w:p>
        </w:tc>
      </w:tr>
      <w:tr w:rsidR="002C156A" w:rsidRPr="00274698" w14:paraId="0B41BA9A" w14:textId="77777777" w:rsidTr="002C156A">
        <w:trPr>
          <w:trHeight w:val="520"/>
        </w:trPr>
        <w:tc>
          <w:tcPr>
            <w:tcW w:w="1758"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064A9A99"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Number</w:t>
            </w:r>
          </w:p>
        </w:tc>
        <w:tc>
          <w:tcPr>
            <w:tcW w:w="6145" w:type="dxa"/>
            <w:tcBorders>
              <w:top w:val="single" w:sz="4" w:space="0" w:color="auto"/>
              <w:left w:val="nil"/>
              <w:bottom w:val="double" w:sz="6" w:space="0" w:color="auto"/>
              <w:right w:val="single" w:sz="4" w:space="0" w:color="auto"/>
            </w:tcBorders>
            <w:shd w:val="clear" w:color="auto" w:fill="auto"/>
            <w:vAlign w:val="center"/>
            <w:hideMark/>
          </w:tcPr>
          <w:p w14:paraId="771995E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Title / Author (if required)</w:t>
            </w:r>
          </w:p>
        </w:tc>
        <w:tc>
          <w:tcPr>
            <w:tcW w:w="1219" w:type="dxa"/>
            <w:tcBorders>
              <w:top w:val="single" w:sz="4" w:space="0" w:color="auto"/>
              <w:left w:val="nil"/>
              <w:bottom w:val="double" w:sz="6" w:space="0" w:color="auto"/>
              <w:right w:val="single" w:sz="4" w:space="0" w:color="auto"/>
            </w:tcBorders>
            <w:shd w:val="clear" w:color="auto" w:fill="auto"/>
            <w:vAlign w:val="center"/>
            <w:hideMark/>
          </w:tcPr>
          <w:p w14:paraId="2B98B335"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Presented by / WG</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1C1FCE8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Posting</w:t>
            </w:r>
          </w:p>
        </w:tc>
      </w:tr>
      <w:tr w:rsidR="002C156A" w:rsidRPr="00274698" w14:paraId="7836052C" w14:textId="77777777" w:rsidTr="002C156A">
        <w:trPr>
          <w:trHeight w:val="520"/>
        </w:trPr>
        <w:tc>
          <w:tcPr>
            <w:tcW w:w="1758" w:type="dxa"/>
            <w:tcBorders>
              <w:top w:val="nil"/>
              <w:left w:val="single" w:sz="4" w:space="0" w:color="auto"/>
              <w:bottom w:val="nil"/>
              <w:right w:val="single" w:sz="4" w:space="0" w:color="auto"/>
            </w:tcBorders>
            <w:shd w:val="clear" w:color="auto" w:fill="auto"/>
            <w:vAlign w:val="center"/>
            <w:hideMark/>
          </w:tcPr>
          <w:p w14:paraId="73A05EF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EEP18/output/1 rev6</w:t>
            </w:r>
          </w:p>
        </w:tc>
        <w:tc>
          <w:tcPr>
            <w:tcW w:w="6145" w:type="dxa"/>
            <w:tcBorders>
              <w:top w:val="nil"/>
              <w:left w:val="nil"/>
              <w:bottom w:val="nil"/>
              <w:right w:val="single" w:sz="4" w:space="0" w:color="auto"/>
            </w:tcBorders>
            <w:shd w:val="clear" w:color="auto" w:fill="auto"/>
            <w:vAlign w:val="center"/>
            <w:hideMark/>
          </w:tcPr>
          <w:p w14:paraId="6A680C55"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Report of EEP18</w:t>
            </w:r>
          </w:p>
        </w:tc>
        <w:tc>
          <w:tcPr>
            <w:tcW w:w="1219" w:type="dxa"/>
            <w:tcBorders>
              <w:top w:val="nil"/>
              <w:left w:val="nil"/>
              <w:bottom w:val="nil"/>
              <w:right w:val="single" w:sz="4" w:space="0" w:color="auto"/>
            </w:tcBorders>
            <w:shd w:val="clear" w:color="auto" w:fill="auto"/>
            <w:vAlign w:val="center"/>
            <w:hideMark/>
          </w:tcPr>
          <w:p w14:paraId="34AE1A95"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 </w:t>
            </w:r>
          </w:p>
        </w:tc>
        <w:tc>
          <w:tcPr>
            <w:tcW w:w="999" w:type="dxa"/>
            <w:tcBorders>
              <w:top w:val="nil"/>
              <w:left w:val="nil"/>
              <w:bottom w:val="nil"/>
              <w:right w:val="single" w:sz="4" w:space="0" w:color="auto"/>
            </w:tcBorders>
            <w:shd w:val="clear" w:color="auto" w:fill="auto"/>
            <w:vAlign w:val="center"/>
            <w:hideMark/>
          </w:tcPr>
          <w:p w14:paraId="163E89B8"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At meeting</w:t>
            </w:r>
          </w:p>
        </w:tc>
      </w:tr>
      <w:tr w:rsidR="002C156A" w:rsidRPr="00274698" w14:paraId="2AAF3998" w14:textId="77777777" w:rsidTr="002C156A">
        <w:trPr>
          <w:trHeight w:val="340"/>
        </w:trPr>
        <w:tc>
          <w:tcPr>
            <w:tcW w:w="1758" w:type="dxa"/>
            <w:tcBorders>
              <w:top w:val="nil"/>
              <w:left w:val="single" w:sz="4" w:space="0" w:color="auto"/>
              <w:bottom w:val="nil"/>
              <w:right w:val="single" w:sz="4" w:space="0" w:color="auto"/>
            </w:tcBorders>
            <w:shd w:val="clear" w:color="auto" w:fill="auto"/>
            <w:vAlign w:val="center"/>
            <w:hideMark/>
          </w:tcPr>
          <w:p w14:paraId="4B716511"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 </w:t>
            </w:r>
          </w:p>
        </w:tc>
        <w:tc>
          <w:tcPr>
            <w:tcW w:w="6145" w:type="dxa"/>
            <w:tcBorders>
              <w:top w:val="nil"/>
              <w:left w:val="nil"/>
              <w:bottom w:val="nil"/>
              <w:right w:val="single" w:sz="4" w:space="0" w:color="auto"/>
            </w:tcBorders>
            <w:shd w:val="clear" w:color="auto" w:fill="auto"/>
            <w:vAlign w:val="center"/>
            <w:hideMark/>
          </w:tcPr>
          <w:p w14:paraId="583F0F39"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EEP input paper template</w:t>
            </w:r>
          </w:p>
        </w:tc>
        <w:tc>
          <w:tcPr>
            <w:tcW w:w="1219" w:type="dxa"/>
            <w:tcBorders>
              <w:top w:val="nil"/>
              <w:left w:val="nil"/>
              <w:bottom w:val="nil"/>
              <w:right w:val="single" w:sz="4" w:space="0" w:color="auto"/>
            </w:tcBorders>
            <w:shd w:val="clear" w:color="auto" w:fill="auto"/>
            <w:vAlign w:val="center"/>
            <w:hideMark/>
          </w:tcPr>
          <w:p w14:paraId="0637D39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All</w:t>
            </w:r>
          </w:p>
        </w:tc>
        <w:tc>
          <w:tcPr>
            <w:tcW w:w="999" w:type="dxa"/>
            <w:tcBorders>
              <w:top w:val="nil"/>
              <w:left w:val="nil"/>
              <w:bottom w:val="nil"/>
              <w:right w:val="single" w:sz="4" w:space="0" w:color="auto"/>
            </w:tcBorders>
            <w:shd w:val="clear" w:color="auto" w:fill="auto"/>
            <w:vAlign w:val="center"/>
            <w:hideMark/>
          </w:tcPr>
          <w:p w14:paraId="26BC8E63"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3FCA42F7"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1F41369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EEP19/1 rev1</w:t>
            </w:r>
          </w:p>
        </w:tc>
        <w:tc>
          <w:tcPr>
            <w:tcW w:w="6145" w:type="dxa"/>
            <w:tcBorders>
              <w:top w:val="nil"/>
              <w:left w:val="nil"/>
              <w:bottom w:val="single" w:sz="4" w:space="0" w:color="auto"/>
              <w:right w:val="single" w:sz="4" w:space="0" w:color="auto"/>
            </w:tcBorders>
            <w:shd w:val="clear" w:color="auto" w:fill="auto"/>
            <w:vAlign w:val="center"/>
            <w:hideMark/>
          </w:tcPr>
          <w:p w14:paraId="23D80571"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Agenda</w:t>
            </w:r>
          </w:p>
        </w:tc>
        <w:tc>
          <w:tcPr>
            <w:tcW w:w="1219" w:type="dxa"/>
            <w:tcBorders>
              <w:top w:val="nil"/>
              <w:left w:val="nil"/>
              <w:bottom w:val="single" w:sz="4" w:space="0" w:color="auto"/>
              <w:right w:val="single" w:sz="4" w:space="0" w:color="auto"/>
            </w:tcBorders>
            <w:shd w:val="clear" w:color="auto" w:fill="auto"/>
            <w:vAlign w:val="center"/>
            <w:hideMark/>
          </w:tcPr>
          <w:p w14:paraId="31557793"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OFE / TCM</w:t>
            </w:r>
          </w:p>
        </w:tc>
        <w:tc>
          <w:tcPr>
            <w:tcW w:w="999" w:type="dxa"/>
            <w:tcBorders>
              <w:top w:val="nil"/>
              <w:left w:val="nil"/>
              <w:bottom w:val="single" w:sz="4" w:space="0" w:color="auto"/>
              <w:right w:val="single" w:sz="4" w:space="0" w:color="auto"/>
            </w:tcBorders>
            <w:shd w:val="clear" w:color="auto" w:fill="auto"/>
            <w:vAlign w:val="center"/>
            <w:hideMark/>
          </w:tcPr>
          <w:p w14:paraId="36D90CB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At meeting</w:t>
            </w:r>
          </w:p>
        </w:tc>
      </w:tr>
      <w:tr w:rsidR="002C156A" w:rsidRPr="00274698" w14:paraId="7C67CA53"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4D77E03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EEP19/2 rev1</w:t>
            </w:r>
          </w:p>
        </w:tc>
        <w:tc>
          <w:tcPr>
            <w:tcW w:w="6145" w:type="dxa"/>
            <w:tcBorders>
              <w:top w:val="nil"/>
              <w:left w:val="nil"/>
              <w:bottom w:val="single" w:sz="4" w:space="0" w:color="auto"/>
              <w:right w:val="single" w:sz="4" w:space="0" w:color="auto"/>
            </w:tcBorders>
            <w:shd w:val="clear" w:color="auto" w:fill="auto"/>
            <w:vAlign w:val="center"/>
            <w:hideMark/>
          </w:tcPr>
          <w:p w14:paraId="0AE05ED8"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Action Items from EEP18</w:t>
            </w:r>
          </w:p>
        </w:tc>
        <w:tc>
          <w:tcPr>
            <w:tcW w:w="1219" w:type="dxa"/>
            <w:tcBorders>
              <w:top w:val="nil"/>
              <w:left w:val="nil"/>
              <w:bottom w:val="single" w:sz="4" w:space="0" w:color="auto"/>
              <w:right w:val="single" w:sz="4" w:space="0" w:color="auto"/>
            </w:tcBorders>
            <w:shd w:val="clear" w:color="auto" w:fill="auto"/>
            <w:vAlign w:val="center"/>
            <w:hideMark/>
          </w:tcPr>
          <w:p w14:paraId="5CA329EE"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OFE / TCM</w:t>
            </w:r>
          </w:p>
        </w:tc>
        <w:tc>
          <w:tcPr>
            <w:tcW w:w="999" w:type="dxa"/>
            <w:tcBorders>
              <w:top w:val="nil"/>
              <w:left w:val="nil"/>
              <w:bottom w:val="single" w:sz="4" w:space="0" w:color="auto"/>
              <w:right w:val="single" w:sz="4" w:space="0" w:color="auto"/>
            </w:tcBorders>
            <w:shd w:val="clear" w:color="auto" w:fill="auto"/>
            <w:vAlign w:val="center"/>
            <w:hideMark/>
          </w:tcPr>
          <w:p w14:paraId="7A8C88C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At meeting</w:t>
            </w:r>
          </w:p>
        </w:tc>
      </w:tr>
      <w:tr w:rsidR="002C156A" w:rsidRPr="00274698" w14:paraId="48B220A7"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34C9CD8F"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EEP19/3</w:t>
            </w:r>
          </w:p>
        </w:tc>
        <w:tc>
          <w:tcPr>
            <w:tcW w:w="6145" w:type="dxa"/>
            <w:tcBorders>
              <w:top w:val="nil"/>
              <w:left w:val="nil"/>
              <w:bottom w:val="single" w:sz="4" w:space="0" w:color="auto"/>
              <w:right w:val="single" w:sz="4" w:space="0" w:color="auto"/>
            </w:tcBorders>
            <w:shd w:val="clear" w:color="auto" w:fill="auto"/>
            <w:vAlign w:val="center"/>
            <w:hideMark/>
          </w:tcPr>
          <w:p w14:paraId="3CDFC715"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Papers’ List (</w:t>
            </w:r>
            <w:r w:rsidRPr="00274698">
              <w:rPr>
                <w:rFonts w:eastAsia="Times New Roman" w:cs="Arial"/>
                <w:color w:val="FF0000"/>
                <w:lang w:eastAsia="en-US"/>
              </w:rPr>
              <w:t>Finalised at pre-meeting</w:t>
            </w:r>
            <w:r w:rsidRPr="00274698">
              <w:rPr>
                <w:rFonts w:eastAsia="Times New Roman" w:cs="Arial"/>
                <w:color w:val="000000"/>
                <w:lang w:eastAsia="en-US"/>
              </w:rPr>
              <w:t>)</w:t>
            </w:r>
          </w:p>
        </w:tc>
        <w:tc>
          <w:tcPr>
            <w:tcW w:w="1219" w:type="dxa"/>
            <w:tcBorders>
              <w:top w:val="nil"/>
              <w:left w:val="nil"/>
              <w:bottom w:val="single" w:sz="4" w:space="0" w:color="auto"/>
              <w:right w:val="single" w:sz="4" w:space="0" w:color="auto"/>
            </w:tcBorders>
            <w:shd w:val="clear" w:color="auto" w:fill="auto"/>
            <w:vAlign w:val="center"/>
            <w:hideMark/>
          </w:tcPr>
          <w:p w14:paraId="6FE54C3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OFE/TCM</w:t>
            </w:r>
          </w:p>
        </w:tc>
        <w:tc>
          <w:tcPr>
            <w:tcW w:w="999" w:type="dxa"/>
            <w:tcBorders>
              <w:top w:val="nil"/>
              <w:left w:val="nil"/>
              <w:bottom w:val="single" w:sz="4" w:space="0" w:color="auto"/>
              <w:right w:val="single" w:sz="4" w:space="0" w:color="auto"/>
            </w:tcBorders>
            <w:shd w:val="clear" w:color="auto" w:fill="auto"/>
            <w:vAlign w:val="center"/>
            <w:hideMark/>
          </w:tcPr>
          <w:p w14:paraId="4AA8CC4A"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32CF876E"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749B847A"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EEP19/4</w:t>
            </w:r>
          </w:p>
        </w:tc>
        <w:tc>
          <w:tcPr>
            <w:tcW w:w="6145" w:type="dxa"/>
            <w:tcBorders>
              <w:top w:val="nil"/>
              <w:left w:val="nil"/>
              <w:bottom w:val="single" w:sz="4" w:space="0" w:color="auto"/>
              <w:right w:val="single" w:sz="4" w:space="0" w:color="auto"/>
            </w:tcBorders>
            <w:shd w:val="clear" w:color="auto" w:fill="auto"/>
            <w:vAlign w:val="center"/>
            <w:hideMark/>
          </w:tcPr>
          <w:p w14:paraId="0D36260C"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Programme for the week (</w:t>
            </w:r>
            <w:r w:rsidRPr="00274698">
              <w:rPr>
                <w:rFonts w:eastAsia="Times New Roman" w:cs="Arial"/>
                <w:color w:val="FF0000"/>
                <w:lang w:eastAsia="en-US"/>
              </w:rPr>
              <w:t>Finalised at pre-meeting</w:t>
            </w:r>
            <w:r w:rsidRPr="00274698">
              <w:rPr>
                <w:rFonts w:eastAsia="Times New Roman" w:cs="Arial"/>
                <w:color w:val="000000"/>
                <w:lang w:eastAsia="en-US"/>
              </w:rPr>
              <w:t>)</w:t>
            </w:r>
          </w:p>
        </w:tc>
        <w:tc>
          <w:tcPr>
            <w:tcW w:w="1219" w:type="dxa"/>
            <w:tcBorders>
              <w:top w:val="nil"/>
              <w:left w:val="nil"/>
              <w:bottom w:val="single" w:sz="4" w:space="0" w:color="auto"/>
              <w:right w:val="single" w:sz="4" w:space="0" w:color="auto"/>
            </w:tcBorders>
            <w:shd w:val="clear" w:color="auto" w:fill="auto"/>
            <w:vAlign w:val="center"/>
            <w:hideMark/>
          </w:tcPr>
          <w:p w14:paraId="715E5939"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OFE/TCM</w:t>
            </w:r>
          </w:p>
        </w:tc>
        <w:tc>
          <w:tcPr>
            <w:tcW w:w="999" w:type="dxa"/>
            <w:tcBorders>
              <w:top w:val="nil"/>
              <w:left w:val="nil"/>
              <w:bottom w:val="single" w:sz="4" w:space="0" w:color="auto"/>
              <w:right w:val="single" w:sz="4" w:space="0" w:color="auto"/>
            </w:tcBorders>
            <w:shd w:val="clear" w:color="auto" w:fill="auto"/>
            <w:vAlign w:val="center"/>
            <w:hideMark/>
          </w:tcPr>
          <w:p w14:paraId="4B91C8C2"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13CCCC17"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5E8B4F5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EEP19/5</w:t>
            </w:r>
          </w:p>
        </w:tc>
        <w:tc>
          <w:tcPr>
            <w:tcW w:w="6145" w:type="dxa"/>
            <w:tcBorders>
              <w:top w:val="nil"/>
              <w:left w:val="nil"/>
              <w:bottom w:val="single" w:sz="4" w:space="0" w:color="auto"/>
              <w:right w:val="single" w:sz="4" w:space="0" w:color="auto"/>
            </w:tcBorders>
            <w:shd w:val="clear" w:color="auto" w:fill="auto"/>
            <w:vAlign w:val="center"/>
            <w:hideMark/>
          </w:tcPr>
          <w:p w14:paraId="216FA848"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Draft revised Guideline 1012</w:t>
            </w:r>
          </w:p>
        </w:tc>
        <w:tc>
          <w:tcPr>
            <w:tcW w:w="1219" w:type="dxa"/>
            <w:tcBorders>
              <w:top w:val="nil"/>
              <w:left w:val="nil"/>
              <w:bottom w:val="single" w:sz="4" w:space="0" w:color="auto"/>
              <w:right w:val="single" w:sz="4" w:space="0" w:color="auto"/>
            </w:tcBorders>
            <w:shd w:val="clear" w:color="auto" w:fill="auto"/>
            <w:vAlign w:val="center"/>
            <w:hideMark/>
          </w:tcPr>
          <w:p w14:paraId="5397864E"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c>
          <w:tcPr>
            <w:tcW w:w="999" w:type="dxa"/>
            <w:tcBorders>
              <w:top w:val="nil"/>
              <w:left w:val="nil"/>
              <w:bottom w:val="single" w:sz="4" w:space="0" w:color="auto"/>
              <w:right w:val="single" w:sz="4" w:space="0" w:color="auto"/>
            </w:tcBorders>
            <w:shd w:val="clear" w:color="auto" w:fill="auto"/>
            <w:vAlign w:val="center"/>
            <w:hideMark/>
          </w:tcPr>
          <w:p w14:paraId="7708485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6B69E4BD"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32BE39BD" w14:textId="77777777" w:rsidR="002C156A" w:rsidRPr="00274698" w:rsidRDefault="002C156A" w:rsidP="002C156A">
            <w:pPr>
              <w:jc w:val="center"/>
              <w:rPr>
                <w:rFonts w:eastAsia="Times New Roman" w:cs="Arial"/>
                <w:color w:val="000000"/>
                <w:lang w:eastAsia="en-US"/>
              </w:rPr>
            </w:pPr>
            <w:bookmarkStart w:id="385" w:name="RANGE!A16"/>
            <w:r w:rsidRPr="00274698">
              <w:rPr>
                <w:rFonts w:eastAsia="Times New Roman" w:cs="Arial"/>
                <w:color w:val="000000"/>
                <w:lang w:eastAsia="en-US"/>
              </w:rPr>
              <w:t>EEP19/6 rev1</w:t>
            </w:r>
            <w:bookmarkEnd w:id="385"/>
          </w:p>
        </w:tc>
        <w:tc>
          <w:tcPr>
            <w:tcW w:w="6145" w:type="dxa"/>
            <w:tcBorders>
              <w:top w:val="nil"/>
              <w:left w:val="nil"/>
              <w:bottom w:val="single" w:sz="4" w:space="0" w:color="auto"/>
              <w:right w:val="single" w:sz="4" w:space="0" w:color="auto"/>
            </w:tcBorders>
            <w:shd w:val="clear" w:color="auto" w:fill="auto"/>
            <w:vAlign w:val="center"/>
            <w:hideMark/>
          </w:tcPr>
          <w:p w14:paraId="46B9E805"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Draft Guideline on the Application of AIS on Buoys rev1 - Post Brest</w:t>
            </w:r>
          </w:p>
        </w:tc>
        <w:tc>
          <w:tcPr>
            <w:tcW w:w="1219" w:type="dxa"/>
            <w:tcBorders>
              <w:top w:val="nil"/>
              <w:left w:val="nil"/>
              <w:bottom w:val="single" w:sz="4" w:space="0" w:color="auto"/>
              <w:right w:val="single" w:sz="4" w:space="0" w:color="auto"/>
            </w:tcBorders>
            <w:shd w:val="clear" w:color="auto" w:fill="auto"/>
            <w:vAlign w:val="center"/>
            <w:hideMark/>
          </w:tcPr>
          <w:p w14:paraId="6506D1E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c>
          <w:tcPr>
            <w:tcW w:w="999" w:type="dxa"/>
            <w:tcBorders>
              <w:top w:val="nil"/>
              <w:left w:val="nil"/>
              <w:bottom w:val="single" w:sz="4" w:space="0" w:color="auto"/>
              <w:right w:val="single" w:sz="4" w:space="0" w:color="auto"/>
            </w:tcBorders>
            <w:shd w:val="clear" w:color="auto" w:fill="auto"/>
            <w:vAlign w:val="center"/>
            <w:hideMark/>
          </w:tcPr>
          <w:p w14:paraId="51B016DC"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V late</w:t>
            </w:r>
          </w:p>
        </w:tc>
      </w:tr>
      <w:tr w:rsidR="002C156A" w:rsidRPr="00274698" w14:paraId="72E04EBD"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5879194D"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EEP19/7</w:t>
            </w:r>
          </w:p>
        </w:tc>
        <w:tc>
          <w:tcPr>
            <w:tcW w:w="6145" w:type="dxa"/>
            <w:tcBorders>
              <w:top w:val="nil"/>
              <w:left w:val="nil"/>
              <w:bottom w:val="single" w:sz="4" w:space="0" w:color="auto"/>
              <w:right w:val="single" w:sz="4" w:space="0" w:color="auto"/>
            </w:tcBorders>
            <w:shd w:val="clear" w:color="auto" w:fill="auto"/>
            <w:vAlign w:val="center"/>
            <w:hideMark/>
          </w:tcPr>
          <w:p w14:paraId="38CC7584"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Plastic Buoy Questionnaire - summary</w:t>
            </w:r>
          </w:p>
        </w:tc>
        <w:tc>
          <w:tcPr>
            <w:tcW w:w="1219" w:type="dxa"/>
            <w:tcBorders>
              <w:top w:val="nil"/>
              <w:left w:val="nil"/>
              <w:bottom w:val="single" w:sz="4" w:space="0" w:color="auto"/>
              <w:right w:val="single" w:sz="4" w:space="0" w:color="auto"/>
            </w:tcBorders>
            <w:shd w:val="clear" w:color="auto" w:fill="auto"/>
            <w:vAlign w:val="center"/>
            <w:hideMark/>
          </w:tcPr>
          <w:p w14:paraId="16C51AED"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c>
          <w:tcPr>
            <w:tcW w:w="999" w:type="dxa"/>
            <w:tcBorders>
              <w:top w:val="nil"/>
              <w:left w:val="nil"/>
              <w:bottom w:val="single" w:sz="4" w:space="0" w:color="auto"/>
              <w:right w:val="single" w:sz="4" w:space="0" w:color="auto"/>
            </w:tcBorders>
            <w:shd w:val="clear" w:color="auto" w:fill="auto"/>
            <w:vAlign w:val="center"/>
            <w:hideMark/>
          </w:tcPr>
          <w:p w14:paraId="22A6C50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30371056"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22399C4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EEP19/8</w:t>
            </w:r>
          </w:p>
        </w:tc>
        <w:tc>
          <w:tcPr>
            <w:tcW w:w="6145" w:type="dxa"/>
            <w:tcBorders>
              <w:top w:val="nil"/>
              <w:left w:val="nil"/>
              <w:bottom w:val="single" w:sz="4" w:space="0" w:color="auto"/>
              <w:right w:val="single" w:sz="4" w:space="0" w:color="auto"/>
            </w:tcBorders>
            <w:shd w:val="clear" w:color="auto" w:fill="auto"/>
            <w:vAlign w:val="center"/>
            <w:hideMark/>
          </w:tcPr>
          <w:p w14:paraId="172D0DC3"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Draft Guideline on Hydrostatic Buoy Design</w:t>
            </w:r>
          </w:p>
        </w:tc>
        <w:tc>
          <w:tcPr>
            <w:tcW w:w="1219" w:type="dxa"/>
            <w:tcBorders>
              <w:top w:val="nil"/>
              <w:left w:val="nil"/>
              <w:bottom w:val="single" w:sz="4" w:space="0" w:color="auto"/>
              <w:right w:val="single" w:sz="4" w:space="0" w:color="auto"/>
            </w:tcBorders>
            <w:shd w:val="clear" w:color="auto" w:fill="auto"/>
            <w:vAlign w:val="center"/>
            <w:hideMark/>
          </w:tcPr>
          <w:p w14:paraId="3675ADA2"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c>
          <w:tcPr>
            <w:tcW w:w="999" w:type="dxa"/>
            <w:tcBorders>
              <w:top w:val="nil"/>
              <w:left w:val="nil"/>
              <w:bottom w:val="single" w:sz="4" w:space="0" w:color="auto"/>
              <w:right w:val="single" w:sz="4" w:space="0" w:color="auto"/>
            </w:tcBorders>
            <w:shd w:val="clear" w:color="auto" w:fill="auto"/>
            <w:vAlign w:val="center"/>
            <w:hideMark/>
          </w:tcPr>
          <w:p w14:paraId="5B92F7BE"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4CE6B684"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4B7A84B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EEP19/9</w:t>
            </w:r>
          </w:p>
        </w:tc>
        <w:tc>
          <w:tcPr>
            <w:tcW w:w="6145" w:type="dxa"/>
            <w:tcBorders>
              <w:top w:val="nil"/>
              <w:left w:val="nil"/>
              <w:bottom w:val="single" w:sz="4" w:space="0" w:color="auto"/>
              <w:right w:val="single" w:sz="4" w:space="0" w:color="auto"/>
            </w:tcBorders>
            <w:shd w:val="clear" w:color="auto" w:fill="auto"/>
            <w:vAlign w:val="center"/>
            <w:hideMark/>
          </w:tcPr>
          <w:p w14:paraId="36413EC9"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AtoN Metadata Product Specification - Review</w:t>
            </w:r>
          </w:p>
        </w:tc>
        <w:tc>
          <w:tcPr>
            <w:tcW w:w="1219" w:type="dxa"/>
            <w:tcBorders>
              <w:top w:val="nil"/>
              <w:left w:val="nil"/>
              <w:bottom w:val="single" w:sz="4" w:space="0" w:color="auto"/>
              <w:right w:val="single" w:sz="4" w:space="0" w:color="auto"/>
            </w:tcBorders>
            <w:shd w:val="clear" w:color="auto" w:fill="auto"/>
            <w:vAlign w:val="center"/>
            <w:hideMark/>
          </w:tcPr>
          <w:p w14:paraId="00127F9D"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c>
          <w:tcPr>
            <w:tcW w:w="999" w:type="dxa"/>
            <w:tcBorders>
              <w:top w:val="nil"/>
              <w:left w:val="nil"/>
              <w:bottom w:val="single" w:sz="4" w:space="0" w:color="auto"/>
              <w:right w:val="single" w:sz="4" w:space="0" w:color="auto"/>
            </w:tcBorders>
            <w:shd w:val="clear" w:color="auto" w:fill="auto"/>
            <w:vAlign w:val="center"/>
            <w:hideMark/>
          </w:tcPr>
          <w:p w14:paraId="60B64E4C"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5F9057D7"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49F4C59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EEP19/10</w:t>
            </w:r>
          </w:p>
        </w:tc>
        <w:tc>
          <w:tcPr>
            <w:tcW w:w="6145" w:type="dxa"/>
            <w:tcBorders>
              <w:top w:val="nil"/>
              <w:left w:val="nil"/>
              <w:bottom w:val="single" w:sz="4" w:space="0" w:color="auto"/>
              <w:right w:val="single" w:sz="4" w:space="0" w:color="auto"/>
            </w:tcBorders>
            <w:shd w:val="clear" w:color="auto" w:fill="auto"/>
            <w:vAlign w:val="center"/>
            <w:hideMark/>
          </w:tcPr>
          <w:p w14:paraId="4E4BF676"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Risk Assessment Techniques in AtoN Design and Maintenance</w:t>
            </w:r>
          </w:p>
        </w:tc>
        <w:tc>
          <w:tcPr>
            <w:tcW w:w="1219" w:type="dxa"/>
            <w:tcBorders>
              <w:top w:val="nil"/>
              <w:left w:val="nil"/>
              <w:bottom w:val="single" w:sz="4" w:space="0" w:color="auto"/>
              <w:right w:val="single" w:sz="4" w:space="0" w:color="auto"/>
            </w:tcBorders>
            <w:shd w:val="clear" w:color="auto" w:fill="auto"/>
            <w:vAlign w:val="center"/>
            <w:hideMark/>
          </w:tcPr>
          <w:p w14:paraId="533ADBD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c>
          <w:tcPr>
            <w:tcW w:w="999" w:type="dxa"/>
            <w:tcBorders>
              <w:top w:val="nil"/>
              <w:left w:val="nil"/>
              <w:bottom w:val="single" w:sz="4" w:space="0" w:color="auto"/>
              <w:right w:val="single" w:sz="4" w:space="0" w:color="auto"/>
            </w:tcBorders>
            <w:shd w:val="clear" w:color="auto" w:fill="auto"/>
            <w:vAlign w:val="center"/>
            <w:hideMark/>
          </w:tcPr>
          <w:p w14:paraId="1410B22E"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2E960368"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3F86B7BC"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EEP19/11</w:t>
            </w:r>
          </w:p>
        </w:tc>
        <w:tc>
          <w:tcPr>
            <w:tcW w:w="6145" w:type="dxa"/>
            <w:tcBorders>
              <w:top w:val="nil"/>
              <w:left w:val="nil"/>
              <w:bottom w:val="single" w:sz="4" w:space="0" w:color="auto"/>
              <w:right w:val="single" w:sz="4" w:space="0" w:color="auto"/>
            </w:tcBorders>
            <w:shd w:val="clear" w:color="auto" w:fill="auto"/>
            <w:vAlign w:val="center"/>
            <w:hideMark/>
          </w:tcPr>
          <w:p w14:paraId="2E437EF7"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Liaison Note from ANM on Simulation in the Design of AtoN</w:t>
            </w:r>
          </w:p>
        </w:tc>
        <w:tc>
          <w:tcPr>
            <w:tcW w:w="1219" w:type="dxa"/>
            <w:tcBorders>
              <w:top w:val="nil"/>
              <w:left w:val="nil"/>
              <w:bottom w:val="single" w:sz="4" w:space="0" w:color="auto"/>
              <w:right w:val="single" w:sz="4" w:space="0" w:color="auto"/>
            </w:tcBorders>
            <w:shd w:val="clear" w:color="auto" w:fill="auto"/>
            <w:vAlign w:val="center"/>
            <w:hideMark/>
          </w:tcPr>
          <w:p w14:paraId="6E6A9122"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c>
          <w:tcPr>
            <w:tcW w:w="999" w:type="dxa"/>
            <w:tcBorders>
              <w:top w:val="nil"/>
              <w:left w:val="nil"/>
              <w:bottom w:val="single" w:sz="4" w:space="0" w:color="auto"/>
              <w:right w:val="single" w:sz="4" w:space="0" w:color="auto"/>
            </w:tcBorders>
            <w:shd w:val="clear" w:color="auto" w:fill="auto"/>
            <w:vAlign w:val="center"/>
            <w:hideMark/>
          </w:tcPr>
          <w:p w14:paraId="094EC98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5B197B4C"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4C0D6B92"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EEP19/12</w:t>
            </w:r>
          </w:p>
        </w:tc>
        <w:tc>
          <w:tcPr>
            <w:tcW w:w="6145" w:type="dxa"/>
            <w:tcBorders>
              <w:top w:val="nil"/>
              <w:left w:val="nil"/>
              <w:bottom w:val="single" w:sz="4" w:space="0" w:color="auto"/>
              <w:right w:val="single" w:sz="4" w:space="0" w:color="auto"/>
            </w:tcBorders>
            <w:shd w:val="clear" w:color="auto" w:fill="auto"/>
            <w:vAlign w:val="center"/>
            <w:hideMark/>
          </w:tcPr>
          <w:p w14:paraId="39E4A21F"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Draft Guideline on Technical Features and Technology Relevant for Simulation of AtoN</w:t>
            </w:r>
          </w:p>
        </w:tc>
        <w:tc>
          <w:tcPr>
            <w:tcW w:w="1219" w:type="dxa"/>
            <w:tcBorders>
              <w:top w:val="nil"/>
              <w:left w:val="nil"/>
              <w:bottom w:val="single" w:sz="4" w:space="0" w:color="auto"/>
              <w:right w:val="single" w:sz="4" w:space="0" w:color="auto"/>
            </w:tcBorders>
            <w:shd w:val="clear" w:color="auto" w:fill="auto"/>
            <w:vAlign w:val="center"/>
            <w:hideMark/>
          </w:tcPr>
          <w:p w14:paraId="132C503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c>
          <w:tcPr>
            <w:tcW w:w="999" w:type="dxa"/>
            <w:tcBorders>
              <w:top w:val="nil"/>
              <w:left w:val="nil"/>
              <w:bottom w:val="single" w:sz="4" w:space="0" w:color="auto"/>
              <w:right w:val="single" w:sz="4" w:space="0" w:color="auto"/>
            </w:tcBorders>
            <w:shd w:val="clear" w:color="auto" w:fill="auto"/>
            <w:vAlign w:val="center"/>
            <w:hideMark/>
          </w:tcPr>
          <w:p w14:paraId="260CFB82"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6EC920B0"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7B9C00FA"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EEP19/13</w:t>
            </w:r>
          </w:p>
        </w:tc>
        <w:tc>
          <w:tcPr>
            <w:tcW w:w="6145" w:type="dxa"/>
            <w:tcBorders>
              <w:top w:val="nil"/>
              <w:left w:val="nil"/>
              <w:bottom w:val="single" w:sz="4" w:space="0" w:color="auto"/>
              <w:right w:val="single" w:sz="4" w:space="0" w:color="auto"/>
            </w:tcBorders>
            <w:shd w:val="clear" w:color="auto" w:fill="auto"/>
            <w:vAlign w:val="center"/>
            <w:hideMark/>
          </w:tcPr>
          <w:p w14:paraId="2ADE6604"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Liaison Note all committees on draft GSMD guideline</w:t>
            </w:r>
          </w:p>
        </w:tc>
        <w:tc>
          <w:tcPr>
            <w:tcW w:w="1219" w:type="dxa"/>
            <w:tcBorders>
              <w:top w:val="nil"/>
              <w:left w:val="nil"/>
              <w:bottom w:val="single" w:sz="4" w:space="0" w:color="auto"/>
              <w:right w:val="single" w:sz="4" w:space="0" w:color="auto"/>
            </w:tcBorders>
            <w:shd w:val="clear" w:color="auto" w:fill="auto"/>
            <w:vAlign w:val="center"/>
            <w:hideMark/>
          </w:tcPr>
          <w:p w14:paraId="30FC7036"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c>
          <w:tcPr>
            <w:tcW w:w="999" w:type="dxa"/>
            <w:tcBorders>
              <w:top w:val="nil"/>
              <w:left w:val="nil"/>
              <w:bottom w:val="single" w:sz="4" w:space="0" w:color="auto"/>
              <w:right w:val="single" w:sz="4" w:space="0" w:color="auto"/>
            </w:tcBorders>
            <w:shd w:val="clear" w:color="auto" w:fill="auto"/>
            <w:vAlign w:val="center"/>
            <w:hideMark/>
          </w:tcPr>
          <w:p w14:paraId="5F69896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1916EB18"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34F7EBD6"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EEP19/14</w:t>
            </w:r>
          </w:p>
        </w:tc>
        <w:tc>
          <w:tcPr>
            <w:tcW w:w="6145" w:type="dxa"/>
            <w:tcBorders>
              <w:top w:val="nil"/>
              <w:left w:val="nil"/>
              <w:bottom w:val="single" w:sz="4" w:space="0" w:color="auto"/>
              <w:right w:val="single" w:sz="4" w:space="0" w:color="auto"/>
            </w:tcBorders>
            <w:shd w:val="clear" w:color="auto" w:fill="auto"/>
            <w:vAlign w:val="center"/>
            <w:hideMark/>
          </w:tcPr>
          <w:p w14:paraId="261F39CD"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Draft Guideline on the Transfer of Redundant Lighthouses</w:t>
            </w:r>
          </w:p>
        </w:tc>
        <w:tc>
          <w:tcPr>
            <w:tcW w:w="1219" w:type="dxa"/>
            <w:tcBorders>
              <w:top w:val="nil"/>
              <w:left w:val="nil"/>
              <w:bottom w:val="single" w:sz="4" w:space="0" w:color="auto"/>
              <w:right w:val="single" w:sz="4" w:space="0" w:color="auto"/>
            </w:tcBorders>
            <w:shd w:val="clear" w:color="auto" w:fill="auto"/>
            <w:vAlign w:val="center"/>
            <w:hideMark/>
          </w:tcPr>
          <w:p w14:paraId="16F924C6"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c>
          <w:tcPr>
            <w:tcW w:w="999" w:type="dxa"/>
            <w:tcBorders>
              <w:top w:val="nil"/>
              <w:left w:val="nil"/>
              <w:bottom w:val="single" w:sz="4" w:space="0" w:color="auto"/>
              <w:right w:val="single" w:sz="4" w:space="0" w:color="auto"/>
            </w:tcBorders>
            <w:shd w:val="clear" w:color="auto" w:fill="auto"/>
            <w:vAlign w:val="center"/>
            <w:hideMark/>
          </w:tcPr>
          <w:p w14:paraId="6F04755A"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762A516A"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1F45B2B1"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EEP19/15 rev1</w:t>
            </w:r>
          </w:p>
        </w:tc>
        <w:tc>
          <w:tcPr>
            <w:tcW w:w="6145" w:type="dxa"/>
            <w:tcBorders>
              <w:top w:val="nil"/>
              <w:left w:val="nil"/>
              <w:bottom w:val="single" w:sz="4" w:space="0" w:color="auto"/>
              <w:right w:val="single" w:sz="4" w:space="0" w:color="auto"/>
            </w:tcBorders>
            <w:shd w:val="clear" w:color="auto" w:fill="auto"/>
            <w:vAlign w:val="center"/>
            <w:hideMark/>
          </w:tcPr>
          <w:p w14:paraId="4FE4E1E7"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History of Floating Aids to Navigation</w:t>
            </w:r>
          </w:p>
        </w:tc>
        <w:tc>
          <w:tcPr>
            <w:tcW w:w="1219" w:type="dxa"/>
            <w:tcBorders>
              <w:top w:val="nil"/>
              <w:left w:val="nil"/>
              <w:bottom w:val="single" w:sz="4" w:space="0" w:color="auto"/>
              <w:right w:val="single" w:sz="4" w:space="0" w:color="auto"/>
            </w:tcBorders>
            <w:shd w:val="clear" w:color="auto" w:fill="auto"/>
            <w:vAlign w:val="center"/>
            <w:hideMark/>
          </w:tcPr>
          <w:p w14:paraId="1ABB3E33"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c>
          <w:tcPr>
            <w:tcW w:w="999" w:type="dxa"/>
            <w:tcBorders>
              <w:top w:val="nil"/>
              <w:left w:val="nil"/>
              <w:bottom w:val="single" w:sz="4" w:space="0" w:color="auto"/>
              <w:right w:val="single" w:sz="4" w:space="0" w:color="auto"/>
            </w:tcBorders>
            <w:shd w:val="clear" w:color="auto" w:fill="auto"/>
            <w:vAlign w:val="center"/>
            <w:hideMark/>
          </w:tcPr>
          <w:p w14:paraId="1C4DF7D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At meeting</w:t>
            </w:r>
          </w:p>
        </w:tc>
      </w:tr>
      <w:tr w:rsidR="002C156A" w:rsidRPr="00274698" w14:paraId="3BE31C09"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50824CF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EEP19/16</w:t>
            </w:r>
          </w:p>
        </w:tc>
        <w:tc>
          <w:tcPr>
            <w:tcW w:w="6145" w:type="dxa"/>
            <w:tcBorders>
              <w:top w:val="nil"/>
              <w:left w:val="nil"/>
              <w:bottom w:val="single" w:sz="4" w:space="0" w:color="auto"/>
              <w:right w:val="single" w:sz="4" w:space="0" w:color="auto"/>
            </w:tcBorders>
            <w:shd w:val="clear" w:color="auto" w:fill="auto"/>
            <w:vAlign w:val="center"/>
            <w:hideMark/>
          </w:tcPr>
          <w:p w14:paraId="31CE6FBA"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Buoy History</w:t>
            </w:r>
          </w:p>
        </w:tc>
        <w:tc>
          <w:tcPr>
            <w:tcW w:w="1219" w:type="dxa"/>
            <w:tcBorders>
              <w:top w:val="nil"/>
              <w:left w:val="nil"/>
              <w:bottom w:val="single" w:sz="4" w:space="0" w:color="auto"/>
              <w:right w:val="single" w:sz="4" w:space="0" w:color="auto"/>
            </w:tcBorders>
            <w:shd w:val="clear" w:color="auto" w:fill="auto"/>
            <w:vAlign w:val="center"/>
            <w:hideMark/>
          </w:tcPr>
          <w:p w14:paraId="57A0F28F"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c>
          <w:tcPr>
            <w:tcW w:w="999" w:type="dxa"/>
            <w:tcBorders>
              <w:top w:val="nil"/>
              <w:left w:val="nil"/>
              <w:bottom w:val="single" w:sz="4" w:space="0" w:color="auto"/>
              <w:right w:val="single" w:sz="4" w:space="0" w:color="auto"/>
            </w:tcBorders>
            <w:shd w:val="clear" w:color="auto" w:fill="auto"/>
            <w:vAlign w:val="center"/>
            <w:hideMark/>
          </w:tcPr>
          <w:p w14:paraId="5486366F"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1A5A8E8D"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12B76BB3"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EEP19/17</w:t>
            </w:r>
          </w:p>
        </w:tc>
        <w:tc>
          <w:tcPr>
            <w:tcW w:w="6145" w:type="dxa"/>
            <w:tcBorders>
              <w:top w:val="nil"/>
              <w:left w:val="nil"/>
              <w:bottom w:val="single" w:sz="4" w:space="0" w:color="auto"/>
              <w:right w:val="single" w:sz="4" w:space="0" w:color="auto"/>
            </w:tcBorders>
            <w:shd w:val="clear" w:color="auto" w:fill="auto"/>
            <w:vAlign w:val="center"/>
            <w:hideMark/>
          </w:tcPr>
          <w:p w14:paraId="21AB711F"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Buoy History - van Wallenburgh</w:t>
            </w:r>
          </w:p>
        </w:tc>
        <w:tc>
          <w:tcPr>
            <w:tcW w:w="1219" w:type="dxa"/>
            <w:tcBorders>
              <w:top w:val="nil"/>
              <w:left w:val="nil"/>
              <w:bottom w:val="single" w:sz="4" w:space="0" w:color="auto"/>
              <w:right w:val="single" w:sz="4" w:space="0" w:color="auto"/>
            </w:tcBorders>
            <w:shd w:val="clear" w:color="auto" w:fill="auto"/>
            <w:vAlign w:val="center"/>
            <w:hideMark/>
          </w:tcPr>
          <w:p w14:paraId="491F637D"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c>
          <w:tcPr>
            <w:tcW w:w="999" w:type="dxa"/>
            <w:tcBorders>
              <w:top w:val="nil"/>
              <w:left w:val="nil"/>
              <w:bottom w:val="single" w:sz="4" w:space="0" w:color="auto"/>
              <w:right w:val="single" w:sz="4" w:space="0" w:color="auto"/>
            </w:tcBorders>
            <w:shd w:val="clear" w:color="auto" w:fill="auto"/>
            <w:vAlign w:val="center"/>
            <w:hideMark/>
          </w:tcPr>
          <w:p w14:paraId="54389936"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61929537"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1F1B7A36"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EEP19/18</w:t>
            </w:r>
          </w:p>
        </w:tc>
        <w:tc>
          <w:tcPr>
            <w:tcW w:w="6145" w:type="dxa"/>
            <w:tcBorders>
              <w:top w:val="nil"/>
              <w:left w:val="nil"/>
              <w:bottom w:val="single" w:sz="4" w:space="0" w:color="auto"/>
              <w:right w:val="single" w:sz="4" w:space="0" w:color="auto"/>
            </w:tcBorders>
            <w:shd w:val="clear" w:color="auto" w:fill="auto"/>
            <w:vAlign w:val="center"/>
            <w:hideMark/>
          </w:tcPr>
          <w:p w14:paraId="7C2C2BED"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Athens Seminar Meeting minutes- 15Apr12</w:t>
            </w:r>
          </w:p>
        </w:tc>
        <w:tc>
          <w:tcPr>
            <w:tcW w:w="1219" w:type="dxa"/>
            <w:tcBorders>
              <w:top w:val="nil"/>
              <w:left w:val="nil"/>
              <w:bottom w:val="single" w:sz="4" w:space="0" w:color="auto"/>
              <w:right w:val="single" w:sz="4" w:space="0" w:color="auto"/>
            </w:tcBorders>
            <w:shd w:val="clear" w:color="auto" w:fill="auto"/>
            <w:vAlign w:val="center"/>
            <w:hideMark/>
          </w:tcPr>
          <w:p w14:paraId="459E19C9"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c>
          <w:tcPr>
            <w:tcW w:w="999" w:type="dxa"/>
            <w:tcBorders>
              <w:top w:val="nil"/>
              <w:left w:val="nil"/>
              <w:bottom w:val="single" w:sz="4" w:space="0" w:color="auto"/>
              <w:right w:val="single" w:sz="4" w:space="0" w:color="auto"/>
            </w:tcBorders>
            <w:shd w:val="clear" w:color="auto" w:fill="auto"/>
            <w:vAlign w:val="center"/>
            <w:hideMark/>
          </w:tcPr>
          <w:p w14:paraId="5D500311"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1B870C7E"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4F734A5A"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EEP19/19</w:t>
            </w:r>
          </w:p>
        </w:tc>
        <w:tc>
          <w:tcPr>
            <w:tcW w:w="6145" w:type="dxa"/>
            <w:tcBorders>
              <w:top w:val="nil"/>
              <w:left w:val="nil"/>
              <w:bottom w:val="single" w:sz="4" w:space="0" w:color="auto"/>
              <w:right w:val="single" w:sz="4" w:space="0" w:color="auto"/>
            </w:tcBorders>
            <w:shd w:val="clear" w:color="auto" w:fill="auto"/>
            <w:vAlign w:val="center"/>
            <w:hideMark/>
          </w:tcPr>
          <w:p w14:paraId="14F843B4"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Revised Preservation of Historic Aids to Navigation - NAVGUIDE</w:t>
            </w:r>
          </w:p>
        </w:tc>
        <w:tc>
          <w:tcPr>
            <w:tcW w:w="1219" w:type="dxa"/>
            <w:tcBorders>
              <w:top w:val="nil"/>
              <w:left w:val="nil"/>
              <w:bottom w:val="single" w:sz="4" w:space="0" w:color="auto"/>
              <w:right w:val="single" w:sz="4" w:space="0" w:color="auto"/>
            </w:tcBorders>
            <w:shd w:val="clear" w:color="auto" w:fill="auto"/>
            <w:vAlign w:val="center"/>
            <w:hideMark/>
          </w:tcPr>
          <w:p w14:paraId="1349FE2D"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c>
          <w:tcPr>
            <w:tcW w:w="999" w:type="dxa"/>
            <w:tcBorders>
              <w:top w:val="nil"/>
              <w:left w:val="nil"/>
              <w:bottom w:val="single" w:sz="4" w:space="0" w:color="auto"/>
              <w:right w:val="single" w:sz="4" w:space="0" w:color="auto"/>
            </w:tcBorders>
            <w:shd w:val="clear" w:color="auto" w:fill="auto"/>
            <w:vAlign w:val="center"/>
            <w:hideMark/>
          </w:tcPr>
          <w:p w14:paraId="18A8B72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7A8CAA75"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26F6EF8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EEP19/20</w:t>
            </w:r>
          </w:p>
        </w:tc>
        <w:tc>
          <w:tcPr>
            <w:tcW w:w="6145" w:type="dxa"/>
            <w:tcBorders>
              <w:top w:val="nil"/>
              <w:left w:val="nil"/>
              <w:bottom w:val="single" w:sz="4" w:space="0" w:color="auto"/>
              <w:right w:val="single" w:sz="4" w:space="0" w:color="auto"/>
            </w:tcBorders>
            <w:shd w:val="clear" w:color="auto" w:fill="auto"/>
            <w:vAlign w:val="center"/>
            <w:hideMark/>
          </w:tcPr>
          <w:p w14:paraId="6A4FD8E5"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Anti-fouling responses Floating Aids</w:t>
            </w:r>
          </w:p>
        </w:tc>
        <w:tc>
          <w:tcPr>
            <w:tcW w:w="1219" w:type="dxa"/>
            <w:tcBorders>
              <w:top w:val="nil"/>
              <w:left w:val="nil"/>
              <w:bottom w:val="single" w:sz="4" w:space="0" w:color="auto"/>
              <w:right w:val="single" w:sz="4" w:space="0" w:color="auto"/>
            </w:tcBorders>
            <w:shd w:val="clear" w:color="auto" w:fill="auto"/>
            <w:vAlign w:val="center"/>
            <w:hideMark/>
          </w:tcPr>
          <w:p w14:paraId="1440B4A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c>
          <w:tcPr>
            <w:tcW w:w="999" w:type="dxa"/>
            <w:tcBorders>
              <w:top w:val="nil"/>
              <w:left w:val="nil"/>
              <w:bottom w:val="single" w:sz="4" w:space="0" w:color="auto"/>
              <w:right w:val="single" w:sz="4" w:space="0" w:color="auto"/>
            </w:tcBorders>
            <w:shd w:val="clear" w:color="auto" w:fill="auto"/>
            <w:vAlign w:val="center"/>
            <w:hideMark/>
          </w:tcPr>
          <w:p w14:paraId="115EBD31"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2DF4DE69"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01744A69"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EEP19/21</w:t>
            </w:r>
          </w:p>
        </w:tc>
        <w:tc>
          <w:tcPr>
            <w:tcW w:w="6145" w:type="dxa"/>
            <w:tcBorders>
              <w:top w:val="nil"/>
              <w:left w:val="nil"/>
              <w:bottom w:val="single" w:sz="4" w:space="0" w:color="auto"/>
              <w:right w:val="single" w:sz="4" w:space="0" w:color="auto"/>
            </w:tcBorders>
            <w:shd w:val="clear" w:color="auto" w:fill="auto"/>
            <w:vAlign w:val="center"/>
            <w:hideMark/>
          </w:tcPr>
          <w:p w14:paraId="65575404"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Anti-fouling responses slipways - jetties</w:t>
            </w:r>
          </w:p>
        </w:tc>
        <w:tc>
          <w:tcPr>
            <w:tcW w:w="1219" w:type="dxa"/>
            <w:tcBorders>
              <w:top w:val="nil"/>
              <w:left w:val="nil"/>
              <w:bottom w:val="single" w:sz="4" w:space="0" w:color="auto"/>
              <w:right w:val="single" w:sz="4" w:space="0" w:color="auto"/>
            </w:tcBorders>
            <w:shd w:val="clear" w:color="auto" w:fill="auto"/>
            <w:vAlign w:val="center"/>
            <w:hideMark/>
          </w:tcPr>
          <w:p w14:paraId="623F0E4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c>
          <w:tcPr>
            <w:tcW w:w="999" w:type="dxa"/>
            <w:tcBorders>
              <w:top w:val="nil"/>
              <w:left w:val="nil"/>
              <w:bottom w:val="single" w:sz="4" w:space="0" w:color="auto"/>
              <w:right w:val="single" w:sz="4" w:space="0" w:color="auto"/>
            </w:tcBorders>
            <w:shd w:val="clear" w:color="auto" w:fill="auto"/>
            <w:vAlign w:val="center"/>
            <w:hideMark/>
          </w:tcPr>
          <w:p w14:paraId="28144DAE"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131DD2A9"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26051F96"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EEP19/22 rev1</w:t>
            </w:r>
          </w:p>
        </w:tc>
        <w:tc>
          <w:tcPr>
            <w:tcW w:w="6145" w:type="dxa"/>
            <w:tcBorders>
              <w:top w:val="nil"/>
              <w:left w:val="nil"/>
              <w:bottom w:val="single" w:sz="4" w:space="0" w:color="auto"/>
              <w:right w:val="single" w:sz="4" w:space="0" w:color="auto"/>
            </w:tcBorders>
            <w:shd w:val="clear" w:color="auto" w:fill="auto"/>
            <w:vAlign w:val="center"/>
            <w:hideMark/>
          </w:tcPr>
          <w:p w14:paraId="2D99953C"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Draft Guideline - Safety Management for AtoN Activities</w:t>
            </w:r>
          </w:p>
        </w:tc>
        <w:tc>
          <w:tcPr>
            <w:tcW w:w="1219" w:type="dxa"/>
            <w:tcBorders>
              <w:top w:val="nil"/>
              <w:left w:val="nil"/>
              <w:bottom w:val="single" w:sz="4" w:space="0" w:color="auto"/>
              <w:right w:val="single" w:sz="4" w:space="0" w:color="auto"/>
            </w:tcBorders>
            <w:shd w:val="clear" w:color="auto" w:fill="auto"/>
            <w:vAlign w:val="center"/>
            <w:hideMark/>
          </w:tcPr>
          <w:p w14:paraId="77FEED2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09DD8AAD"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r>
      <w:tr w:rsidR="002C156A" w:rsidRPr="00274698" w14:paraId="27633357"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7A275FA1"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EEP19/23</w:t>
            </w:r>
          </w:p>
        </w:tc>
        <w:tc>
          <w:tcPr>
            <w:tcW w:w="6145" w:type="dxa"/>
            <w:tcBorders>
              <w:top w:val="nil"/>
              <w:left w:val="nil"/>
              <w:bottom w:val="single" w:sz="4" w:space="0" w:color="auto"/>
              <w:right w:val="single" w:sz="4" w:space="0" w:color="auto"/>
            </w:tcBorders>
            <w:shd w:val="clear" w:color="auto" w:fill="auto"/>
            <w:vAlign w:val="center"/>
            <w:hideMark/>
          </w:tcPr>
          <w:p w14:paraId="538C9335"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IALA Green Guide (review)</w:t>
            </w:r>
          </w:p>
        </w:tc>
        <w:tc>
          <w:tcPr>
            <w:tcW w:w="1219" w:type="dxa"/>
            <w:tcBorders>
              <w:top w:val="nil"/>
              <w:left w:val="nil"/>
              <w:bottom w:val="single" w:sz="4" w:space="0" w:color="auto"/>
              <w:right w:val="single" w:sz="4" w:space="0" w:color="auto"/>
            </w:tcBorders>
            <w:shd w:val="clear" w:color="auto" w:fill="auto"/>
            <w:vAlign w:val="center"/>
            <w:hideMark/>
          </w:tcPr>
          <w:p w14:paraId="52F82B8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15A99FC6"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565E4BA4"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23B5643A"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EEP19/24</w:t>
            </w:r>
          </w:p>
        </w:tc>
        <w:tc>
          <w:tcPr>
            <w:tcW w:w="6145" w:type="dxa"/>
            <w:tcBorders>
              <w:top w:val="nil"/>
              <w:left w:val="nil"/>
              <w:bottom w:val="single" w:sz="4" w:space="0" w:color="auto"/>
              <w:right w:val="single" w:sz="4" w:space="0" w:color="auto"/>
            </w:tcBorders>
            <w:shd w:val="clear" w:color="auto" w:fill="auto"/>
            <w:vAlign w:val="center"/>
            <w:hideMark/>
          </w:tcPr>
          <w:p w14:paraId="00D2D3D3"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Draft IALA Model Course on surface preparation - Technicians  Level 2</w:t>
            </w:r>
          </w:p>
        </w:tc>
        <w:tc>
          <w:tcPr>
            <w:tcW w:w="1219" w:type="dxa"/>
            <w:tcBorders>
              <w:top w:val="nil"/>
              <w:left w:val="nil"/>
              <w:bottom w:val="single" w:sz="4" w:space="0" w:color="auto"/>
              <w:right w:val="single" w:sz="4" w:space="0" w:color="auto"/>
            </w:tcBorders>
            <w:shd w:val="clear" w:color="auto" w:fill="auto"/>
            <w:vAlign w:val="center"/>
            <w:hideMark/>
          </w:tcPr>
          <w:p w14:paraId="3314F575"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46195F0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5353AF2C"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7A88C36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EEP19/25</w:t>
            </w:r>
          </w:p>
        </w:tc>
        <w:tc>
          <w:tcPr>
            <w:tcW w:w="6145" w:type="dxa"/>
            <w:tcBorders>
              <w:top w:val="nil"/>
              <w:left w:val="nil"/>
              <w:bottom w:val="single" w:sz="4" w:space="0" w:color="auto"/>
              <w:right w:val="single" w:sz="4" w:space="0" w:color="auto"/>
            </w:tcBorders>
            <w:shd w:val="clear" w:color="auto" w:fill="auto"/>
            <w:vAlign w:val="center"/>
            <w:hideMark/>
          </w:tcPr>
          <w:p w14:paraId="6BBDCED6"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Key Performance Indicators</w:t>
            </w:r>
          </w:p>
        </w:tc>
        <w:tc>
          <w:tcPr>
            <w:tcW w:w="1219" w:type="dxa"/>
            <w:tcBorders>
              <w:top w:val="nil"/>
              <w:left w:val="nil"/>
              <w:bottom w:val="single" w:sz="4" w:space="0" w:color="auto"/>
              <w:right w:val="single" w:sz="4" w:space="0" w:color="auto"/>
            </w:tcBorders>
            <w:shd w:val="clear" w:color="auto" w:fill="auto"/>
            <w:vAlign w:val="center"/>
            <w:hideMark/>
          </w:tcPr>
          <w:p w14:paraId="6BB4E86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16443FE3"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4433F2DB"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4C73FE4E"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EEP19/26</w:t>
            </w:r>
          </w:p>
        </w:tc>
        <w:tc>
          <w:tcPr>
            <w:tcW w:w="6145" w:type="dxa"/>
            <w:tcBorders>
              <w:top w:val="nil"/>
              <w:left w:val="nil"/>
              <w:bottom w:val="single" w:sz="4" w:space="0" w:color="auto"/>
              <w:right w:val="single" w:sz="4" w:space="0" w:color="auto"/>
            </w:tcBorders>
            <w:shd w:val="clear" w:color="auto" w:fill="auto"/>
            <w:vAlign w:val="center"/>
            <w:hideMark/>
          </w:tcPr>
          <w:p w14:paraId="18EFCF94"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Management of Mercury</w:t>
            </w:r>
          </w:p>
        </w:tc>
        <w:tc>
          <w:tcPr>
            <w:tcW w:w="1219" w:type="dxa"/>
            <w:tcBorders>
              <w:top w:val="nil"/>
              <w:left w:val="nil"/>
              <w:bottom w:val="single" w:sz="4" w:space="0" w:color="auto"/>
              <w:right w:val="single" w:sz="4" w:space="0" w:color="auto"/>
            </w:tcBorders>
            <w:shd w:val="clear" w:color="auto" w:fill="auto"/>
            <w:vAlign w:val="center"/>
            <w:hideMark/>
          </w:tcPr>
          <w:p w14:paraId="42FB210E"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372FEA15"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04407A59"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17F8A37D"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EEP19/27</w:t>
            </w:r>
          </w:p>
        </w:tc>
        <w:tc>
          <w:tcPr>
            <w:tcW w:w="6145" w:type="dxa"/>
            <w:tcBorders>
              <w:top w:val="nil"/>
              <w:left w:val="nil"/>
              <w:bottom w:val="single" w:sz="4" w:space="0" w:color="auto"/>
              <w:right w:val="single" w:sz="4" w:space="0" w:color="auto"/>
            </w:tcBorders>
            <w:shd w:val="clear" w:color="auto" w:fill="auto"/>
            <w:vAlign w:val="center"/>
            <w:hideMark/>
          </w:tcPr>
          <w:p w14:paraId="38A4A36A"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Visual Signalling Documents</w:t>
            </w:r>
          </w:p>
        </w:tc>
        <w:tc>
          <w:tcPr>
            <w:tcW w:w="1219" w:type="dxa"/>
            <w:tcBorders>
              <w:top w:val="nil"/>
              <w:left w:val="nil"/>
              <w:bottom w:val="single" w:sz="4" w:space="0" w:color="auto"/>
              <w:right w:val="single" w:sz="4" w:space="0" w:color="auto"/>
            </w:tcBorders>
            <w:shd w:val="clear" w:color="auto" w:fill="auto"/>
            <w:vAlign w:val="center"/>
            <w:hideMark/>
          </w:tcPr>
          <w:p w14:paraId="1F1DEB68"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4</w:t>
            </w:r>
          </w:p>
        </w:tc>
        <w:tc>
          <w:tcPr>
            <w:tcW w:w="999" w:type="dxa"/>
            <w:tcBorders>
              <w:top w:val="nil"/>
              <w:left w:val="nil"/>
              <w:bottom w:val="single" w:sz="4" w:space="0" w:color="auto"/>
              <w:right w:val="single" w:sz="4" w:space="0" w:color="auto"/>
            </w:tcBorders>
            <w:shd w:val="clear" w:color="auto" w:fill="auto"/>
            <w:vAlign w:val="center"/>
            <w:hideMark/>
          </w:tcPr>
          <w:p w14:paraId="59DCBCB6"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7E8000DB"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38A24ED9"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EEP19/28</w:t>
            </w:r>
          </w:p>
        </w:tc>
        <w:tc>
          <w:tcPr>
            <w:tcW w:w="6145" w:type="dxa"/>
            <w:tcBorders>
              <w:top w:val="nil"/>
              <w:left w:val="nil"/>
              <w:bottom w:val="single" w:sz="4" w:space="0" w:color="auto"/>
              <w:right w:val="single" w:sz="4" w:space="0" w:color="auto"/>
            </w:tcBorders>
            <w:shd w:val="clear" w:color="auto" w:fill="auto"/>
            <w:vAlign w:val="center"/>
            <w:hideMark/>
          </w:tcPr>
          <w:p w14:paraId="45B79C3F"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Draft Guideline on Daymarks for AtoN (</w:t>
            </w:r>
            <w:r w:rsidRPr="00274698">
              <w:rPr>
                <w:rFonts w:eastAsia="Times New Roman" w:cs="Arial"/>
                <w:color w:val="FF0000"/>
                <w:lang w:eastAsia="en-US"/>
              </w:rPr>
              <w:t>see also EEP19/97</w:t>
            </w:r>
            <w:r w:rsidRPr="00274698">
              <w:rPr>
                <w:rFonts w:eastAsia="Times New Roman" w:cs="Arial"/>
                <w:color w:val="000000"/>
                <w:lang w:eastAsia="en-US"/>
              </w:rPr>
              <w:t>)</w:t>
            </w:r>
          </w:p>
        </w:tc>
        <w:tc>
          <w:tcPr>
            <w:tcW w:w="1219" w:type="dxa"/>
            <w:tcBorders>
              <w:top w:val="nil"/>
              <w:left w:val="nil"/>
              <w:bottom w:val="single" w:sz="4" w:space="0" w:color="auto"/>
              <w:right w:val="single" w:sz="4" w:space="0" w:color="auto"/>
            </w:tcBorders>
            <w:shd w:val="clear" w:color="auto" w:fill="auto"/>
            <w:vAlign w:val="center"/>
            <w:hideMark/>
          </w:tcPr>
          <w:p w14:paraId="2FF1E651"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4</w:t>
            </w:r>
          </w:p>
        </w:tc>
        <w:tc>
          <w:tcPr>
            <w:tcW w:w="999" w:type="dxa"/>
            <w:tcBorders>
              <w:top w:val="nil"/>
              <w:left w:val="nil"/>
              <w:bottom w:val="single" w:sz="4" w:space="0" w:color="auto"/>
              <w:right w:val="single" w:sz="4" w:space="0" w:color="auto"/>
            </w:tcBorders>
            <w:shd w:val="clear" w:color="auto" w:fill="auto"/>
            <w:vAlign w:val="center"/>
            <w:hideMark/>
          </w:tcPr>
          <w:p w14:paraId="6E1D8B9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7511E171"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0FADC0F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EEP19/29</w:t>
            </w:r>
          </w:p>
        </w:tc>
        <w:tc>
          <w:tcPr>
            <w:tcW w:w="6145" w:type="dxa"/>
            <w:tcBorders>
              <w:top w:val="nil"/>
              <w:left w:val="nil"/>
              <w:bottom w:val="single" w:sz="4" w:space="0" w:color="auto"/>
              <w:right w:val="single" w:sz="4" w:space="0" w:color="auto"/>
            </w:tcBorders>
            <w:shd w:val="clear" w:color="auto" w:fill="auto"/>
            <w:vAlign w:val="center"/>
            <w:hideMark/>
          </w:tcPr>
          <w:p w14:paraId="17D1148F"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NAVGUIDE review of sections 3.1 and 3.2 -edited</w:t>
            </w:r>
          </w:p>
        </w:tc>
        <w:tc>
          <w:tcPr>
            <w:tcW w:w="1219" w:type="dxa"/>
            <w:tcBorders>
              <w:top w:val="nil"/>
              <w:left w:val="nil"/>
              <w:bottom w:val="single" w:sz="4" w:space="0" w:color="auto"/>
              <w:right w:val="single" w:sz="4" w:space="0" w:color="auto"/>
            </w:tcBorders>
            <w:shd w:val="clear" w:color="auto" w:fill="auto"/>
            <w:vAlign w:val="center"/>
            <w:hideMark/>
          </w:tcPr>
          <w:p w14:paraId="4B0E6E5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4</w:t>
            </w:r>
          </w:p>
        </w:tc>
        <w:tc>
          <w:tcPr>
            <w:tcW w:w="999" w:type="dxa"/>
            <w:tcBorders>
              <w:top w:val="nil"/>
              <w:left w:val="nil"/>
              <w:bottom w:val="single" w:sz="4" w:space="0" w:color="auto"/>
              <w:right w:val="single" w:sz="4" w:space="0" w:color="auto"/>
            </w:tcBorders>
            <w:shd w:val="clear" w:color="auto" w:fill="auto"/>
            <w:vAlign w:val="center"/>
            <w:hideMark/>
          </w:tcPr>
          <w:p w14:paraId="03ABE8E2"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0680D467" w14:textId="77777777" w:rsidTr="00A4320F">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4A02A6DC"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EEP19/30</w:t>
            </w:r>
          </w:p>
        </w:tc>
        <w:tc>
          <w:tcPr>
            <w:tcW w:w="6145" w:type="dxa"/>
            <w:tcBorders>
              <w:top w:val="nil"/>
              <w:left w:val="nil"/>
              <w:bottom w:val="single" w:sz="4" w:space="0" w:color="auto"/>
              <w:right w:val="single" w:sz="4" w:space="0" w:color="auto"/>
            </w:tcBorders>
            <w:shd w:val="clear" w:color="auto" w:fill="auto"/>
            <w:vAlign w:val="center"/>
            <w:hideMark/>
          </w:tcPr>
          <w:p w14:paraId="62C814AB"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Liaison note to all committees on the NAVGUIDE</w:t>
            </w:r>
          </w:p>
        </w:tc>
        <w:tc>
          <w:tcPr>
            <w:tcW w:w="1219" w:type="dxa"/>
            <w:tcBorders>
              <w:top w:val="nil"/>
              <w:left w:val="nil"/>
              <w:bottom w:val="single" w:sz="4" w:space="0" w:color="auto"/>
              <w:right w:val="single" w:sz="4" w:space="0" w:color="auto"/>
            </w:tcBorders>
            <w:shd w:val="clear" w:color="auto" w:fill="auto"/>
            <w:vAlign w:val="center"/>
            <w:hideMark/>
          </w:tcPr>
          <w:p w14:paraId="30CDE0A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4</w:t>
            </w:r>
          </w:p>
        </w:tc>
        <w:tc>
          <w:tcPr>
            <w:tcW w:w="999" w:type="dxa"/>
            <w:tcBorders>
              <w:top w:val="nil"/>
              <w:left w:val="nil"/>
              <w:bottom w:val="single" w:sz="4" w:space="0" w:color="auto"/>
              <w:right w:val="single" w:sz="4" w:space="0" w:color="auto"/>
            </w:tcBorders>
            <w:shd w:val="clear" w:color="auto" w:fill="auto"/>
            <w:vAlign w:val="center"/>
            <w:hideMark/>
          </w:tcPr>
          <w:p w14:paraId="65303C29"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7AC96BFB" w14:textId="77777777" w:rsidTr="00A4320F">
        <w:trPr>
          <w:trHeight w:val="260"/>
        </w:trPr>
        <w:tc>
          <w:tcPr>
            <w:tcW w:w="17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612F4A"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lastRenderedPageBreak/>
              <w:t>EEP19/31</w:t>
            </w:r>
          </w:p>
        </w:tc>
        <w:tc>
          <w:tcPr>
            <w:tcW w:w="6145" w:type="dxa"/>
            <w:tcBorders>
              <w:top w:val="single" w:sz="4" w:space="0" w:color="auto"/>
              <w:left w:val="nil"/>
              <w:bottom w:val="single" w:sz="4" w:space="0" w:color="auto"/>
              <w:right w:val="single" w:sz="4" w:space="0" w:color="auto"/>
            </w:tcBorders>
            <w:shd w:val="clear" w:color="auto" w:fill="auto"/>
            <w:vAlign w:val="center"/>
            <w:hideMark/>
          </w:tcPr>
          <w:p w14:paraId="065FE262"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NAVGUIDE 2014 Action Plan</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14:paraId="277C7B6E"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4</w:t>
            </w:r>
          </w:p>
        </w:tc>
        <w:tc>
          <w:tcPr>
            <w:tcW w:w="999" w:type="dxa"/>
            <w:tcBorders>
              <w:top w:val="single" w:sz="4" w:space="0" w:color="auto"/>
              <w:left w:val="nil"/>
              <w:bottom w:val="single" w:sz="4" w:space="0" w:color="auto"/>
              <w:right w:val="single" w:sz="4" w:space="0" w:color="auto"/>
            </w:tcBorders>
            <w:shd w:val="clear" w:color="auto" w:fill="auto"/>
            <w:vAlign w:val="center"/>
            <w:hideMark/>
          </w:tcPr>
          <w:p w14:paraId="6D97FCC8"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5659A70D"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1C40689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EEP19/32</w:t>
            </w:r>
          </w:p>
        </w:tc>
        <w:tc>
          <w:tcPr>
            <w:tcW w:w="6145" w:type="dxa"/>
            <w:tcBorders>
              <w:top w:val="nil"/>
              <w:left w:val="nil"/>
              <w:bottom w:val="single" w:sz="4" w:space="0" w:color="auto"/>
              <w:right w:val="single" w:sz="4" w:space="0" w:color="auto"/>
            </w:tcBorders>
            <w:shd w:val="clear" w:color="auto" w:fill="auto"/>
            <w:vAlign w:val="center"/>
            <w:hideMark/>
          </w:tcPr>
          <w:p w14:paraId="6DF9D5DA"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NAVGUIDE 2014 Timetable</w:t>
            </w:r>
          </w:p>
        </w:tc>
        <w:tc>
          <w:tcPr>
            <w:tcW w:w="1219" w:type="dxa"/>
            <w:tcBorders>
              <w:top w:val="nil"/>
              <w:left w:val="nil"/>
              <w:bottom w:val="single" w:sz="4" w:space="0" w:color="auto"/>
              <w:right w:val="single" w:sz="4" w:space="0" w:color="auto"/>
            </w:tcBorders>
            <w:shd w:val="clear" w:color="auto" w:fill="auto"/>
            <w:vAlign w:val="center"/>
            <w:hideMark/>
          </w:tcPr>
          <w:p w14:paraId="248DFA58"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4</w:t>
            </w:r>
          </w:p>
        </w:tc>
        <w:tc>
          <w:tcPr>
            <w:tcW w:w="999" w:type="dxa"/>
            <w:tcBorders>
              <w:top w:val="nil"/>
              <w:left w:val="nil"/>
              <w:bottom w:val="single" w:sz="4" w:space="0" w:color="auto"/>
              <w:right w:val="single" w:sz="4" w:space="0" w:color="auto"/>
            </w:tcBorders>
            <w:shd w:val="clear" w:color="auto" w:fill="auto"/>
            <w:vAlign w:val="center"/>
            <w:hideMark/>
          </w:tcPr>
          <w:p w14:paraId="75C9B60A"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1214105B"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486A7CA8"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EEP19/33</w:t>
            </w:r>
          </w:p>
        </w:tc>
        <w:tc>
          <w:tcPr>
            <w:tcW w:w="6145" w:type="dxa"/>
            <w:tcBorders>
              <w:top w:val="nil"/>
              <w:left w:val="nil"/>
              <w:bottom w:val="single" w:sz="4" w:space="0" w:color="auto"/>
              <w:right w:val="single" w:sz="4" w:space="0" w:color="auto"/>
            </w:tcBorders>
            <w:shd w:val="clear" w:color="auto" w:fill="auto"/>
            <w:vAlign w:val="center"/>
            <w:hideMark/>
          </w:tcPr>
          <w:p w14:paraId="383D1831"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Liaison note from ANM on updating the NAVGUIDE reflecting changes in E 110</w:t>
            </w:r>
          </w:p>
        </w:tc>
        <w:tc>
          <w:tcPr>
            <w:tcW w:w="1219" w:type="dxa"/>
            <w:tcBorders>
              <w:top w:val="nil"/>
              <w:left w:val="nil"/>
              <w:bottom w:val="single" w:sz="4" w:space="0" w:color="auto"/>
              <w:right w:val="single" w:sz="4" w:space="0" w:color="auto"/>
            </w:tcBorders>
            <w:shd w:val="clear" w:color="auto" w:fill="auto"/>
            <w:vAlign w:val="center"/>
            <w:hideMark/>
          </w:tcPr>
          <w:p w14:paraId="1AD5DD81"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4</w:t>
            </w:r>
          </w:p>
        </w:tc>
        <w:tc>
          <w:tcPr>
            <w:tcW w:w="999" w:type="dxa"/>
            <w:tcBorders>
              <w:top w:val="nil"/>
              <w:left w:val="nil"/>
              <w:bottom w:val="single" w:sz="4" w:space="0" w:color="auto"/>
              <w:right w:val="single" w:sz="4" w:space="0" w:color="auto"/>
            </w:tcBorders>
            <w:shd w:val="clear" w:color="auto" w:fill="auto"/>
            <w:vAlign w:val="center"/>
            <w:hideMark/>
          </w:tcPr>
          <w:p w14:paraId="199F5F3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26AA8665"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26C42AF5"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EEP19/34</w:t>
            </w:r>
          </w:p>
        </w:tc>
        <w:tc>
          <w:tcPr>
            <w:tcW w:w="6145" w:type="dxa"/>
            <w:tcBorders>
              <w:top w:val="nil"/>
              <w:left w:val="nil"/>
              <w:bottom w:val="single" w:sz="4" w:space="0" w:color="auto"/>
              <w:right w:val="single" w:sz="4" w:space="0" w:color="auto"/>
            </w:tcBorders>
            <w:shd w:val="clear" w:color="auto" w:fill="auto"/>
            <w:vAlign w:val="center"/>
            <w:hideMark/>
          </w:tcPr>
          <w:p w14:paraId="4EB0BFD0"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Report of PAP23</w:t>
            </w:r>
          </w:p>
        </w:tc>
        <w:tc>
          <w:tcPr>
            <w:tcW w:w="1219" w:type="dxa"/>
            <w:tcBorders>
              <w:top w:val="nil"/>
              <w:left w:val="nil"/>
              <w:bottom w:val="single" w:sz="4" w:space="0" w:color="auto"/>
              <w:right w:val="single" w:sz="4" w:space="0" w:color="auto"/>
            </w:tcBorders>
            <w:shd w:val="clear" w:color="auto" w:fill="auto"/>
            <w:vAlign w:val="center"/>
            <w:hideMark/>
          </w:tcPr>
          <w:p w14:paraId="6DBB5AFD"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OFE/TCM</w:t>
            </w:r>
          </w:p>
        </w:tc>
        <w:tc>
          <w:tcPr>
            <w:tcW w:w="999" w:type="dxa"/>
            <w:tcBorders>
              <w:top w:val="nil"/>
              <w:left w:val="nil"/>
              <w:bottom w:val="single" w:sz="4" w:space="0" w:color="auto"/>
              <w:right w:val="single" w:sz="4" w:space="0" w:color="auto"/>
            </w:tcBorders>
            <w:shd w:val="clear" w:color="auto" w:fill="auto"/>
            <w:vAlign w:val="center"/>
            <w:hideMark/>
          </w:tcPr>
          <w:p w14:paraId="479E803D"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1CBE4A6B"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76F2892F"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EEP19/35</w:t>
            </w:r>
          </w:p>
        </w:tc>
        <w:tc>
          <w:tcPr>
            <w:tcW w:w="6145" w:type="dxa"/>
            <w:tcBorders>
              <w:top w:val="nil"/>
              <w:left w:val="nil"/>
              <w:bottom w:val="single" w:sz="4" w:space="0" w:color="auto"/>
              <w:right w:val="single" w:sz="4" w:space="0" w:color="auto"/>
            </w:tcBorders>
            <w:shd w:val="clear" w:color="auto" w:fill="auto"/>
            <w:vAlign w:val="center"/>
            <w:hideMark/>
          </w:tcPr>
          <w:p w14:paraId="5185CEA1"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Draft Guideline on bird deterrents – for review</w:t>
            </w:r>
          </w:p>
        </w:tc>
        <w:tc>
          <w:tcPr>
            <w:tcW w:w="1219" w:type="dxa"/>
            <w:tcBorders>
              <w:top w:val="nil"/>
              <w:left w:val="nil"/>
              <w:bottom w:val="single" w:sz="4" w:space="0" w:color="auto"/>
              <w:right w:val="single" w:sz="4" w:space="0" w:color="auto"/>
            </w:tcBorders>
            <w:shd w:val="clear" w:color="auto" w:fill="auto"/>
            <w:vAlign w:val="center"/>
            <w:hideMark/>
          </w:tcPr>
          <w:p w14:paraId="1554C863"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c>
          <w:tcPr>
            <w:tcW w:w="999" w:type="dxa"/>
            <w:tcBorders>
              <w:top w:val="nil"/>
              <w:left w:val="nil"/>
              <w:bottom w:val="single" w:sz="4" w:space="0" w:color="auto"/>
              <w:right w:val="single" w:sz="4" w:space="0" w:color="auto"/>
            </w:tcBorders>
            <w:shd w:val="clear" w:color="auto" w:fill="auto"/>
            <w:vAlign w:val="center"/>
            <w:hideMark/>
          </w:tcPr>
          <w:p w14:paraId="709845E5"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56527C34"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4B39B7D2"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EEP19/36</w:t>
            </w:r>
          </w:p>
        </w:tc>
        <w:tc>
          <w:tcPr>
            <w:tcW w:w="6145" w:type="dxa"/>
            <w:tcBorders>
              <w:top w:val="nil"/>
              <w:left w:val="nil"/>
              <w:bottom w:val="nil"/>
              <w:right w:val="nil"/>
            </w:tcBorders>
            <w:shd w:val="clear" w:color="auto" w:fill="auto"/>
            <w:noWrap/>
            <w:vAlign w:val="bottom"/>
            <w:hideMark/>
          </w:tcPr>
          <w:p w14:paraId="004DE20A"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L2 Model Course Intro to AtoN - buoyage 1.1 - 1.4 Rev 1 Jun 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14:paraId="46E5389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62B8604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6D763DCE"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3573ACC2"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EEP19/37</w:t>
            </w:r>
          </w:p>
        </w:tc>
        <w:tc>
          <w:tcPr>
            <w:tcW w:w="6145" w:type="dxa"/>
            <w:tcBorders>
              <w:top w:val="single" w:sz="4" w:space="0" w:color="auto"/>
              <w:left w:val="nil"/>
              <w:bottom w:val="single" w:sz="4" w:space="0" w:color="auto"/>
              <w:right w:val="single" w:sz="4" w:space="0" w:color="auto"/>
            </w:tcBorders>
            <w:shd w:val="clear" w:color="auto" w:fill="auto"/>
            <w:vAlign w:val="center"/>
            <w:hideMark/>
          </w:tcPr>
          <w:p w14:paraId="31B76E76"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Report of 53rd session of the IALA Council</w:t>
            </w:r>
          </w:p>
        </w:tc>
        <w:tc>
          <w:tcPr>
            <w:tcW w:w="1219" w:type="dxa"/>
            <w:tcBorders>
              <w:top w:val="nil"/>
              <w:left w:val="nil"/>
              <w:bottom w:val="single" w:sz="4" w:space="0" w:color="auto"/>
              <w:right w:val="single" w:sz="4" w:space="0" w:color="auto"/>
            </w:tcBorders>
            <w:shd w:val="clear" w:color="auto" w:fill="auto"/>
            <w:vAlign w:val="center"/>
            <w:hideMark/>
          </w:tcPr>
          <w:p w14:paraId="6515727E"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All</w:t>
            </w:r>
          </w:p>
        </w:tc>
        <w:tc>
          <w:tcPr>
            <w:tcW w:w="999" w:type="dxa"/>
            <w:tcBorders>
              <w:top w:val="nil"/>
              <w:left w:val="nil"/>
              <w:bottom w:val="single" w:sz="4" w:space="0" w:color="auto"/>
              <w:right w:val="single" w:sz="4" w:space="0" w:color="auto"/>
            </w:tcBorders>
            <w:shd w:val="clear" w:color="auto" w:fill="auto"/>
            <w:vAlign w:val="center"/>
            <w:hideMark/>
          </w:tcPr>
          <w:p w14:paraId="02D62C83"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361CEAEE"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6C2E0C16"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EEP19/38</w:t>
            </w:r>
          </w:p>
        </w:tc>
        <w:tc>
          <w:tcPr>
            <w:tcW w:w="6145" w:type="dxa"/>
            <w:tcBorders>
              <w:top w:val="nil"/>
              <w:left w:val="nil"/>
              <w:bottom w:val="single" w:sz="4" w:space="0" w:color="auto"/>
              <w:right w:val="single" w:sz="4" w:space="0" w:color="auto"/>
            </w:tcBorders>
            <w:shd w:val="clear" w:color="auto" w:fill="auto"/>
            <w:vAlign w:val="center"/>
            <w:hideMark/>
          </w:tcPr>
          <w:p w14:paraId="3D928953"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IALA WWA L2 Model Course Service Craft and Buoy Tenders 6.1-6.2 Rev 0 Jul 12</w:t>
            </w:r>
          </w:p>
        </w:tc>
        <w:tc>
          <w:tcPr>
            <w:tcW w:w="1219" w:type="dxa"/>
            <w:tcBorders>
              <w:top w:val="nil"/>
              <w:left w:val="nil"/>
              <w:bottom w:val="single" w:sz="4" w:space="0" w:color="auto"/>
              <w:right w:val="single" w:sz="4" w:space="0" w:color="auto"/>
            </w:tcBorders>
            <w:shd w:val="clear" w:color="auto" w:fill="auto"/>
            <w:vAlign w:val="center"/>
            <w:hideMark/>
          </w:tcPr>
          <w:p w14:paraId="39AB0D32"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7225FB0C"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08C16B76"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0E6D71C6"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EEP19/39</w:t>
            </w:r>
          </w:p>
        </w:tc>
        <w:tc>
          <w:tcPr>
            <w:tcW w:w="6145" w:type="dxa"/>
            <w:tcBorders>
              <w:top w:val="nil"/>
              <w:left w:val="nil"/>
              <w:bottom w:val="single" w:sz="4" w:space="0" w:color="auto"/>
              <w:right w:val="single" w:sz="4" w:space="0" w:color="auto"/>
            </w:tcBorders>
            <w:shd w:val="clear" w:color="auto" w:fill="auto"/>
            <w:vAlign w:val="center"/>
            <w:hideMark/>
          </w:tcPr>
          <w:p w14:paraId="17B26D15"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Liaison Note from WWA on Level 2 Model Course Module 9</w:t>
            </w:r>
          </w:p>
        </w:tc>
        <w:tc>
          <w:tcPr>
            <w:tcW w:w="1219" w:type="dxa"/>
            <w:tcBorders>
              <w:top w:val="nil"/>
              <w:left w:val="nil"/>
              <w:bottom w:val="single" w:sz="4" w:space="0" w:color="auto"/>
              <w:right w:val="single" w:sz="4" w:space="0" w:color="auto"/>
            </w:tcBorders>
            <w:shd w:val="clear" w:color="auto" w:fill="auto"/>
            <w:vAlign w:val="center"/>
            <w:hideMark/>
          </w:tcPr>
          <w:p w14:paraId="330F824A"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75062B8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0AC87D41"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7F4439FF"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EEP19/40</w:t>
            </w:r>
          </w:p>
        </w:tc>
        <w:tc>
          <w:tcPr>
            <w:tcW w:w="6145" w:type="dxa"/>
            <w:tcBorders>
              <w:top w:val="nil"/>
              <w:left w:val="nil"/>
              <w:bottom w:val="single" w:sz="4" w:space="0" w:color="auto"/>
              <w:right w:val="single" w:sz="4" w:space="0" w:color="auto"/>
            </w:tcBorders>
            <w:shd w:val="clear" w:color="auto" w:fill="auto"/>
            <w:vAlign w:val="center"/>
            <w:hideMark/>
          </w:tcPr>
          <w:p w14:paraId="7771EB50"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IALA WWA L2 Model Course Module 9 Radionavigation Rev 0 July  12</w:t>
            </w:r>
          </w:p>
        </w:tc>
        <w:tc>
          <w:tcPr>
            <w:tcW w:w="1219" w:type="dxa"/>
            <w:tcBorders>
              <w:top w:val="nil"/>
              <w:left w:val="nil"/>
              <w:bottom w:val="single" w:sz="4" w:space="0" w:color="auto"/>
              <w:right w:val="single" w:sz="4" w:space="0" w:color="auto"/>
            </w:tcBorders>
            <w:shd w:val="clear" w:color="auto" w:fill="auto"/>
            <w:vAlign w:val="center"/>
            <w:hideMark/>
          </w:tcPr>
          <w:p w14:paraId="685D49AE"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5DE08E85"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02F6F636"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4879E088"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EEP19/41</w:t>
            </w:r>
          </w:p>
        </w:tc>
        <w:tc>
          <w:tcPr>
            <w:tcW w:w="6145" w:type="dxa"/>
            <w:tcBorders>
              <w:top w:val="nil"/>
              <w:left w:val="nil"/>
              <w:bottom w:val="single" w:sz="4" w:space="0" w:color="auto"/>
              <w:right w:val="single" w:sz="4" w:space="0" w:color="auto"/>
            </w:tcBorders>
            <w:shd w:val="clear" w:color="auto" w:fill="auto"/>
            <w:vAlign w:val="center"/>
            <w:hideMark/>
          </w:tcPr>
          <w:p w14:paraId="06A7AAE9"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Note on Revision of Recommendation E-108</w:t>
            </w:r>
          </w:p>
        </w:tc>
        <w:tc>
          <w:tcPr>
            <w:tcW w:w="1219" w:type="dxa"/>
            <w:tcBorders>
              <w:top w:val="nil"/>
              <w:left w:val="nil"/>
              <w:bottom w:val="single" w:sz="4" w:space="0" w:color="auto"/>
              <w:right w:val="single" w:sz="4" w:space="0" w:color="auto"/>
            </w:tcBorders>
            <w:shd w:val="clear" w:color="auto" w:fill="auto"/>
            <w:vAlign w:val="center"/>
            <w:hideMark/>
          </w:tcPr>
          <w:p w14:paraId="6954568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c>
          <w:tcPr>
            <w:tcW w:w="999" w:type="dxa"/>
            <w:tcBorders>
              <w:top w:val="nil"/>
              <w:left w:val="nil"/>
              <w:bottom w:val="single" w:sz="4" w:space="0" w:color="auto"/>
              <w:right w:val="single" w:sz="4" w:space="0" w:color="auto"/>
            </w:tcBorders>
            <w:shd w:val="clear" w:color="auto" w:fill="auto"/>
            <w:vAlign w:val="center"/>
            <w:hideMark/>
          </w:tcPr>
          <w:p w14:paraId="6388677C"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44A0273A"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57503A4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EEP19/42</w:t>
            </w:r>
          </w:p>
        </w:tc>
        <w:tc>
          <w:tcPr>
            <w:tcW w:w="6145" w:type="dxa"/>
            <w:tcBorders>
              <w:top w:val="nil"/>
              <w:left w:val="nil"/>
              <w:bottom w:val="single" w:sz="4" w:space="0" w:color="auto"/>
              <w:right w:val="single" w:sz="4" w:space="0" w:color="auto"/>
            </w:tcBorders>
            <w:shd w:val="clear" w:color="auto" w:fill="auto"/>
            <w:vAlign w:val="center"/>
            <w:hideMark/>
          </w:tcPr>
          <w:p w14:paraId="3BD791C7"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Report on Development of an electrochemical anti-fouling system fo Buoys in Korea</w:t>
            </w:r>
          </w:p>
        </w:tc>
        <w:tc>
          <w:tcPr>
            <w:tcW w:w="1219" w:type="dxa"/>
            <w:tcBorders>
              <w:top w:val="nil"/>
              <w:left w:val="nil"/>
              <w:bottom w:val="single" w:sz="4" w:space="0" w:color="auto"/>
              <w:right w:val="single" w:sz="4" w:space="0" w:color="auto"/>
            </w:tcBorders>
            <w:shd w:val="clear" w:color="auto" w:fill="auto"/>
            <w:vAlign w:val="center"/>
            <w:hideMark/>
          </w:tcPr>
          <w:p w14:paraId="580058AE"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c>
          <w:tcPr>
            <w:tcW w:w="999" w:type="dxa"/>
            <w:tcBorders>
              <w:top w:val="nil"/>
              <w:left w:val="nil"/>
              <w:bottom w:val="single" w:sz="4" w:space="0" w:color="auto"/>
              <w:right w:val="single" w:sz="4" w:space="0" w:color="auto"/>
            </w:tcBorders>
            <w:shd w:val="clear" w:color="auto" w:fill="auto"/>
            <w:vAlign w:val="center"/>
            <w:hideMark/>
          </w:tcPr>
          <w:p w14:paraId="2056FFCD"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r>
      <w:tr w:rsidR="002C156A" w:rsidRPr="00274698" w14:paraId="6E1AEDA7"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4F0DA80C"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EEP19/43 rev2</w:t>
            </w:r>
          </w:p>
        </w:tc>
        <w:tc>
          <w:tcPr>
            <w:tcW w:w="6145" w:type="dxa"/>
            <w:tcBorders>
              <w:top w:val="nil"/>
              <w:left w:val="nil"/>
              <w:bottom w:val="single" w:sz="4" w:space="0" w:color="auto"/>
              <w:right w:val="single" w:sz="4" w:space="0" w:color="auto"/>
            </w:tcBorders>
            <w:shd w:val="clear" w:color="auto" w:fill="auto"/>
            <w:vAlign w:val="center"/>
            <w:hideMark/>
          </w:tcPr>
          <w:p w14:paraId="59F4B53E"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Revised Meeting programme for 2012</w:t>
            </w:r>
          </w:p>
        </w:tc>
        <w:tc>
          <w:tcPr>
            <w:tcW w:w="1219" w:type="dxa"/>
            <w:tcBorders>
              <w:top w:val="nil"/>
              <w:left w:val="nil"/>
              <w:bottom w:val="single" w:sz="4" w:space="0" w:color="auto"/>
              <w:right w:val="single" w:sz="4" w:space="0" w:color="auto"/>
            </w:tcBorders>
            <w:shd w:val="clear" w:color="auto" w:fill="auto"/>
            <w:vAlign w:val="center"/>
            <w:hideMark/>
          </w:tcPr>
          <w:p w14:paraId="1BD9E00C"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All</w:t>
            </w:r>
          </w:p>
        </w:tc>
        <w:tc>
          <w:tcPr>
            <w:tcW w:w="999" w:type="dxa"/>
            <w:tcBorders>
              <w:top w:val="nil"/>
              <w:left w:val="nil"/>
              <w:bottom w:val="single" w:sz="4" w:space="0" w:color="auto"/>
              <w:right w:val="single" w:sz="4" w:space="0" w:color="auto"/>
            </w:tcBorders>
            <w:shd w:val="clear" w:color="auto" w:fill="auto"/>
            <w:vAlign w:val="center"/>
            <w:hideMark/>
          </w:tcPr>
          <w:p w14:paraId="1074DBA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At meeting</w:t>
            </w:r>
          </w:p>
        </w:tc>
      </w:tr>
      <w:tr w:rsidR="002C156A" w:rsidRPr="00274698" w14:paraId="260B0BB3"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1A1C2006"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EEP19/44</w:t>
            </w:r>
          </w:p>
        </w:tc>
        <w:tc>
          <w:tcPr>
            <w:tcW w:w="6145" w:type="dxa"/>
            <w:tcBorders>
              <w:top w:val="nil"/>
              <w:left w:val="nil"/>
              <w:bottom w:val="single" w:sz="4" w:space="0" w:color="auto"/>
              <w:right w:val="single" w:sz="4" w:space="0" w:color="auto"/>
            </w:tcBorders>
            <w:shd w:val="clear" w:color="auto" w:fill="auto"/>
            <w:vAlign w:val="center"/>
            <w:hideMark/>
          </w:tcPr>
          <w:p w14:paraId="44053F80"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Report of NAV58</w:t>
            </w:r>
          </w:p>
        </w:tc>
        <w:tc>
          <w:tcPr>
            <w:tcW w:w="1219" w:type="dxa"/>
            <w:tcBorders>
              <w:top w:val="nil"/>
              <w:left w:val="nil"/>
              <w:bottom w:val="single" w:sz="4" w:space="0" w:color="auto"/>
              <w:right w:val="single" w:sz="4" w:space="0" w:color="auto"/>
            </w:tcBorders>
            <w:shd w:val="clear" w:color="auto" w:fill="auto"/>
            <w:vAlign w:val="center"/>
            <w:hideMark/>
          </w:tcPr>
          <w:p w14:paraId="1861E99E"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OFE / TCM</w:t>
            </w:r>
          </w:p>
        </w:tc>
        <w:tc>
          <w:tcPr>
            <w:tcW w:w="999" w:type="dxa"/>
            <w:tcBorders>
              <w:top w:val="nil"/>
              <w:left w:val="nil"/>
              <w:bottom w:val="single" w:sz="4" w:space="0" w:color="auto"/>
              <w:right w:val="single" w:sz="4" w:space="0" w:color="auto"/>
            </w:tcBorders>
            <w:shd w:val="clear" w:color="auto" w:fill="auto"/>
            <w:vAlign w:val="center"/>
            <w:hideMark/>
          </w:tcPr>
          <w:p w14:paraId="7F4C1D4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r>
      <w:tr w:rsidR="002C156A" w:rsidRPr="00274698" w14:paraId="7AF17A0C"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10CC97CA"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EEP19/45</w:t>
            </w:r>
          </w:p>
        </w:tc>
        <w:tc>
          <w:tcPr>
            <w:tcW w:w="6145" w:type="dxa"/>
            <w:tcBorders>
              <w:top w:val="nil"/>
              <w:left w:val="nil"/>
              <w:bottom w:val="single" w:sz="4" w:space="0" w:color="auto"/>
              <w:right w:val="single" w:sz="4" w:space="0" w:color="auto"/>
            </w:tcBorders>
            <w:shd w:val="clear" w:color="auto" w:fill="auto"/>
            <w:vAlign w:val="center"/>
            <w:hideMark/>
          </w:tcPr>
          <w:p w14:paraId="13E7D7FC"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Draft Model Course - Power sources on Buoys - Technicians Level 2</w:t>
            </w:r>
          </w:p>
        </w:tc>
        <w:tc>
          <w:tcPr>
            <w:tcW w:w="1219" w:type="dxa"/>
            <w:tcBorders>
              <w:top w:val="nil"/>
              <w:left w:val="nil"/>
              <w:bottom w:val="single" w:sz="4" w:space="0" w:color="auto"/>
              <w:right w:val="single" w:sz="4" w:space="0" w:color="auto"/>
            </w:tcBorders>
            <w:shd w:val="clear" w:color="auto" w:fill="auto"/>
            <w:vAlign w:val="center"/>
            <w:hideMark/>
          </w:tcPr>
          <w:p w14:paraId="4055897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2C881099"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r>
      <w:tr w:rsidR="002C156A" w:rsidRPr="00274698" w14:paraId="1BA860D0"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1CE40E9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EEP19/46</w:t>
            </w:r>
          </w:p>
        </w:tc>
        <w:tc>
          <w:tcPr>
            <w:tcW w:w="6145" w:type="dxa"/>
            <w:tcBorders>
              <w:top w:val="nil"/>
              <w:left w:val="nil"/>
              <w:bottom w:val="single" w:sz="4" w:space="0" w:color="auto"/>
              <w:right w:val="single" w:sz="4" w:space="0" w:color="auto"/>
            </w:tcBorders>
            <w:shd w:val="clear" w:color="auto" w:fill="auto"/>
            <w:vAlign w:val="center"/>
            <w:hideMark/>
          </w:tcPr>
          <w:p w14:paraId="741107AE"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Draft Model course - Maintenance of steel buoys</w:t>
            </w:r>
          </w:p>
        </w:tc>
        <w:tc>
          <w:tcPr>
            <w:tcW w:w="1219" w:type="dxa"/>
            <w:tcBorders>
              <w:top w:val="nil"/>
              <w:left w:val="nil"/>
              <w:bottom w:val="single" w:sz="4" w:space="0" w:color="auto"/>
              <w:right w:val="single" w:sz="4" w:space="0" w:color="auto"/>
            </w:tcBorders>
            <w:shd w:val="clear" w:color="auto" w:fill="auto"/>
            <w:vAlign w:val="center"/>
            <w:hideMark/>
          </w:tcPr>
          <w:p w14:paraId="4C6080F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2D406D28"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r>
      <w:tr w:rsidR="002C156A" w:rsidRPr="00274698" w14:paraId="58D8EBA1"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2596D7C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EEP19/47</w:t>
            </w:r>
          </w:p>
        </w:tc>
        <w:tc>
          <w:tcPr>
            <w:tcW w:w="6145" w:type="dxa"/>
            <w:tcBorders>
              <w:top w:val="nil"/>
              <w:left w:val="nil"/>
              <w:bottom w:val="single" w:sz="4" w:space="0" w:color="auto"/>
              <w:right w:val="single" w:sz="4" w:space="0" w:color="auto"/>
            </w:tcBorders>
            <w:shd w:val="clear" w:color="auto" w:fill="auto"/>
            <w:vAlign w:val="center"/>
            <w:hideMark/>
          </w:tcPr>
          <w:p w14:paraId="26E049A1"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IALA WWA L2 Model Course Module 9 Radionavigation</w:t>
            </w:r>
          </w:p>
        </w:tc>
        <w:tc>
          <w:tcPr>
            <w:tcW w:w="1219" w:type="dxa"/>
            <w:tcBorders>
              <w:top w:val="nil"/>
              <w:left w:val="nil"/>
              <w:bottom w:val="single" w:sz="4" w:space="0" w:color="auto"/>
              <w:right w:val="single" w:sz="4" w:space="0" w:color="auto"/>
            </w:tcBorders>
            <w:shd w:val="clear" w:color="auto" w:fill="auto"/>
            <w:vAlign w:val="center"/>
            <w:hideMark/>
          </w:tcPr>
          <w:p w14:paraId="05756DA6"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04FC29B6"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r>
      <w:tr w:rsidR="002C156A" w:rsidRPr="00274698" w14:paraId="7A6B2171"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14D4686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EEP19/48</w:t>
            </w:r>
          </w:p>
        </w:tc>
        <w:tc>
          <w:tcPr>
            <w:tcW w:w="6145" w:type="dxa"/>
            <w:tcBorders>
              <w:top w:val="nil"/>
              <w:left w:val="nil"/>
              <w:bottom w:val="single" w:sz="4" w:space="0" w:color="auto"/>
              <w:right w:val="single" w:sz="4" w:space="0" w:color="auto"/>
            </w:tcBorders>
            <w:shd w:val="clear" w:color="auto" w:fill="auto"/>
            <w:vAlign w:val="center"/>
            <w:hideMark/>
          </w:tcPr>
          <w:p w14:paraId="33B58332"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Liaison Note from WWA to e-Nav and EEP on Level 2 Model Course Module 9</w:t>
            </w:r>
          </w:p>
        </w:tc>
        <w:tc>
          <w:tcPr>
            <w:tcW w:w="1219" w:type="dxa"/>
            <w:tcBorders>
              <w:top w:val="nil"/>
              <w:left w:val="nil"/>
              <w:bottom w:val="single" w:sz="4" w:space="0" w:color="auto"/>
              <w:right w:val="single" w:sz="4" w:space="0" w:color="auto"/>
            </w:tcBorders>
            <w:shd w:val="clear" w:color="auto" w:fill="auto"/>
            <w:vAlign w:val="center"/>
            <w:hideMark/>
          </w:tcPr>
          <w:p w14:paraId="5576D7D9"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4B4392FF"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r>
      <w:tr w:rsidR="002C156A" w:rsidRPr="00274698" w14:paraId="119A1858"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7AEEDFF6"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EEP19/49</w:t>
            </w:r>
          </w:p>
        </w:tc>
        <w:tc>
          <w:tcPr>
            <w:tcW w:w="6145" w:type="dxa"/>
            <w:tcBorders>
              <w:top w:val="nil"/>
              <w:left w:val="nil"/>
              <w:bottom w:val="single" w:sz="4" w:space="0" w:color="auto"/>
              <w:right w:val="single" w:sz="4" w:space="0" w:color="auto"/>
            </w:tcBorders>
            <w:shd w:val="clear" w:color="auto" w:fill="auto"/>
            <w:vAlign w:val="center"/>
            <w:hideMark/>
          </w:tcPr>
          <w:p w14:paraId="3912E092"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Draft Guideline on the Application of AIS on Buoys</w:t>
            </w:r>
          </w:p>
        </w:tc>
        <w:tc>
          <w:tcPr>
            <w:tcW w:w="1219" w:type="dxa"/>
            <w:tcBorders>
              <w:top w:val="nil"/>
              <w:left w:val="nil"/>
              <w:bottom w:val="single" w:sz="4" w:space="0" w:color="auto"/>
              <w:right w:val="single" w:sz="4" w:space="0" w:color="auto"/>
            </w:tcBorders>
            <w:shd w:val="clear" w:color="auto" w:fill="auto"/>
            <w:vAlign w:val="center"/>
            <w:hideMark/>
          </w:tcPr>
          <w:p w14:paraId="243E12CA"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c>
          <w:tcPr>
            <w:tcW w:w="999" w:type="dxa"/>
            <w:tcBorders>
              <w:top w:val="nil"/>
              <w:left w:val="nil"/>
              <w:bottom w:val="single" w:sz="4" w:space="0" w:color="auto"/>
              <w:right w:val="single" w:sz="4" w:space="0" w:color="auto"/>
            </w:tcBorders>
            <w:shd w:val="clear" w:color="auto" w:fill="auto"/>
            <w:vAlign w:val="center"/>
            <w:hideMark/>
          </w:tcPr>
          <w:p w14:paraId="7C63896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r>
      <w:tr w:rsidR="002C156A" w:rsidRPr="00274698" w14:paraId="52D7B489"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5FA4B42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EEP19/50</w:t>
            </w:r>
          </w:p>
        </w:tc>
        <w:tc>
          <w:tcPr>
            <w:tcW w:w="6145" w:type="dxa"/>
            <w:tcBorders>
              <w:top w:val="nil"/>
              <w:left w:val="nil"/>
              <w:bottom w:val="single" w:sz="4" w:space="0" w:color="auto"/>
              <w:right w:val="single" w:sz="4" w:space="0" w:color="auto"/>
            </w:tcBorders>
            <w:shd w:val="clear" w:color="auto" w:fill="auto"/>
            <w:vAlign w:val="center"/>
            <w:hideMark/>
          </w:tcPr>
          <w:p w14:paraId="4CA0CB68"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Draft Model course Maintenance of Plastic Buoys</w:t>
            </w:r>
          </w:p>
        </w:tc>
        <w:tc>
          <w:tcPr>
            <w:tcW w:w="1219" w:type="dxa"/>
            <w:tcBorders>
              <w:top w:val="nil"/>
              <w:left w:val="nil"/>
              <w:bottom w:val="single" w:sz="4" w:space="0" w:color="auto"/>
              <w:right w:val="single" w:sz="4" w:space="0" w:color="auto"/>
            </w:tcBorders>
            <w:shd w:val="clear" w:color="auto" w:fill="auto"/>
            <w:vAlign w:val="center"/>
            <w:hideMark/>
          </w:tcPr>
          <w:p w14:paraId="4FA8434D"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052AB7BE"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r>
      <w:tr w:rsidR="002C156A" w:rsidRPr="00274698" w14:paraId="7C858039"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3835D4AC"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EEP19/51</w:t>
            </w:r>
          </w:p>
        </w:tc>
        <w:tc>
          <w:tcPr>
            <w:tcW w:w="6145" w:type="dxa"/>
            <w:tcBorders>
              <w:top w:val="nil"/>
              <w:left w:val="nil"/>
              <w:bottom w:val="single" w:sz="4" w:space="0" w:color="auto"/>
              <w:right w:val="single" w:sz="4" w:space="0" w:color="auto"/>
            </w:tcBorders>
            <w:shd w:val="clear" w:color="auto" w:fill="auto"/>
            <w:vAlign w:val="center"/>
            <w:hideMark/>
          </w:tcPr>
          <w:p w14:paraId="042C895A"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Revised draft E-141 Ed2 Standards for Training and Certification of AtoN Personnel</w:t>
            </w:r>
          </w:p>
        </w:tc>
        <w:tc>
          <w:tcPr>
            <w:tcW w:w="1219" w:type="dxa"/>
            <w:tcBorders>
              <w:top w:val="nil"/>
              <w:left w:val="nil"/>
              <w:bottom w:val="single" w:sz="4" w:space="0" w:color="auto"/>
              <w:right w:val="single" w:sz="4" w:space="0" w:color="auto"/>
            </w:tcBorders>
            <w:shd w:val="clear" w:color="auto" w:fill="auto"/>
            <w:vAlign w:val="center"/>
            <w:hideMark/>
          </w:tcPr>
          <w:p w14:paraId="3B9E0462"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381AF06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r>
      <w:tr w:rsidR="002C156A" w:rsidRPr="00274698" w14:paraId="274E0D5A"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2894FE9F"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EEP19/52</w:t>
            </w:r>
          </w:p>
        </w:tc>
        <w:tc>
          <w:tcPr>
            <w:tcW w:w="6145" w:type="dxa"/>
            <w:tcBorders>
              <w:top w:val="nil"/>
              <w:left w:val="nil"/>
              <w:bottom w:val="single" w:sz="4" w:space="0" w:color="auto"/>
              <w:right w:val="single" w:sz="4" w:space="0" w:color="auto"/>
            </w:tcBorders>
            <w:shd w:val="clear" w:color="auto" w:fill="auto"/>
            <w:vAlign w:val="center"/>
            <w:hideMark/>
          </w:tcPr>
          <w:p w14:paraId="76F8F399"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AMSA comment on E-141 Ed2 Standards for Training and Certification of AtoN Personnel</w:t>
            </w:r>
          </w:p>
        </w:tc>
        <w:tc>
          <w:tcPr>
            <w:tcW w:w="1219" w:type="dxa"/>
            <w:tcBorders>
              <w:top w:val="nil"/>
              <w:left w:val="nil"/>
              <w:bottom w:val="single" w:sz="4" w:space="0" w:color="auto"/>
              <w:right w:val="single" w:sz="4" w:space="0" w:color="auto"/>
            </w:tcBorders>
            <w:shd w:val="clear" w:color="auto" w:fill="auto"/>
            <w:vAlign w:val="center"/>
            <w:hideMark/>
          </w:tcPr>
          <w:p w14:paraId="47A62C9E"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4D0A82F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r>
      <w:tr w:rsidR="002C156A" w:rsidRPr="00274698" w14:paraId="1AD96896"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7862F93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EEP19/53</w:t>
            </w:r>
          </w:p>
        </w:tc>
        <w:tc>
          <w:tcPr>
            <w:tcW w:w="6145" w:type="dxa"/>
            <w:tcBorders>
              <w:top w:val="nil"/>
              <w:left w:val="nil"/>
              <w:bottom w:val="single" w:sz="4" w:space="0" w:color="auto"/>
              <w:right w:val="single" w:sz="4" w:space="0" w:color="auto"/>
            </w:tcBorders>
            <w:shd w:val="clear" w:color="auto" w:fill="auto"/>
            <w:vAlign w:val="center"/>
            <w:hideMark/>
          </w:tcPr>
          <w:p w14:paraId="07FF32FC"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Cover note Buoy Design</w:t>
            </w:r>
          </w:p>
        </w:tc>
        <w:tc>
          <w:tcPr>
            <w:tcW w:w="1219" w:type="dxa"/>
            <w:tcBorders>
              <w:top w:val="nil"/>
              <w:left w:val="nil"/>
              <w:bottom w:val="single" w:sz="4" w:space="0" w:color="auto"/>
              <w:right w:val="single" w:sz="4" w:space="0" w:color="auto"/>
            </w:tcBorders>
            <w:shd w:val="clear" w:color="auto" w:fill="auto"/>
            <w:vAlign w:val="center"/>
            <w:hideMark/>
          </w:tcPr>
          <w:p w14:paraId="6453A105"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c>
          <w:tcPr>
            <w:tcW w:w="999" w:type="dxa"/>
            <w:tcBorders>
              <w:top w:val="nil"/>
              <w:left w:val="nil"/>
              <w:bottom w:val="single" w:sz="4" w:space="0" w:color="auto"/>
              <w:right w:val="single" w:sz="4" w:space="0" w:color="auto"/>
            </w:tcBorders>
            <w:shd w:val="clear" w:color="auto" w:fill="auto"/>
            <w:vAlign w:val="center"/>
            <w:hideMark/>
          </w:tcPr>
          <w:p w14:paraId="775534D9"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r>
      <w:tr w:rsidR="002C156A" w:rsidRPr="00274698" w14:paraId="631E1444"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218E10C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EEP19/53A</w:t>
            </w:r>
          </w:p>
        </w:tc>
        <w:tc>
          <w:tcPr>
            <w:tcW w:w="6145" w:type="dxa"/>
            <w:tcBorders>
              <w:top w:val="nil"/>
              <w:left w:val="nil"/>
              <w:bottom w:val="single" w:sz="4" w:space="0" w:color="auto"/>
              <w:right w:val="single" w:sz="4" w:space="0" w:color="auto"/>
            </w:tcBorders>
            <w:shd w:val="clear" w:color="auto" w:fill="auto"/>
            <w:vAlign w:val="center"/>
            <w:hideMark/>
          </w:tcPr>
          <w:p w14:paraId="62270E77"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Buoy stability</w:t>
            </w:r>
          </w:p>
        </w:tc>
        <w:tc>
          <w:tcPr>
            <w:tcW w:w="1219" w:type="dxa"/>
            <w:tcBorders>
              <w:top w:val="nil"/>
              <w:left w:val="nil"/>
              <w:bottom w:val="single" w:sz="4" w:space="0" w:color="auto"/>
              <w:right w:val="single" w:sz="4" w:space="0" w:color="auto"/>
            </w:tcBorders>
            <w:shd w:val="clear" w:color="auto" w:fill="auto"/>
            <w:vAlign w:val="center"/>
            <w:hideMark/>
          </w:tcPr>
          <w:p w14:paraId="0F62D97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c>
          <w:tcPr>
            <w:tcW w:w="999" w:type="dxa"/>
            <w:tcBorders>
              <w:top w:val="nil"/>
              <w:left w:val="nil"/>
              <w:bottom w:val="single" w:sz="4" w:space="0" w:color="auto"/>
              <w:right w:val="single" w:sz="4" w:space="0" w:color="auto"/>
            </w:tcBorders>
            <w:shd w:val="clear" w:color="auto" w:fill="auto"/>
            <w:vAlign w:val="center"/>
            <w:hideMark/>
          </w:tcPr>
          <w:p w14:paraId="5E3CF208"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r>
      <w:tr w:rsidR="002C156A" w:rsidRPr="00274698" w14:paraId="4382A0F7"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13FC5C1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EEP19/53B</w:t>
            </w:r>
          </w:p>
        </w:tc>
        <w:tc>
          <w:tcPr>
            <w:tcW w:w="6145" w:type="dxa"/>
            <w:tcBorders>
              <w:top w:val="nil"/>
              <w:left w:val="nil"/>
              <w:bottom w:val="single" w:sz="4" w:space="0" w:color="auto"/>
              <w:right w:val="single" w:sz="4" w:space="0" w:color="auto"/>
            </w:tcBorders>
            <w:shd w:val="clear" w:color="auto" w:fill="auto"/>
            <w:vAlign w:val="center"/>
            <w:hideMark/>
          </w:tcPr>
          <w:p w14:paraId="536644C2"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Centre of Gravity</w:t>
            </w:r>
          </w:p>
        </w:tc>
        <w:tc>
          <w:tcPr>
            <w:tcW w:w="1219" w:type="dxa"/>
            <w:tcBorders>
              <w:top w:val="nil"/>
              <w:left w:val="nil"/>
              <w:bottom w:val="single" w:sz="4" w:space="0" w:color="auto"/>
              <w:right w:val="single" w:sz="4" w:space="0" w:color="auto"/>
            </w:tcBorders>
            <w:shd w:val="clear" w:color="auto" w:fill="auto"/>
            <w:vAlign w:val="center"/>
            <w:hideMark/>
          </w:tcPr>
          <w:p w14:paraId="1568B539"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c>
          <w:tcPr>
            <w:tcW w:w="999" w:type="dxa"/>
            <w:tcBorders>
              <w:top w:val="nil"/>
              <w:left w:val="nil"/>
              <w:bottom w:val="single" w:sz="4" w:space="0" w:color="auto"/>
              <w:right w:val="single" w:sz="4" w:space="0" w:color="auto"/>
            </w:tcBorders>
            <w:shd w:val="clear" w:color="auto" w:fill="auto"/>
            <w:vAlign w:val="center"/>
            <w:hideMark/>
          </w:tcPr>
          <w:p w14:paraId="6CFD1103"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r>
      <w:tr w:rsidR="002C156A" w:rsidRPr="00274698" w14:paraId="5493C898"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05660DC2"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EEP19/53C</w:t>
            </w:r>
          </w:p>
        </w:tc>
        <w:tc>
          <w:tcPr>
            <w:tcW w:w="6145" w:type="dxa"/>
            <w:tcBorders>
              <w:top w:val="nil"/>
              <w:left w:val="nil"/>
              <w:bottom w:val="single" w:sz="4" w:space="0" w:color="auto"/>
              <w:right w:val="single" w:sz="4" w:space="0" w:color="auto"/>
            </w:tcBorders>
            <w:shd w:val="clear" w:color="auto" w:fill="auto"/>
            <w:vAlign w:val="center"/>
            <w:hideMark/>
          </w:tcPr>
          <w:p w14:paraId="372A7FC7"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Metacentric height</w:t>
            </w:r>
          </w:p>
        </w:tc>
        <w:tc>
          <w:tcPr>
            <w:tcW w:w="1219" w:type="dxa"/>
            <w:tcBorders>
              <w:top w:val="nil"/>
              <w:left w:val="nil"/>
              <w:bottom w:val="single" w:sz="4" w:space="0" w:color="auto"/>
              <w:right w:val="single" w:sz="4" w:space="0" w:color="auto"/>
            </w:tcBorders>
            <w:shd w:val="clear" w:color="auto" w:fill="auto"/>
            <w:vAlign w:val="center"/>
            <w:hideMark/>
          </w:tcPr>
          <w:p w14:paraId="7474C6E3"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c>
          <w:tcPr>
            <w:tcW w:w="999" w:type="dxa"/>
            <w:tcBorders>
              <w:top w:val="nil"/>
              <w:left w:val="nil"/>
              <w:bottom w:val="single" w:sz="4" w:space="0" w:color="auto"/>
              <w:right w:val="single" w:sz="4" w:space="0" w:color="auto"/>
            </w:tcBorders>
            <w:shd w:val="clear" w:color="auto" w:fill="auto"/>
            <w:vAlign w:val="center"/>
            <w:hideMark/>
          </w:tcPr>
          <w:p w14:paraId="3EFEEB4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r>
      <w:tr w:rsidR="002C156A" w:rsidRPr="00274698" w14:paraId="35B45BA8"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448360F6"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EEP19/54</w:t>
            </w:r>
          </w:p>
        </w:tc>
        <w:tc>
          <w:tcPr>
            <w:tcW w:w="6145" w:type="dxa"/>
            <w:tcBorders>
              <w:top w:val="nil"/>
              <w:left w:val="nil"/>
              <w:bottom w:val="single" w:sz="4" w:space="0" w:color="auto"/>
              <w:right w:val="single" w:sz="4" w:space="0" w:color="auto"/>
            </w:tcBorders>
            <w:shd w:val="clear" w:color="auto" w:fill="auto"/>
            <w:vAlign w:val="center"/>
            <w:hideMark/>
          </w:tcPr>
          <w:p w14:paraId="7F2B8CDD"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Draft Buoy design (</w:t>
            </w:r>
            <w:r w:rsidRPr="00274698">
              <w:rPr>
                <w:rFonts w:eastAsia="Times New Roman" w:cs="Arial"/>
                <w:color w:val="FF0000"/>
                <w:lang w:eastAsia="en-US"/>
              </w:rPr>
              <w:t>see also EEP19/99</w:t>
            </w:r>
            <w:r w:rsidRPr="00274698">
              <w:rPr>
                <w:rFonts w:eastAsia="Times New Roman" w:cs="Arial"/>
                <w:color w:val="000000"/>
                <w:lang w:eastAsia="en-US"/>
              </w:rPr>
              <w:t>)</w:t>
            </w:r>
          </w:p>
        </w:tc>
        <w:tc>
          <w:tcPr>
            <w:tcW w:w="1219" w:type="dxa"/>
            <w:tcBorders>
              <w:top w:val="nil"/>
              <w:left w:val="nil"/>
              <w:bottom w:val="single" w:sz="4" w:space="0" w:color="auto"/>
              <w:right w:val="single" w:sz="4" w:space="0" w:color="auto"/>
            </w:tcBorders>
            <w:shd w:val="clear" w:color="auto" w:fill="auto"/>
            <w:vAlign w:val="center"/>
            <w:hideMark/>
          </w:tcPr>
          <w:p w14:paraId="44C7EFC6"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c>
          <w:tcPr>
            <w:tcW w:w="999" w:type="dxa"/>
            <w:tcBorders>
              <w:top w:val="nil"/>
              <w:left w:val="nil"/>
              <w:bottom w:val="single" w:sz="4" w:space="0" w:color="auto"/>
              <w:right w:val="single" w:sz="4" w:space="0" w:color="auto"/>
            </w:tcBorders>
            <w:shd w:val="clear" w:color="auto" w:fill="auto"/>
            <w:vAlign w:val="center"/>
            <w:hideMark/>
          </w:tcPr>
          <w:p w14:paraId="45465193"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r>
      <w:tr w:rsidR="002C156A" w:rsidRPr="00274698" w14:paraId="0A62B4CF"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632CFB0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EEP19/55</w:t>
            </w:r>
          </w:p>
        </w:tc>
        <w:tc>
          <w:tcPr>
            <w:tcW w:w="6145" w:type="dxa"/>
            <w:tcBorders>
              <w:top w:val="nil"/>
              <w:left w:val="nil"/>
              <w:bottom w:val="single" w:sz="4" w:space="0" w:color="auto"/>
              <w:right w:val="single" w:sz="4" w:space="0" w:color="auto"/>
            </w:tcBorders>
            <w:shd w:val="clear" w:color="auto" w:fill="auto"/>
            <w:vAlign w:val="center"/>
            <w:hideMark/>
          </w:tcPr>
          <w:p w14:paraId="4FA7CBFB"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IALA WWA L2 Model Course Module 7 Racons</w:t>
            </w:r>
          </w:p>
        </w:tc>
        <w:tc>
          <w:tcPr>
            <w:tcW w:w="1219" w:type="dxa"/>
            <w:tcBorders>
              <w:top w:val="nil"/>
              <w:left w:val="nil"/>
              <w:bottom w:val="single" w:sz="4" w:space="0" w:color="auto"/>
              <w:right w:val="single" w:sz="4" w:space="0" w:color="auto"/>
            </w:tcBorders>
            <w:shd w:val="clear" w:color="auto" w:fill="auto"/>
            <w:vAlign w:val="center"/>
            <w:hideMark/>
          </w:tcPr>
          <w:p w14:paraId="7349471A"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5D39B85D"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r>
      <w:tr w:rsidR="002C156A" w:rsidRPr="00274698" w14:paraId="4A5FFE2E"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07BF27B1"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EEP19/56</w:t>
            </w:r>
          </w:p>
        </w:tc>
        <w:tc>
          <w:tcPr>
            <w:tcW w:w="6145" w:type="dxa"/>
            <w:tcBorders>
              <w:top w:val="nil"/>
              <w:left w:val="nil"/>
              <w:bottom w:val="single" w:sz="4" w:space="0" w:color="auto"/>
              <w:right w:val="single" w:sz="4" w:space="0" w:color="auto"/>
            </w:tcBorders>
            <w:shd w:val="clear" w:color="auto" w:fill="auto"/>
            <w:vAlign w:val="center"/>
            <w:hideMark/>
          </w:tcPr>
          <w:p w14:paraId="4B627782"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IALA WWA L2 Model Course Lights</w:t>
            </w:r>
          </w:p>
        </w:tc>
        <w:tc>
          <w:tcPr>
            <w:tcW w:w="1219" w:type="dxa"/>
            <w:tcBorders>
              <w:top w:val="nil"/>
              <w:left w:val="nil"/>
              <w:bottom w:val="single" w:sz="4" w:space="0" w:color="auto"/>
              <w:right w:val="single" w:sz="4" w:space="0" w:color="auto"/>
            </w:tcBorders>
            <w:shd w:val="clear" w:color="auto" w:fill="auto"/>
            <w:vAlign w:val="center"/>
            <w:hideMark/>
          </w:tcPr>
          <w:p w14:paraId="1B8F97A3"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6EB900C8"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r>
      <w:tr w:rsidR="002C156A" w:rsidRPr="00274698" w14:paraId="561D25C5"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5FA6F88F"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EEP19/57</w:t>
            </w:r>
          </w:p>
        </w:tc>
        <w:tc>
          <w:tcPr>
            <w:tcW w:w="6145" w:type="dxa"/>
            <w:tcBorders>
              <w:top w:val="nil"/>
              <w:left w:val="nil"/>
              <w:bottom w:val="single" w:sz="4" w:space="0" w:color="auto"/>
              <w:right w:val="single" w:sz="4" w:space="0" w:color="auto"/>
            </w:tcBorders>
            <w:shd w:val="clear" w:color="auto" w:fill="auto"/>
            <w:vAlign w:val="center"/>
            <w:hideMark/>
          </w:tcPr>
          <w:p w14:paraId="239A7B97"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IALA WWA L2 draft Model Course Module 1.8 Buoy Cleaning</w:t>
            </w:r>
          </w:p>
        </w:tc>
        <w:tc>
          <w:tcPr>
            <w:tcW w:w="1219" w:type="dxa"/>
            <w:tcBorders>
              <w:top w:val="nil"/>
              <w:left w:val="nil"/>
              <w:bottom w:val="single" w:sz="4" w:space="0" w:color="auto"/>
              <w:right w:val="single" w:sz="4" w:space="0" w:color="auto"/>
            </w:tcBorders>
            <w:shd w:val="clear" w:color="auto" w:fill="auto"/>
            <w:vAlign w:val="center"/>
            <w:hideMark/>
          </w:tcPr>
          <w:p w14:paraId="78840A12"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7C8359E8"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r>
      <w:tr w:rsidR="002C156A" w:rsidRPr="00274698" w14:paraId="2B6F67D5"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373EE696"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EEP19/58</w:t>
            </w:r>
          </w:p>
        </w:tc>
        <w:tc>
          <w:tcPr>
            <w:tcW w:w="6145" w:type="dxa"/>
            <w:tcBorders>
              <w:top w:val="nil"/>
              <w:left w:val="nil"/>
              <w:bottom w:val="single" w:sz="4" w:space="0" w:color="auto"/>
              <w:right w:val="single" w:sz="4" w:space="0" w:color="auto"/>
            </w:tcBorders>
            <w:shd w:val="clear" w:color="auto" w:fill="auto"/>
            <w:vAlign w:val="center"/>
            <w:hideMark/>
          </w:tcPr>
          <w:p w14:paraId="0320D12D"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Liason note to from e-NAV on WWA L2 Model Course Module 9 Radionavigation</w:t>
            </w:r>
          </w:p>
        </w:tc>
        <w:tc>
          <w:tcPr>
            <w:tcW w:w="1219" w:type="dxa"/>
            <w:tcBorders>
              <w:top w:val="nil"/>
              <w:left w:val="nil"/>
              <w:bottom w:val="single" w:sz="4" w:space="0" w:color="auto"/>
              <w:right w:val="single" w:sz="4" w:space="0" w:color="auto"/>
            </w:tcBorders>
            <w:shd w:val="clear" w:color="auto" w:fill="auto"/>
            <w:vAlign w:val="center"/>
            <w:hideMark/>
          </w:tcPr>
          <w:p w14:paraId="1D05662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732D49A6"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r>
      <w:tr w:rsidR="002C156A" w:rsidRPr="00274698" w14:paraId="109502FA"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6BEF1A09"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EEP19/59</w:t>
            </w:r>
          </w:p>
        </w:tc>
        <w:tc>
          <w:tcPr>
            <w:tcW w:w="6145" w:type="dxa"/>
            <w:tcBorders>
              <w:top w:val="nil"/>
              <w:left w:val="nil"/>
              <w:bottom w:val="single" w:sz="4" w:space="0" w:color="auto"/>
              <w:right w:val="single" w:sz="4" w:space="0" w:color="auto"/>
            </w:tcBorders>
            <w:shd w:val="clear" w:color="auto" w:fill="auto"/>
            <w:vAlign w:val="center"/>
            <w:hideMark/>
          </w:tcPr>
          <w:p w14:paraId="4EC6CC4C"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Liaison note from e-NAV on e-Navigation</w:t>
            </w:r>
          </w:p>
        </w:tc>
        <w:tc>
          <w:tcPr>
            <w:tcW w:w="1219" w:type="dxa"/>
            <w:tcBorders>
              <w:top w:val="nil"/>
              <w:left w:val="nil"/>
              <w:bottom w:val="single" w:sz="4" w:space="0" w:color="auto"/>
              <w:right w:val="single" w:sz="4" w:space="0" w:color="auto"/>
            </w:tcBorders>
            <w:shd w:val="clear" w:color="auto" w:fill="auto"/>
            <w:vAlign w:val="center"/>
            <w:hideMark/>
          </w:tcPr>
          <w:p w14:paraId="3B98515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c>
          <w:tcPr>
            <w:tcW w:w="999" w:type="dxa"/>
            <w:tcBorders>
              <w:top w:val="nil"/>
              <w:left w:val="nil"/>
              <w:bottom w:val="single" w:sz="4" w:space="0" w:color="auto"/>
              <w:right w:val="single" w:sz="4" w:space="0" w:color="auto"/>
            </w:tcBorders>
            <w:shd w:val="clear" w:color="auto" w:fill="auto"/>
            <w:vAlign w:val="center"/>
            <w:hideMark/>
          </w:tcPr>
          <w:p w14:paraId="5D75F06A"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r>
      <w:tr w:rsidR="002C156A" w:rsidRPr="00274698" w14:paraId="3AF2CCE3"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3F9FFCF3"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EEP19/60</w:t>
            </w:r>
          </w:p>
        </w:tc>
        <w:tc>
          <w:tcPr>
            <w:tcW w:w="6145" w:type="dxa"/>
            <w:tcBorders>
              <w:top w:val="nil"/>
              <w:left w:val="nil"/>
              <w:bottom w:val="single" w:sz="4" w:space="0" w:color="auto"/>
              <w:right w:val="single" w:sz="4" w:space="0" w:color="auto"/>
            </w:tcBorders>
            <w:shd w:val="clear" w:color="auto" w:fill="auto"/>
            <w:vAlign w:val="center"/>
            <w:hideMark/>
          </w:tcPr>
          <w:p w14:paraId="77B7BEBB"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Liaison Note to PAP VTS EEP ANM - e-Navigation Portrayal Guideline</w:t>
            </w:r>
          </w:p>
        </w:tc>
        <w:tc>
          <w:tcPr>
            <w:tcW w:w="1219" w:type="dxa"/>
            <w:tcBorders>
              <w:top w:val="nil"/>
              <w:left w:val="nil"/>
              <w:bottom w:val="single" w:sz="4" w:space="0" w:color="auto"/>
              <w:right w:val="single" w:sz="4" w:space="0" w:color="auto"/>
            </w:tcBorders>
            <w:shd w:val="clear" w:color="auto" w:fill="auto"/>
            <w:vAlign w:val="center"/>
            <w:hideMark/>
          </w:tcPr>
          <w:p w14:paraId="5F1CFE93"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c>
          <w:tcPr>
            <w:tcW w:w="999" w:type="dxa"/>
            <w:tcBorders>
              <w:top w:val="nil"/>
              <w:left w:val="nil"/>
              <w:bottom w:val="single" w:sz="4" w:space="0" w:color="auto"/>
              <w:right w:val="single" w:sz="4" w:space="0" w:color="auto"/>
            </w:tcBorders>
            <w:shd w:val="clear" w:color="auto" w:fill="auto"/>
            <w:vAlign w:val="center"/>
            <w:hideMark/>
          </w:tcPr>
          <w:p w14:paraId="765F23F1"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r>
      <w:tr w:rsidR="002C156A" w:rsidRPr="00274698" w14:paraId="3BE6E53E"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0FAAEF8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EEP19/61</w:t>
            </w:r>
          </w:p>
        </w:tc>
        <w:tc>
          <w:tcPr>
            <w:tcW w:w="6145" w:type="dxa"/>
            <w:tcBorders>
              <w:top w:val="nil"/>
              <w:left w:val="nil"/>
              <w:bottom w:val="single" w:sz="4" w:space="0" w:color="auto"/>
              <w:right w:val="single" w:sz="4" w:space="0" w:color="auto"/>
            </w:tcBorders>
            <w:shd w:val="clear" w:color="auto" w:fill="auto"/>
            <w:vAlign w:val="center"/>
            <w:hideMark/>
          </w:tcPr>
          <w:p w14:paraId="2BB366A2"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Draft IALA Guideline on Harmonised Portrayal of e-Navigation Information</w:t>
            </w:r>
          </w:p>
        </w:tc>
        <w:tc>
          <w:tcPr>
            <w:tcW w:w="1219" w:type="dxa"/>
            <w:tcBorders>
              <w:top w:val="nil"/>
              <w:left w:val="nil"/>
              <w:bottom w:val="single" w:sz="4" w:space="0" w:color="auto"/>
              <w:right w:val="single" w:sz="4" w:space="0" w:color="auto"/>
            </w:tcBorders>
            <w:shd w:val="clear" w:color="auto" w:fill="auto"/>
            <w:vAlign w:val="center"/>
            <w:hideMark/>
          </w:tcPr>
          <w:p w14:paraId="1C7519DD"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c>
          <w:tcPr>
            <w:tcW w:w="999" w:type="dxa"/>
            <w:tcBorders>
              <w:top w:val="nil"/>
              <w:left w:val="nil"/>
              <w:bottom w:val="single" w:sz="4" w:space="0" w:color="auto"/>
              <w:right w:val="single" w:sz="4" w:space="0" w:color="auto"/>
            </w:tcBorders>
            <w:shd w:val="clear" w:color="auto" w:fill="auto"/>
            <w:vAlign w:val="center"/>
            <w:hideMark/>
          </w:tcPr>
          <w:p w14:paraId="536DF1ED"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r>
      <w:tr w:rsidR="002C156A" w:rsidRPr="00274698" w14:paraId="076FD84E" w14:textId="77777777" w:rsidTr="00A4320F">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23F554B1"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EEP19/62</w:t>
            </w:r>
          </w:p>
        </w:tc>
        <w:tc>
          <w:tcPr>
            <w:tcW w:w="6145" w:type="dxa"/>
            <w:tcBorders>
              <w:top w:val="nil"/>
              <w:left w:val="nil"/>
              <w:bottom w:val="single" w:sz="4" w:space="0" w:color="auto"/>
              <w:right w:val="single" w:sz="4" w:space="0" w:color="auto"/>
            </w:tcBorders>
            <w:shd w:val="clear" w:color="auto" w:fill="auto"/>
            <w:vAlign w:val="center"/>
            <w:hideMark/>
          </w:tcPr>
          <w:p w14:paraId="15BEC3A0"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WWA L2 Model Course Module 9 Radionavigation</w:t>
            </w:r>
          </w:p>
        </w:tc>
        <w:tc>
          <w:tcPr>
            <w:tcW w:w="1219" w:type="dxa"/>
            <w:tcBorders>
              <w:top w:val="nil"/>
              <w:left w:val="nil"/>
              <w:bottom w:val="single" w:sz="4" w:space="0" w:color="auto"/>
              <w:right w:val="single" w:sz="4" w:space="0" w:color="auto"/>
            </w:tcBorders>
            <w:shd w:val="clear" w:color="auto" w:fill="auto"/>
            <w:vAlign w:val="center"/>
            <w:hideMark/>
          </w:tcPr>
          <w:p w14:paraId="526382E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4EA0BC9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0A9D0AF6" w14:textId="77777777" w:rsidTr="00A4320F">
        <w:trPr>
          <w:trHeight w:val="520"/>
        </w:trPr>
        <w:tc>
          <w:tcPr>
            <w:tcW w:w="17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C9EDF1"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lastRenderedPageBreak/>
              <w:t>EEP19/63</w:t>
            </w:r>
          </w:p>
        </w:tc>
        <w:tc>
          <w:tcPr>
            <w:tcW w:w="6145" w:type="dxa"/>
            <w:tcBorders>
              <w:top w:val="single" w:sz="4" w:space="0" w:color="auto"/>
              <w:left w:val="nil"/>
              <w:bottom w:val="single" w:sz="4" w:space="0" w:color="auto"/>
              <w:right w:val="single" w:sz="4" w:space="0" w:color="auto"/>
            </w:tcBorders>
            <w:shd w:val="clear" w:color="auto" w:fill="auto"/>
            <w:vAlign w:val="center"/>
            <w:hideMark/>
          </w:tcPr>
          <w:p w14:paraId="25BA2CF0"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Polar engineering - information paper from SMA covering EEP19/64 - EEP19/86</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14:paraId="725ACCB9"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single" w:sz="4" w:space="0" w:color="auto"/>
              <w:left w:val="nil"/>
              <w:bottom w:val="single" w:sz="4" w:space="0" w:color="auto"/>
              <w:right w:val="single" w:sz="4" w:space="0" w:color="auto"/>
            </w:tcBorders>
            <w:shd w:val="clear" w:color="auto" w:fill="auto"/>
            <w:vAlign w:val="center"/>
            <w:hideMark/>
          </w:tcPr>
          <w:p w14:paraId="206CD7BC"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47B5FA2D"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45BA33A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EEP19/64</w:t>
            </w:r>
          </w:p>
        </w:tc>
        <w:tc>
          <w:tcPr>
            <w:tcW w:w="6145" w:type="dxa"/>
            <w:tcBorders>
              <w:top w:val="nil"/>
              <w:left w:val="nil"/>
              <w:bottom w:val="single" w:sz="4" w:space="0" w:color="auto"/>
              <w:right w:val="single" w:sz="4" w:space="0" w:color="auto"/>
            </w:tcBorders>
            <w:shd w:val="clear" w:color="auto" w:fill="auto"/>
            <w:vAlign w:val="center"/>
            <w:hideMark/>
          </w:tcPr>
          <w:p w14:paraId="135CF8B9"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Main Report_Impact of ice on Swedish offshore lighthouses_1983</w:t>
            </w:r>
          </w:p>
        </w:tc>
        <w:tc>
          <w:tcPr>
            <w:tcW w:w="1219" w:type="dxa"/>
            <w:tcBorders>
              <w:top w:val="nil"/>
              <w:left w:val="nil"/>
              <w:bottom w:val="single" w:sz="4" w:space="0" w:color="auto"/>
              <w:right w:val="single" w:sz="4" w:space="0" w:color="auto"/>
            </w:tcBorders>
            <w:shd w:val="clear" w:color="auto" w:fill="auto"/>
            <w:vAlign w:val="center"/>
            <w:hideMark/>
          </w:tcPr>
          <w:p w14:paraId="70BE7D43"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56D86C0C"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04597449"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2B4B66D1"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EEP19/65</w:t>
            </w:r>
          </w:p>
        </w:tc>
        <w:tc>
          <w:tcPr>
            <w:tcW w:w="6145" w:type="dxa"/>
            <w:tcBorders>
              <w:top w:val="nil"/>
              <w:left w:val="nil"/>
              <w:bottom w:val="single" w:sz="4" w:space="0" w:color="auto"/>
              <w:right w:val="single" w:sz="4" w:space="0" w:color="auto"/>
            </w:tcBorders>
            <w:shd w:val="clear" w:color="auto" w:fill="auto"/>
            <w:vAlign w:val="center"/>
            <w:hideMark/>
          </w:tcPr>
          <w:p w14:paraId="06B42AEF"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Extreme Ice Forces On A lighthouse In The Bothnian Bay</w:t>
            </w:r>
          </w:p>
        </w:tc>
        <w:tc>
          <w:tcPr>
            <w:tcW w:w="1219" w:type="dxa"/>
            <w:tcBorders>
              <w:top w:val="nil"/>
              <w:left w:val="nil"/>
              <w:bottom w:val="single" w:sz="4" w:space="0" w:color="auto"/>
              <w:right w:val="single" w:sz="4" w:space="0" w:color="auto"/>
            </w:tcBorders>
            <w:shd w:val="clear" w:color="auto" w:fill="auto"/>
            <w:vAlign w:val="center"/>
            <w:hideMark/>
          </w:tcPr>
          <w:p w14:paraId="48DFBF7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4AC1B56A"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2F6D9C98"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76CEC0A6"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EEP19/66</w:t>
            </w:r>
          </w:p>
        </w:tc>
        <w:tc>
          <w:tcPr>
            <w:tcW w:w="6145" w:type="dxa"/>
            <w:tcBorders>
              <w:top w:val="nil"/>
              <w:left w:val="nil"/>
              <w:bottom w:val="single" w:sz="4" w:space="0" w:color="auto"/>
              <w:right w:val="single" w:sz="4" w:space="0" w:color="auto"/>
            </w:tcBorders>
            <w:shd w:val="clear" w:color="auto" w:fill="auto"/>
            <w:vAlign w:val="center"/>
            <w:hideMark/>
          </w:tcPr>
          <w:p w14:paraId="74C19FFB"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Evaluation of Extreme Ice Forces on a Lighthouse in Bothnian Bay 1985 part 1</w:t>
            </w:r>
          </w:p>
        </w:tc>
        <w:tc>
          <w:tcPr>
            <w:tcW w:w="1219" w:type="dxa"/>
            <w:tcBorders>
              <w:top w:val="nil"/>
              <w:left w:val="nil"/>
              <w:bottom w:val="single" w:sz="4" w:space="0" w:color="auto"/>
              <w:right w:val="single" w:sz="4" w:space="0" w:color="auto"/>
            </w:tcBorders>
            <w:shd w:val="clear" w:color="auto" w:fill="auto"/>
            <w:vAlign w:val="center"/>
            <w:hideMark/>
          </w:tcPr>
          <w:p w14:paraId="43234DCE"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3C6CA7C9"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16FADDC1"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1B1D2D2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EEP19/67</w:t>
            </w:r>
          </w:p>
        </w:tc>
        <w:tc>
          <w:tcPr>
            <w:tcW w:w="6145" w:type="dxa"/>
            <w:tcBorders>
              <w:top w:val="nil"/>
              <w:left w:val="nil"/>
              <w:bottom w:val="single" w:sz="4" w:space="0" w:color="auto"/>
              <w:right w:val="single" w:sz="4" w:space="0" w:color="auto"/>
            </w:tcBorders>
            <w:shd w:val="clear" w:color="auto" w:fill="auto"/>
            <w:vAlign w:val="center"/>
            <w:hideMark/>
          </w:tcPr>
          <w:p w14:paraId="49598137"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EEP19-67 Evaluation of Extreme Ice Forces on a Lighthouse in Bothnian Bay 1985 part 2</w:t>
            </w:r>
          </w:p>
        </w:tc>
        <w:tc>
          <w:tcPr>
            <w:tcW w:w="1219" w:type="dxa"/>
            <w:tcBorders>
              <w:top w:val="nil"/>
              <w:left w:val="nil"/>
              <w:bottom w:val="single" w:sz="4" w:space="0" w:color="auto"/>
              <w:right w:val="single" w:sz="4" w:space="0" w:color="auto"/>
            </w:tcBorders>
            <w:shd w:val="clear" w:color="auto" w:fill="auto"/>
            <w:vAlign w:val="center"/>
            <w:hideMark/>
          </w:tcPr>
          <w:p w14:paraId="09BEEB3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7C52FE83"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1DF171D9"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3119F9D3"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EEP19/68</w:t>
            </w:r>
          </w:p>
        </w:tc>
        <w:tc>
          <w:tcPr>
            <w:tcW w:w="6145" w:type="dxa"/>
            <w:tcBorders>
              <w:top w:val="nil"/>
              <w:left w:val="nil"/>
              <w:bottom w:val="single" w:sz="4" w:space="0" w:color="auto"/>
              <w:right w:val="single" w:sz="4" w:space="0" w:color="auto"/>
            </w:tcBorders>
            <w:shd w:val="clear" w:color="auto" w:fill="auto"/>
            <w:vAlign w:val="center"/>
            <w:hideMark/>
          </w:tcPr>
          <w:p w14:paraId="4C91DCC8"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Evaluation of Extreme Ice Forces on a Lighthouse in Bothnian Bay 1985 part 3</w:t>
            </w:r>
          </w:p>
        </w:tc>
        <w:tc>
          <w:tcPr>
            <w:tcW w:w="1219" w:type="dxa"/>
            <w:tcBorders>
              <w:top w:val="nil"/>
              <w:left w:val="nil"/>
              <w:bottom w:val="single" w:sz="4" w:space="0" w:color="auto"/>
              <w:right w:val="single" w:sz="4" w:space="0" w:color="auto"/>
            </w:tcBorders>
            <w:shd w:val="clear" w:color="auto" w:fill="auto"/>
            <w:vAlign w:val="center"/>
            <w:hideMark/>
          </w:tcPr>
          <w:p w14:paraId="12CFC94A"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4869CD2F"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501543C0"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52A9494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EEP19/69</w:t>
            </w:r>
          </w:p>
        </w:tc>
        <w:tc>
          <w:tcPr>
            <w:tcW w:w="6145" w:type="dxa"/>
            <w:tcBorders>
              <w:top w:val="nil"/>
              <w:left w:val="nil"/>
              <w:bottom w:val="single" w:sz="4" w:space="0" w:color="auto"/>
              <w:right w:val="single" w:sz="4" w:space="0" w:color="auto"/>
            </w:tcBorders>
            <w:shd w:val="clear" w:color="auto" w:fill="auto"/>
            <w:vAlign w:val="center"/>
            <w:hideMark/>
          </w:tcPr>
          <w:p w14:paraId="436D1284"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Ice Force Studies in the Bothnian Bay Phase 2 1989-94</w:t>
            </w:r>
          </w:p>
        </w:tc>
        <w:tc>
          <w:tcPr>
            <w:tcW w:w="1219" w:type="dxa"/>
            <w:tcBorders>
              <w:top w:val="nil"/>
              <w:left w:val="nil"/>
              <w:bottom w:val="single" w:sz="4" w:space="0" w:color="auto"/>
              <w:right w:val="single" w:sz="4" w:space="0" w:color="auto"/>
            </w:tcBorders>
            <w:shd w:val="clear" w:color="auto" w:fill="auto"/>
            <w:vAlign w:val="center"/>
            <w:hideMark/>
          </w:tcPr>
          <w:p w14:paraId="4A6C371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348AE8E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05126973"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5AD4FD2E"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EEP18/70</w:t>
            </w:r>
          </w:p>
        </w:tc>
        <w:tc>
          <w:tcPr>
            <w:tcW w:w="6145" w:type="dxa"/>
            <w:tcBorders>
              <w:top w:val="nil"/>
              <w:left w:val="nil"/>
              <w:bottom w:val="single" w:sz="4" w:space="0" w:color="auto"/>
              <w:right w:val="single" w:sz="4" w:space="0" w:color="auto"/>
            </w:tcBorders>
            <w:shd w:val="clear" w:color="auto" w:fill="auto"/>
            <w:vAlign w:val="center"/>
            <w:hideMark/>
          </w:tcPr>
          <w:p w14:paraId="3801C526"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Ice force Studies in the Bothnian Bay R4816</w:t>
            </w:r>
          </w:p>
        </w:tc>
        <w:tc>
          <w:tcPr>
            <w:tcW w:w="1219" w:type="dxa"/>
            <w:tcBorders>
              <w:top w:val="nil"/>
              <w:left w:val="nil"/>
              <w:bottom w:val="single" w:sz="4" w:space="0" w:color="auto"/>
              <w:right w:val="single" w:sz="4" w:space="0" w:color="auto"/>
            </w:tcBorders>
            <w:shd w:val="clear" w:color="auto" w:fill="auto"/>
            <w:vAlign w:val="center"/>
            <w:hideMark/>
          </w:tcPr>
          <w:p w14:paraId="36F50AD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71AC966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7D70859C"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2E6422A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EEP19/71</w:t>
            </w:r>
          </w:p>
        </w:tc>
        <w:tc>
          <w:tcPr>
            <w:tcW w:w="6145" w:type="dxa"/>
            <w:tcBorders>
              <w:top w:val="nil"/>
              <w:left w:val="nil"/>
              <w:bottom w:val="single" w:sz="4" w:space="0" w:color="auto"/>
              <w:right w:val="single" w:sz="4" w:space="0" w:color="auto"/>
            </w:tcBorders>
            <w:shd w:val="clear" w:color="auto" w:fill="auto"/>
            <w:vAlign w:val="center"/>
            <w:hideMark/>
          </w:tcPr>
          <w:p w14:paraId="5291BA74"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Ice force Studies in the Bothnian Bay R4816 contents</w:t>
            </w:r>
          </w:p>
        </w:tc>
        <w:tc>
          <w:tcPr>
            <w:tcW w:w="1219" w:type="dxa"/>
            <w:tcBorders>
              <w:top w:val="nil"/>
              <w:left w:val="nil"/>
              <w:bottom w:val="single" w:sz="4" w:space="0" w:color="auto"/>
              <w:right w:val="single" w:sz="4" w:space="0" w:color="auto"/>
            </w:tcBorders>
            <w:shd w:val="clear" w:color="auto" w:fill="auto"/>
            <w:vAlign w:val="center"/>
            <w:hideMark/>
          </w:tcPr>
          <w:p w14:paraId="3BAADBE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24C38FCE"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34FFCC19"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60C29F3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EEP19/72</w:t>
            </w:r>
          </w:p>
        </w:tc>
        <w:tc>
          <w:tcPr>
            <w:tcW w:w="6145" w:type="dxa"/>
            <w:tcBorders>
              <w:top w:val="nil"/>
              <w:left w:val="nil"/>
              <w:bottom w:val="single" w:sz="4" w:space="0" w:color="auto"/>
              <w:right w:val="single" w:sz="4" w:space="0" w:color="auto"/>
            </w:tcBorders>
            <w:shd w:val="clear" w:color="auto" w:fill="auto"/>
            <w:vAlign w:val="center"/>
            <w:hideMark/>
          </w:tcPr>
          <w:p w14:paraId="2562F067"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Ice force Studies in the Bothnian Bay R4816 1, Introduction</w:t>
            </w:r>
          </w:p>
        </w:tc>
        <w:tc>
          <w:tcPr>
            <w:tcW w:w="1219" w:type="dxa"/>
            <w:tcBorders>
              <w:top w:val="nil"/>
              <w:left w:val="nil"/>
              <w:bottom w:val="single" w:sz="4" w:space="0" w:color="auto"/>
              <w:right w:val="single" w:sz="4" w:space="0" w:color="auto"/>
            </w:tcBorders>
            <w:shd w:val="clear" w:color="auto" w:fill="auto"/>
            <w:vAlign w:val="center"/>
            <w:hideMark/>
          </w:tcPr>
          <w:p w14:paraId="5FAD56B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17E48645"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435C1845"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5445BC6A"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EEP19/73</w:t>
            </w:r>
          </w:p>
        </w:tc>
        <w:tc>
          <w:tcPr>
            <w:tcW w:w="6145" w:type="dxa"/>
            <w:tcBorders>
              <w:top w:val="nil"/>
              <w:left w:val="nil"/>
              <w:bottom w:val="single" w:sz="4" w:space="0" w:color="auto"/>
              <w:right w:val="single" w:sz="4" w:space="0" w:color="auto"/>
            </w:tcBorders>
            <w:shd w:val="clear" w:color="auto" w:fill="auto"/>
            <w:vAlign w:val="center"/>
            <w:hideMark/>
          </w:tcPr>
          <w:p w14:paraId="125A067A"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Ice force Studies in the Bothnian Bay R4816 2, Study objectives</w:t>
            </w:r>
          </w:p>
        </w:tc>
        <w:tc>
          <w:tcPr>
            <w:tcW w:w="1219" w:type="dxa"/>
            <w:tcBorders>
              <w:top w:val="nil"/>
              <w:left w:val="nil"/>
              <w:bottom w:val="single" w:sz="4" w:space="0" w:color="auto"/>
              <w:right w:val="single" w:sz="4" w:space="0" w:color="auto"/>
            </w:tcBorders>
            <w:shd w:val="clear" w:color="auto" w:fill="auto"/>
            <w:vAlign w:val="center"/>
            <w:hideMark/>
          </w:tcPr>
          <w:p w14:paraId="22B7333D"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6935787C"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3C93AB74"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3F1BE622"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EEP19/74</w:t>
            </w:r>
          </w:p>
        </w:tc>
        <w:tc>
          <w:tcPr>
            <w:tcW w:w="6145" w:type="dxa"/>
            <w:tcBorders>
              <w:top w:val="nil"/>
              <w:left w:val="nil"/>
              <w:bottom w:val="single" w:sz="4" w:space="0" w:color="auto"/>
              <w:right w:val="single" w:sz="4" w:space="0" w:color="auto"/>
            </w:tcBorders>
            <w:shd w:val="clear" w:color="auto" w:fill="auto"/>
            <w:vAlign w:val="center"/>
            <w:hideMark/>
          </w:tcPr>
          <w:p w14:paraId="2C5882BD"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Ice force Studies in the Bothnian Bay R4816 3. Previous studies.</w:t>
            </w:r>
          </w:p>
        </w:tc>
        <w:tc>
          <w:tcPr>
            <w:tcW w:w="1219" w:type="dxa"/>
            <w:tcBorders>
              <w:top w:val="nil"/>
              <w:left w:val="nil"/>
              <w:bottom w:val="single" w:sz="4" w:space="0" w:color="auto"/>
              <w:right w:val="single" w:sz="4" w:space="0" w:color="auto"/>
            </w:tcBorders>
            <w:shd w:val="clear" w:color="auto" w:fill="auto"/>
            <w:vAlign w:val="center"/>
            <w:hideMark/>
          </w:tcPr>
          <w:p w14:paraId="5A9C6513"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3CDE70A1"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3A3C405E"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0825484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EEP19/75</w:t>
            </w:r>
          </w:p>
        </w:tc>
        <w:tc>
          <w:tcPr>
            <w:tcW w:w="6145" w:type="dxa"/>
            <w:tcBorders>
              <w:top w:val="nil"/>
              <w:left w:val="nil"/>
              <w:bottom w:val="single" w:sz="4" w:space="0" w:color="auto"/>
              <w:right w:val="single" w:sz="4" w:space="0" w:color="auto"/>
            </w:tcBorders>
            <w:shd w:val="clear" w:color="auto" w:fill="auto"/>
            <w:vAlign w:val="center"/>
            <w:hideMark/>
          </w:tcPr>
          <w:p w14:paraId="19518131"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Ice force Studies in the Bothnian Bay R4816 4. Methodology</w:t>
            </w:r>
          </w:p>
        </w:tc>
        <w:tc>
          <w:tcPr>
            <w:tcW w:w="1219" w:type="dxa"/>
            <w:tcBorders>
              <w:top w:val="nil"/>
              <w:left w:val="nil"/>
              <w:bottom w:val="single" w:sz="4" w:space="0" w:color="auto"/>
              <w:right w:val="single" w:sz="4" w:space="0" w:color="auto"/>
            </w:tcBorders>
            <w:shd w:val="clear" w:color="auto" w:fill="auto"/>
            <w:vAlign w:val="center"/>
            <w:hideMark/>
          </w:tcPr>
          <w:p w14:paraId="66D5E248"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3656C7D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59C41A75"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347E2CC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EEP19/76</w:t>
            </w:r>
          </w:p>
        </w:tc>
        <w:tc>
          <w:tcPr>
            <w:tcW w:w="6145" w:type="dxa"/>
            <w:tcBorders>
              <w:top w:val="nil"/>
              <w:left w:val="nil"/>
              <w:bottom w:val="single" w:sz="4" w:space="0" w:color="auto"/>
              <w:right w:val="single" w:sz="4" w:space="0" w:color="auto"/>
            </w:tcBorders>
            <w:shd w:val="clear" w:color="auto" w:fill="auto"/>
            <w:vAlign w:val="center"/>
            <w:hideMark/>
          </w:tcPr>
          <w:p w14:paraId="67883424"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Ice force Studies in the Bothnian Bay R4816 5. Ice force sensing panel</w:t>
            </w:r>
          </w:p>
        </w:tc>
        <w:tc>
          <w:tcPr>
            <w:tcW w:w="1219" w:type="dxa"/>
            <w:tcBorders>
              <w:top w:val="nil"/>
              <w:left w:val="nil"/>
              <w:bottom w:val="single" w:sz="4" w:space="0" w:color="auto"/>
              <w:right w:val="single" w:sz="4" w:space="0" w:color="auto"/>
            </w:tcBorders>
            <w:shd w:val="clear" w:color="auto" w:fill="auto"/>
            <w:vAlign w:val="center"/>
            <w:hideMark/>
          </w:tcPr>
          <w:p w14:paraId="6F453A38"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4DD75AD2"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6153E5AC" w14:textId="77777777" w:rsidTr="002C156A">
        <w:trPr>
          <w:trHeight w:val="78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5337D11F"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EEP19/77</w:t>
            </w:r>
          </w:p>
        </w:tc>
        <w:tc>
          <w:tcPr>
            <w:tcW w:w="6145" w:type="dxa"/>
            <w:tcBorders>
              <w:top w:val="nil"/>
              <w:left w:val="nil"/>
              <w:bottom w:val="single" w:sz="4" w:space="0" w:color="auto"/>
              <w:right w:val="single" w:sz="4" w:space="0" w:color="auto"/>
            </w:tcBorders>
            <w:shd w:val="clear" w:color="auto" w:fill="auto"/>
            <w:vAlign w:val="center"/>
            <w:hideMark/>
          </w:tcPr>
          <w:p w14:paraId="1F5E6B34"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Ice force Studies in the Bothnian Bay R4816 6. Modified procedure for transformation of tructural response signals to ice force time-histories</w:t>
            </w:r>
          </w:p>
        </w:tc>
        <w:tc>
          <w:tcPr>
            <w:tcW w:w="1219" w:type="dxa"/>
            <w:tcBorders>
              <w:top w:val="nil"/>
              <w:left w:val="nil"/>
              <w:bottom w:val="single" w:sz="4" w:space="0" w:color="auto"/>
              <w:right w:val="single" w:sz="4" w:space="0" w:color="auto"/>
            </w:tcBorders>
            <w:shd w:val="clear" w:color="auto" w:fill="auto"/>
            <w:vAlign w:val="center"/>
            <w:hideMark/>
          </w:tcPr>
          <w:p w14:paraId="044374AC"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2ADFA89A"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6A54CB12"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6A9EED7F"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EEP19/78</w:t>
            </w:r>
          </w:p>
        </w:tc>
        <w:tc>
          <w:tcPr>
            <w:tcW w:w="6145" w:type="dxa"/>
            <w:tcBorders>
              <w:top w:val="nil"/>
              <w:left w:val="nil"/>
              <w:bottom w:val="single" w:sz="4" w:space="0" w:color="auto"/>
              <w:right w:val="single" w:sz="4" w:space="0" w:color="auto"/>
            </w:tcBorders>
            <w:shd w:val="clear" w:color="auto" w:fill="auto"/>
            <w:vAlign w:val="center"/>
            <w:hideMark/>
          </w:tcPr>
          <w:p w14:paraId="6E09FE32"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Ice force Studies in the Bothnian Bay R4816 7. Global response data</w:t>
            </w:r>
          </w:p>
        </w:tc>
        <w:tc>
          <w:tcPr>
            <w:tcW w:w="1219" w:type="dxa"/>
            <w:tcBorders>
              <w:top w:val="nil"/>
              <w:left w:val="nil"/>
              <w:bottom w:val="single" w:sz="4" w:space="0" w:color="auto"/>
              <w:right w:val="single" w:sz="4" w:space="0" w:color="auto"/>
            </w:tcBorders>
            <w:shd w:val="clear" w:color="auto" w:fill="auto"/>
            <w:vAlign w:val="center"/>
            <w:hideMark/>
          </w:tcPr>
          <w:p w14:paraId="1069B4EF"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424EF689"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27ADE51D"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51FF618E"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EEP19/79</w:t>
            </w:r>
          </w:p>
        </w:tc>
        <w:tc>
          <w:tcPr>
            <w:tcW w:w="6145" w:type="dxa"/>
            <w:tcBorders>
              <w:top w:val="nil"/>
              <w:left w:val="nil"/>
              <w:bottom w:val="single" w:sz="4" w:space="0" w:color="auto"/>
              <w:right w:val="single" w:sz="4" w:space="0" w:color="auto"/>
            </w:tcBorders>
            <w:shd w:val="clear" w:color="auto" w:fill="auto"/>
            <w:vAlign w:val="center"/>
            <w:hideMark/>
          </w:tcPr>
          <w:p w14:paraId="4D4E73A1"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Ice force Studies in the Bothnian Bay R4816 8. Local ice force data</w:t>
            </w:r>
          </w:p>
        </w:tc>
        <w:tc>
          <w:tcPr>
            <w:tcW w:w="1219" w:type="dxa"/>
            <w:tcBorders>
              <w:top w:val="nil"/>
              <w:left w:val="nil"/>
              <w:bottom w:val="single" w:sz="4" w:space="0" w:color="auto"/>
              <w:right w:val="single" w:sz="4" w:space="0" w:color="auto"/>
            </w:tcBorders>
            <w:shd w:val="clear" w:color="auto" w:fill="auto"/>
            <w:vAlign w:val="center"/>
            <w:hideMark/>
          </w:tcPr>
          <w:p w14:paraId="55B6C8A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603D3883"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219727C3" w14:textId="77777777" w:rsidTr="002C156A">
        <w:trPr>
          <w:trHeight w:val="78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553B561C"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EEP19/80</w:t>
            </w:r>
          </w:p>
        </w:tc>
        <w:tc>
          <w:tcPr>
            <w:tcW w:w="6145" w:type="dxa"/>
            <w:tcBorders>
              <w:top w:val="nil"/>
              <w:left w:val="nil"/>
              <w:bottom w:val="single" w:sz="4" w:space="0" w:color="auto"/>
              <w:right w:val="single" w:sz="4" w:space="0" w:color="auto"/>
            </w:tcBorders>
            <w:shd w:val="clear" w:color="auto" w:fill="auto"/>
            <w:vAlign w:val="center"/>
            <w:hideMark/>
          </w:tcPr>
          <w:p w14:paraId="60636270"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Ice force Studies in the Bothnian Bay R4816 9. An improved model for characterization of ice forces on offshore structures</w:t>
            </w:r>
          </w:p>
        </w:tc>
        <w:tc>
          <w:tcPr>
            <w:tcW w:w="1219" w:type="dxa"/>
            <w:tcBorders>
              <w:top w:val="nil"/>
              <w:left w:val="nil"/>
              <w:bottom w:val="single" w:sz="4" w:space="0" w:color="auto"/>
              <w:right w:val="single" w:sz="4" w:space="0" w:color="auto"/>
            </w:tcBorders>
            <w:shd w:val="clear" w:color="auto" w:fill="auto"/>
            <w:vAlign w:val="center"/>
            <w:hideMark/>
          </w:tcPr>
          <w:p w14:paraId="5FC43C9A"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0655B89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71467A67" w14:textId="77777777" w:rsidTr="002C156A">
        <w:trPr>
          <w:trHeight w:val="78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3EDD3271"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EEP19/81</w:t>
            </w:r>
          </w:p>
        </w:tc>
        <w:tc>
          <w:tcPr>
            <w:tcW w:w="6145" w:type="dxa"/>
            <w:tcBorders>
              <w:top w:val="nil"/>
              <w:left w:val="nil"/>
              <w:bottom w:val="single" w:sz="4" w:space="0" w:color="auto"/>
              <w:right w:val="single" w:sz="4" w:space="0" w:color="auto"/>
            </w:tcBorders>
            <w:shd w:val="clear" w:color="auto" w:fill="auto"/>
            <w:vAlign w:val="center"/>
            <w:hideMark/>
          </w:tcPr>
          <w:p w14:paraId="46E4E148"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Ice force Studies in the Bothnian Bay R4816 Appendix 1, Ice force studies in the Bothnian Bay, phase 2</w:t>
            </w:r>
          </w:p>
        </w:tc>
        <w:tc>
          <w:tcPr>
            <w:tcW w:w="1219" w:type="dxa"/>
            <w:tcBorders>
              <w:top w:val="nil"/>
              <w:left w:val="nil"/>
              <w:bottom w:val="single" w:sz="4" w:space="0" w:color="auto"/>
              <w:right w:val="single" w:sz="4" w:space="0" w:color="auto"/>
            </w:tcBorders>
            <w:shd w:val="clear" w:color="auto" w:fill="auto"/>
            <w:vAlign w:val="center"/>
            <w:hideMark/>
          </w:tcPr>
          <w:p w14:paraId="55A364E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78626195"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6AE21AF8" w14:textId="77777777" w:rsidTr="002C156A">
        <w:trPr>
          <w:trHeight w:val="78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37D2A333"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EEP19/82</w:t>
            </w:r>
          </w:p>
        </w:tc>
        <w:tc>
          <w:tcPr>
            <w:tcW w:w="6145" w:type="dxa"/>
            <w:tcBorders>
              <w:top w:val="nil"/>
              <w:left w:val="nil"/>
              <w:bottom w:val="single" w:sz="4" w:space="0" w:color="auto"/>
              <w:right w:val="single" w:sz="4" w:space="0" w:color="auto"/>
            </w:tcBorders>
            <w:shd w:val="clear" w:color="auto" w:fill="auto"/>
            <w:vAlign w:val="center"/>
            <w:hideMark/>
          </w:tcPr>
          <w:p w14:paraId="26CBB704"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Ice force Studies in the Bothnian Bay R4816 Appendix 2. Ice force studies in the Botnian Bay, phase 2</w:t>
            </w:r>
          </w:p>
        </w:tc>
        <w:tc>
          <w:tcPr>
            <w:tcW w:w="1219" w:type="dxa"/>
            <w:tcBorders>
              <w:top w:val="nil"/>
              <w:left w:val="nil"/>
              <w:bottom w:val="single" w:sz="4" w:space="0" w:color="auto"/>
              <w:right w:val="single" w:sz="4" w:space="0" w:color="auto"/>
            </w:tcBorders>
            <w:shd w:val="clear" w:color="auto" w:fill="auto"/>
            <w:vAlign w:val="center"/>
            <w:hideMark/>
          </w:tcPr>
          <w:p w14:paraId="7038E5F9"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51DB7346"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7A1E314B" w14:textId="77777777" w:rsidTr="002C156A">
        <w:trPr>
          <w:trHeight w:val="78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7F31946D"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EEP19/83</w:t>
            </w:r>
          </w:p>
        </w:tc>
        <w:tc>
          <w:tcPr>
            <w:tcW w:w="6145" w:type="dxa"/>
            <w:tcBorders>
              <w:top w:val="nil"/>
              <w:left w:val="nil"/>
              <w:bottom w:val="single" w:sz="4" w:space="0" w:color="auto"/>
              <w:right w:val="single" w:sz="4" w:space="0" w:color="auto"/>
            </w:tcBorders>
            <w:shd w:val="clear" w:color="auto" w:fill="auto"/>
            <w:vAlign w:val="center"/>
            <w:hideMark/>
          </w:tcPr>
          <w:p w14:paraId="2C180F03"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Ice force Studies in the Bothnian Bay R4816 Appendix 3. An ice-structure interaction model based on observations in the Gulf of Bothnia</w:t>
            </w:r>
          </w:p>
        </w:tc>
        <w:tc>
          <w:tcPr>
            <w:tcW w:w="1219" w:type="dxa"/>
            <w:tcBorders>
              <w:top w:val="nil"/>
              <w:left w:val="nil"/>
              <w:bottom w:val="single" w:sz="4" w:space="0" w:color="auto"/>
              <w:right w:val="single" w:sz="4" w:space="0" w:color="auto"/>
            </w:tcBorders>
            <w:shd w:val="clear" w:color="auto" w:fill="auto"/>
            <w:vAlign w:val="center"/>
            <w:hideMark/>
          </w:tcPr>
          <w:p w14:paraId="3204B1D8"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79277771"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593EF1D9" w14:textId="77777777" w:rsidTr="002C156A">
        <w:trPr>
          <w:trHeight w:val="78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73560533"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EEP19/84</w:t>
            </w:r>
          </w:p>
        </w:tc>
        <w:tc>
          <w:tcPr>
            <w:tcW w:w="6145" w:type="dxa"/>
            <w:tcBorders>
              <w:top w:val="nil"/>
              <w:left w:val="nil"/>
              <w:bottom w:val="single" w:sz="4" w:space="0" w:color="auto"/>
              <w:right w:val="single" w:sz="4" w:space="0" w:color="auto"/>
            </w:tcBorders>
            <w:shd w:val="clear" w:color="auto" w:fill="auto"/>
            <w:vAlign w:val="center"/>
            <w:hideMark/>
          </w:tcPr>
          <w:p w14:paraId="46127894"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Ice force Studies in the Bothnian Bay R4816 Appendix 4. Ice force studies in the Bothnian Bay, phase 2.</w:t>
            </w:r>
          </w:p>
        </w:tc>
        <w:tc>
          <w:tcPr>
            <w:tcW w:w="1219" w:type="dxa"/>
            <w:tcBorders>
              <w:top w:val="nil"/>
              <w:left w:val="nil"/>
              <w:bottom w:val="single" w:sz="4" w:space="0" w:color="auto"/>
              <w:right w:val="single" w:sz="4" w:space="0" w:color="auto"/>
            </w:tcBorders>
            <w:shd w:val="clear" w:color="auto" w:fill="auto"/>
            <w:vAlign w:val="center"/>
            <w:hideMark/>
          </w:tcPr>
          <w:p w14:paraId="4DA893C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5739A36A"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0ED96046" w14:textId="77777777" w:rsidTr="002C156A">
        <w:trPr>
          <w:trHeight w:val="78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5ED0F19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EEP19/85</w:t>
            </w:r>
          </w:p>
        </w:tc>
        <w:tc>
          <w:tcPr>
            <w:tcW w:w="6145" w:type="dxa"/>
            <w:tcBorders>
              <w:top w:val="nil"/>
              <w:left w:val="nil"/>
              <w:bottom w:val="single" w:sz="4" w:space="0" w:color="auto"/>
              <w:right w:val="single" w:sz="4" w:space="0" w:color="auto"/>
            </w:tcBorders>
            <w:shd w:val="clear" w:color="auto" w:fill="auto"/>
            <w:vAlign w:val="center"/>
            <w:hideMark/>
          </w:tcPr>
          <w:p w14:paraId="10D10CF1"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Ice force Studies in the Bothnian Bay R4816 Appendix 5. Ice force studies in the Bothnian Bay, phase 2</w:t>
            </w:r>
          </w:p>
        </w:tc>
        <w:tc>
          <w:tcPr>
            <w:tcW w:w="1219" w:type="dxa"/>
            <w:tcBorders>
              <w:top w:val="nil"/>
              <w:left w:val="nil"/>
              <w:bottom w:val="single" w:sz="4" w:space="0" w:color="auto"/>
              <w:right w:val="single" w:sz="4" w:space="0" w:color="auto"/>
            </w:tcBorders>
            <w:shd w:val="clear" w:color="auto" w:fill="auto"/>
            <w:vAlign w:val="center"/>
            <w:hideMark/>
          </w:tcPr>
          <w:p w14:paraId="3EEA4049"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3BB0F5F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4447A138" w14:textId="77777777" w:rsidTr="00A4320F">
        <w:trPr>
          <w:trHeight w:val="78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444F18D9"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EEP19/86</w:t>
            </w:r>
          </w:p>
        </w:tc>
        <w:tc>
          <w:tcPr>
            <w:tcW w:w="6145" w:type="dxa"/>
            <w:tcBorders>
              <w:top w:val="nil"/>
              <w:left w:val="nil"/>
              <w:bottom w:val="single" w:sz="4" w:space="0" w:color="auto"/>
              <w:right w:val="single" w:sz="4" w:space="0" w:color="auto"/>
            </w:tcBorders>
            <w:shd w:val="clear" w:color="auto" w:fill="auto"/>
            <w:vAlign w:val="center"/>
            <w:hideMark/>
          </w:tcPr>
          <w:p w14:paraId="2979183F"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Ice force Studies in the Bothnian Bay R4816 Appendix 6. Ice force studies i the Bothnian Bay, phase 2</w:t>
            </w:r>
          </w:p>
        </w:tc>
        <w:tc>
          <w:tcPr>
            <w:tcW w:w="1219" w:type="dxa"/>
            <w:tcBorders>
              <w:top w:val="nil"/>
              <w:left w:val="nil"/>
              <w:bottom w:val="single" w:sz="4" w:space="0" w:color="auto"/>
              <w:right w:val="single" w:sz="4" w:space="0" w:color="auto"/>
            </w:tcBorders>
            <w:shd w:val="clear" w:color="auto" w:fill="auto"/>
            <w:vAlign w:val="center"/>
            <w:hideMark/>
          </w:tcPr>
          <w:p w14:paraId="25A3F371"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1DBF05A1"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63BE0059" w14:textId="77777777" w:rsidTr="00A4320F">
        <w:trPr>
          <w:trHeight w:val="520"/>
        </w:trPr>
        <w:tc>
          <w:tcPr>
            <w:tcW w:w="17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0AFDF"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lastRenderedPageBreak/>
              <w:t>EEP19/87</w:t>
            </w:r>
          </w:p>
        </w:tc>
        <w:tc>
          <w:tcPr>
            <w:tcW w:w="6145" w:type="dxa"/>
            <w:tcBorders>
              <w:top w:val="single" w:sz="4" w:space="0" w:color="auto"/>
              <w:left w:val="nil"/>
              <w:bottom w:val="single" w:sz="4" w:space="0" w:color="auto"/>
              <w:right w:val="single" w:sz="4" w:space="0" w:color="auto"/>
            </w:tcBorders>
            <w:shd w:val="clear" w:color="auto" w:fill="auto"/>
            <w:vAlign w:val="center"/>
            <w:hideMark/>
          </w:tcPr>
          <w:p w14:paraId="3467BF46"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Draft Guideline on The Managing of Surplus Property</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14:paraId="0B21C24A"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c>
          <w:tcPr>
            <w:tcW w:w="999" w:type="dxa"/>
            <w:tcBorders>
              <w:top w:val="single" w:sz="4" w:space="0" w:color="auto"/>
              <w:left w:val="nil"/>
              <w:bottom w:val="single" w:sz="4" w:space="0" w:color="auto"/>
              <w:right w:val="single" w:sz="4" w:space="0" w:color="auto"/>
            </w:tcBorders>
            <w:shd w:val="clear" w:color="auto" w:fill="auto"/>
            <w:vAlign w:val="center"/>
            <w:hideMark/>
          </w:tcPr>
          <w:p w14:paraId="29274CE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3B3FE6B6"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0B204CA6"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EEP19/88</w:t>
            </w:r>
          </w:p>
        </w:tc>
        <w:tc>
          <w:tcPr>
            <w:tcW w:w="6145" w:type="dxa"/>
            <w:tcBorders>
              <w:top w:val="nil"/>
              <w:left w:val="nil"/>
              <w:bottom w:val="single" w:sz="4" w:space="0" w:color="auto"/>
              <w:right w:val="single" w:sz="4" w:space="0" w:color="auto"/>
            </w:tcBorders>
            <w:shd w:val="clear" w:color="auto" w:fill="auto"/>
            <w:vAlign w:val="center"/>
            <w:hideMark/>
          </w:tcPr>
          <w:p w14:paraId="71292882"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IALA Green Guide review by Sweden</w:t>
            </w:r>
          </w:p>
        </w:tc>
        <w:tc>
          <w:tcPr>
            <w:tcW w:w="1219" w:type="dxa"/>
            <w:tcBorders>
              <w:top w:val="nil"/>
              <w:left w:val="nil"/>
              <w:bottom w:val="single" w:sz="4" w:space="0" w:color="auto"/>
              <w:right w:val="single" w:sz="4" w:space="0" w:color="auto"/>
            </w:tcBorders>
            <w:shd w:val="clear" w:color="auto" w:fill="auto"/>
            <w:vAlign w:val="center"/>
            <w:hideMark/>
          </w:tcPr>
          <w:p w14:paraId="530409DF"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5CFB9996"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Late</w:t>
            </w:r>
          </w:p>
        </w:tc>
      </w:tr>
      <w:tr w:rsidR="002C156A" w:rsidRPr="00274698" w14:paraId="6DAC3EF8"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1D82981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EEP19/89 rev1</w:t>
            </w:r>
          </w:p>
        </w:tc>
        <w:tc>
          <w:tcPr>
            <w:tcW w:w="6145" w:type="dxa"/>
            <w:tcBorders>
              <w:top w:val="nil"/>
              <w:left w:val="nil"/>
              <w:bottom w:val="single" w:sz="4" w:space="0" w:color="auto"/>
              <w:right w:val="single" w:sz="4" w:space="0" w:color="auto"/>
            </w:tcBorders>
            <w:shd w:val="clear" w:color="auto" w:fill="auto"/>
            <w:vAlign w:val="center"/>
            <w:hideMark/>
          </w:tcPr>
          <w:p w14:paraId="36110771"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Draft Information Paper (AtoN AIS Implementation in Korea)</w:t>
            </w:r>
          </w:p>
        </w:tc>
        <w:tc>
          <w:tcPr>
            <w:tcW w:w="1219" w:type="dxa"/>
            <w:tcBorders>
              <w:top w:val="nil"/>
              <w:left w:val="nil"/>
              <w:bottom w:val="single" w:sz="4" w:space="0" w:color="auto"/>
              <w:right w:val="single" w:sz="4" w:space="0" w:color="auto"/>
            </w:tcBorders>
            <w:shd w:val="clear" w:color="auto" w:fill="auto"/>
            <w:vAlign w:val="center"/>
            <w:hideMark/>
          </w:tcPr>
          <w:p w14:paraId="46573B2A"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c>
          <w:tcPr>
            <w:tcW w:w="999" w:type="dxa"/>
            <w:tcBorders>
              <w:top w:val="nil"/>
              <w:left w:val="nil"/>
              <w:bottom w:val="single" w:sz="4" w:space="0" w:color="auto"/>
              <w:right w:val="single" w:sz="4" w:space="0" w:color="auto"/>
            </w:tcBorders>
            <w:shd w:val="clear" w:color="auto" w:fill="auto"/>
            <w:vAlign w:val="center"/>
            <w:hideMark/>
          </w:tcPr>
          <w:p w14:paraId="1B858E2E"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At meeting</w:t>
            </w:r>
          </w:p>
        </w:tc>
      </w:tr>
      <w:tr w:rsidR="002C156A" w:rsidRPr="00274698" w14:paraId="4C66E2A2"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03F89C25"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EEP19/90</w:t>
            </w:r>
          </w:p>
        </w:tc>
        <w:tc>
          <w:tcPr>
            <w:tcW w:w="6145" w:type="dxa"/>
            <w:tcBorders>
              <w:top w:val="nil"/>
              <w:left w:val="nil"/>
              <w:bottom w:val="single" w:sz="4" w:space="0" w:color="auto"/>
              <w:right w:val="single" w:sz="4" w:space="0" w:color="auto"/>
            </w:tcBorders>
            <w:shd w:val="clear" w:color="auto" w:fill="auto"/>
            <w:vAlign w:val="center"/>
            <w:hideMark/>
          </w:tcPr>
          <w:p w14:paraId="738AE838"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Light Applications for illumanation of structures in Korea</w:t>
            </w:r>
          </w:p>
        </w:tc>
        <w:tc>
          <w:tcPr>
            <w:tcW w:w="1219" w:type="dxa"/>
            <w:tcBorders>
              <w:top w:val="nil"/>
              <w:left w:val="nil"/>
              <w:bottom w:val="single" w:sz="4" w:space="0" w:color="auto"/>
              <w:right w:val="single" w:sz="4" w:space="0" w:color="auto"/>
            </w:tcBorders>
            <w:shd w:val="clear" w:color="auto" w:fill="auto"/>
            <w:vAlign w:val="center"/>
            <w:hideMark/>
          </w:tcPr>
          <w:p w14:paraId="32FB8FB3"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4</w:t>
            </w:r>
          </w:p>
        </w:tc>
        <w:tc>
          <w:tcPr>
            <w:tcW w:w="999" w:type="dxa"/>
            <w:tcBorders>
              <w:top w:val="nil"/>
              <w:left w:val="nil"/>
              <w:bottom w:val="single" w:sz="4" w:space="0" w:color="auto"/>
              <w:right w:val="single" w:sz="4" w:space="0" w:color="auto"/>
            </w:tcBorders>
            <w:shd w:val="clear" w:color="auto" w:fill="auto"/>
            <w:vAlign w:val="center"/>
            <w:hideMark/>
          </w:tcPr>
          <w:p w14:paraId="77C49A78"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V late</w:t>
            </w:r>
          </w:p>
        </w:tc>
      </w:tr>
      <w:tr w:rsidR="002C156A" w:rsidRPr="00274698" w14:paraId="05ACA88C"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2211303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EEP19/91</w:t>
            </w:r>
          </w:p>
        </w:tc>
        <w:tc>
          <w:tcPr>
            <w:tcW w:w="6145" w:type="dxa"/>
            <w:tcBorders>
              <w:top w:val="nil"/>
              <w:left w:val="nil"/>
              <w:bottom w:val="single" w:sz="4" w:space="0" w:color="auto"/>
              <w:right w:val="single" w:sz="4" w:space="0" w:color="auto"/>
            </w:tcBorders>
            <w:shd w:val="clear" w:color="auto" w:fill="auto"/>
            <w:vAlign w:val="center"/>
            <w:hideMark/>
          </w:tcPr>
          <w:p w14:paraId="0872FC15" w14:textId="29868320"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IALA WWA Level 2 Model Co</w:t>
            </w:r>
            <w:r w:rsidR="00A4320F" w:rsidRPr="00274698">
              <w:rPr>
                <w:rFonts w:eastAsia="Times New Roman" w:cs="Arial"/>
                <w:color w:val="000000"/>
                <w:lang w:eastAsia="en-US"/>
              </w:rPr>
              <w:t xml:space="preserve">urse - AIS AtoN &amp; Repeaters - </w:t>
            </w:r>
            <w:r w:rsidRPr="00274698">
              <w:rPr>
                <w:rFonts w:eastAsia="Times New Roman" w:cs="Arial"/>
                <w:color w:val="000000"/>
                <w:lang w:eastAsia="en-US"/>
              </w:rPr>
              <w:t>Technicians Level 2</w:t>
            </w:r>
          </w:p>
        </w:tc>
        <w:tc>
          <w:tcPr>
            <w:tcW w:w="1219" w:type="dxa"/>
            <w:tcBorders>
              <w:top w:val="nil"/>
              <w:left w:val="nil"/>
              <w:bottom w:val="single" w:sz="4" w:space="0" w:color="auto"/>
              <w:right w:val="single" w:sz="4" w:space="0" w:color="auto"/>
            </w:tcBorders>
            <w:shd w:val="clear" w:color="auto" w:fill="auto"/>
            <w:vAlign w:val="center"/>
            <w:hideMark/>
          </w:tcPr>
          <w:p w14:paraId="3E3D662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5484CCA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V late</w:t>
            </w:r>
          </w:p>
        </w:tc>
      </w:tr>
      <w:tr w:rsidR="002C156A" w:rsidRPr="00274698" w14:paraId="6288428B"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4BCAAFF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EEP19/92</w:t>
            </w:r>
          </w:p>
        </w:tc>
        <w:tc>
          <w:tcPr>
            <w:tcW w:w="6145" w:type="dxa"/>
            <w:tcBorders>
              <w:top w:val="nil"/>
              <w:left w:val="nil"/>
              <w:bottom w:val="single" w:sz="4" w:space="0" w:color="auto"/>
              <w:right w:val="single" w:sz="4" w:space="0" w:color="auto"/>
            </w:tcBorders>
            <w:shd w:val="clear" w:color="auto" w:fill="auto"/>
            <w:vAlign w:val="center"/>
            <w:hideMark/>
          </w:tcPr>
          <w:p w14:paraId="39CD7DE8"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IALA WWA Level 2 Model Course - AIS Base Station - Technicians Level 2</w:t>
            </w:r>
          </w:p>
        </w:tc>
        <w:tc>
          <w:tcPr>
            <w:tcW w:w="1219" w:type="dxa"/>
            <w:tcBorders>
              <w:top w:val="nil"/>
              <w:left w:val="nil"/>
              <w:bottom w:val="single" w:sz="4" w:space="0" w:color="auto"/>
              <w:right w:val="single" w:sz="4" w:space="0" w:color="auto"/>
            </w:tcBorders>
            <w:shd w:val="clear" w:color="auto" w:fill="auto"/>
            <w:vAlign w:val="center"/>
            <w:hideMark/>
          </w:tcPr>
          <w:p w14:paraId="1B640BB2"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68215A0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V late</w:t>
            </w:r>
          </w:p>
        </w:tc>
      </w:tr>
      <w:tr w:rsidR="002C156A" w:rsidRPr="00274698" w14:paraId="60938842"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206DB39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EEP19/93</w:t>
            </w:r>
          </w:p>
        </w:tc>
        <w:tc>
          <w:tcPr>
            <w:tcW w:w="6145" w:type="dxa"/>
            <w:tcBorders>
              <w:top w:val="nil"/>
              <w:left w:val="nil"/>
              <w:bottom w:val="single" w:sz="4" w:space="0" w:color="auto"/>
              <w:right w:val="single" w:sz="4" w:space="0" w:color="auto"/>
            </w:tcBorders>
            <w:shd w:val="clear" w:color="auto" w:fill="auto"/>
            <w:vAlign w:val="center"/>
            <w:hideMark/>
          </w:tcPr>
          <w:p w14:paraId="2B8EE984"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IALA WWA Level 2 Model Course - AIS Installation &amp; Configuration - Technicians Level 2</w:t>
            </w:r>
          </w:p>
        </w:tc>
        <w:tc>
          <w:tcPr>
            <w:tcW w:w="1219" w:type="dxa"/>
            <w:tcBorders>
              <w:top w:val="nil"/>
              <w:left w:val="nil"/>
              <w:bottom w:val="single" w:sz="4" w:space="0" w:color="auto"/>
              <w:right w:val="single" w:sz="4" w:space="0" w:color="auto"/>
            </w:tcBorders>
            <w:shd w:val="clear" w:color="auto" w:fill="auto"/>
            <w:vAlign w:val="center"/>
            <w:hideMark/>
          </w:tcPr>
          <w:p w14:paraId="24A1420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596DB3B2"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V late</w:t>
            </w:r>
          </w:p>
        </w:tc>
      </w:tr>
      <w:tr w:rsidR="002C156A" w:rsidRPr="00274698" w14:paraId="449865FB"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16DF289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EEP19/94</w:t>
            </w:r>
          </w:p>
        </w:tc>
        <w:tc>
          <w:tcPr>
            <w:tcW w:w="6145" w:type="dxa"/>
            <w:tcBorders>
              <w:top w:val="nil"/>
              <w:left w:val="nil"/>
              <w:bottom w:val="single" w:sz="4" w:space="0" w:color="auto"/>
              <w:right w:val="single" w:sz="4" w:space="0" w:color="auto"/>
            </w:tcBorders>
            <w:shd w:val="clear" w:color="auto" w:fill="auto"/>
            <w:vAlign w:val="center"/>
            <w:hideMark/>
          </w:tcPr>
          <w:p w14:paraId="0A24EFD1"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IALA WWA Level 2 Model Course - AIS Maintenance &amp; Testing Technicians Level 2</w:t>
            </w:r>
          </w:p>
        </w:tc>
        <w:tc>
          <w:tcPr>
            <w:tcW w:w="1219" w:type="dxa"/>
            <w:tcBorders>
              <w:top w:val="nil"/>
              <w:left w:val="nil"/>
              <w:bottom w:val="single" w:sz="4" w:space="0" w:color="auto"/>
              <w:right w:val="single" w:sz="4" w:space="0" w:color="auto"/>
            </w:tcBorders>
            <w:shd w:val="clear" w:color="auto" w:fill="auto"/>
            <w:vAlign w:val="center"/>
            <w:hideMark/>
          </w:tcPr>
          <w:p w14:paraId="4610D8ED"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0F5ED83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V late</w:t>
            </w:r>
          </w:p>
        </w:tc>
      </w:tr>
      <w:tr w:rsidR="002C156A" w:rsidRPr="00274698" w14:paraId="0C077152"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258D1F08"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EEP19/95</w:t>
            </w:r>
          </w:p>
        </w:tc>
        <w:tc>
          <w:tcPr>
            <w:tcW w:w="6145" w:type="dxa"/>
            <w:tcBorders>
              <w:top w:val="nil"/>
              <w:left w:val="nil"/>
              <w:bottom w:val="single" w:sz="4" w:space="0" w:color="auto"/>
              <w:right w:val="single" w:sz="4" w:space="0" w:color="auto"/>
            </w:tcBorders>
            <w:shd w:val="clear" w:color="auto" w:fill="auto"/>
            <w:vAlign w:val="center"/>
            <w:hideMark/>
          </w:tcPr>
          <w:p w14:paraId="31EC4F5F"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IALA WWA Level 2 Model Course - AIS Principles of Operation - Technicians Level 2</w:t>
            </w:r>
          </w:p>
        </w:tc>
        <w:tc>
          <w:tcPr>
            <w:tcW w:w="1219" w:type="dxa"/>
            <w:tcBorders>
              <w:top w:val="nil"/>
              <w:left w:val="nil"/>
              <w:bottom w:val="single" w:sz="4" w:space="0" w:color="auto"/>
              <w:right w:val="single" w:sz="4" w:space="0" w:color="auto"/>
            </w:tcBorders>
            <w:shd w:val="clear" w:color="auto" w:fill="auto"/>
            <w:vAlign w:val="center"/>
            <w:hideMark/>
          </w:tcPr>
          <w:p w14:paraId="51ADC4B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12601B63"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V late</w:t>
            </w:r>
          </w:p>
        </w:tc>
      </w:tr>
      <w:tr w:rsidR="002C156A" w:rsidRPr="00274698" w14:paraId="1788968F"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14930DCA"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EEP19/96</w:t>
            </w:r>
          </w:p>
        </w:tc>
        <w:tc>
          <w:tcPr>
            <w:tcW w:w="6145" w:type="dxa"/>
            <w:tcBorders>
              <w:top w:val="nil"/>
              <w:left w:val="nil"/>
              <w:bottom w:val="nil"/>
              <w:right w:val="nil"/>
            </w:tcBorders>
            <w:shd w:val="clear" w:color="auto" w:fill="auto"/>
            <w:noWrap/>
            <w:vAlign w:val="bottom"/>
            <w:hideMark/>
          </w:tcPr>
          <w:p w14:paraId="6884BE4B"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Draft report of Brest workshop</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14:paraId="4785412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5E204875"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V late</w:t>
            </w:r>
          </w:p>
        </w:tc>
      </w:tr>
      <w:tr w:rsidR="002C156A" w:rsidRPr="00274698" w14:paraId="65494239"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6E04AE8F"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EEP19/97</w:t>
            </w:r>
          </w:p>
        </w:tc>
        <w:tc>
          <w:tcPr>
            <w:tcW w:w="6145" w:type="dxa"/>
            <w:tcBorders>
              <w:top w:val="single" w:sz="4" w:space="0" w:color="auto"/>
              <w:left w:val="nil"/>
              <w:bottom w:val="single" w:sz="4" w:space="0" w:color="auto"/>
              <w:right w:val="single" w:sz="4" w:space="0" w:color="auto"/>
            </w:tcBorders>
            <w:shd w:val="clear" w:color="auto" w:fill="auto"/>
            <w:vAlign w:val="center"/>
            <w:hideMark/>
          </w:tcPr>
          <w:p w14:paraId="44A99025"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Draft Guideline on Daymarks for AtoN - ex-Brest</w:t>
            </w:r>
          </w:p>
        </w:tc>
        <w:tc>
          <w:tcPr>
            <w:tcW w:w="1219" w:type="dxa"/>
            <w:tcBorders>
              <w:top w:val="nil"/>
              <w:left w:val="nil"/>
              <w:bottom w:val="single" w:sz="4" w:space="0" w:color="auto"/>
              <w:right w:val="single" w:sz="4" w:space="0" w:color="auto"/>
            </w:tcBorders>
            <w:shd w:val="clear" w:color="auto" w:fill="auto"/>
            <w:vAlign w:val="center"/>
            <w:hideMark/>
          </w:tcPr>
          <w:p w14:paraId="380BC05F"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4</w:t>
            </w:r>
          </w:p>
        </w:tc>
        <w:tc>
          <w:tcPr>
            <w:tcW w:w="999" w:type="dxa"/>
            <w:tcBorders>
              <w:top w:val="nil"/>
              <w:left w:val="nil"/>
              <w:bottom w:val="single" w:sz="4" w:space="0" w:color="auto"/>
              <w:right w:val="single" w:sz="4" w:space="0" w:color="auto"/>
            </w:tcBorders>
            <w:shd w:val="clear" w:color="auto" w:fill="auto"/>
            <w:vAlign w:val="center"/>
            <w:hideMark/>
          </w:tcPr>
          <w:p w14:paraId="35DFC9B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V late</w:t>
            </w:r>
          </w:p>
        </w:tc>
      </w:tr>
      <w:tr w:rsidR="002C156A" w:rsidRPr="00274698" w14:paraId="20ECFCAD"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467E640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EEP19/98</w:t>
            </w:r>
          </w:p>
        </w:tc>
        <w:tc>
          <w:tcPr>
            <w:tcW w:w="6145" w:type="dxa"/>
            <w:tcBorders>
              <w:top w:val="nil"/>
              <w:left w:val="nil"/>
              <w:bottom w:val="single" w:sz="4" w:space="0" w:color="auto"/>
              <w:right w:val="single" w:sz="4" w:space="0" w:color="auto"/>
            </w:tcBorders>
            <w:shd w:val="clear" w:color="auto" w:fill="auto"/>
            <w:vAlign w:val="center"/>
            <w:hideMark/>
          </w:tcPr>
          <w:p w14:paraId="79CFC916"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Draft Guidelline on Cost Engineering of Short Range AtoN and Asset Management</w:t>
            </w:r>
          </w:p>
        </w:tc>
        <w:tc>
          <w:tcPr>
            <w:tcW w:w="1219" w:type="dxa"/>
            <w:tcBorders>
              <w:top w:val="nil"/>
              <w:left w:val="nil"/>
              <w:bottom w:val="single" w:sz="4" w:space="0" w:color="auto"/>
              <w:right w:val="single" w:sz="4" w:space="0" w:color="auto"/>
            </w:tcBorders>
            <w:shd w:val="clear" w:color="auto" w:fill="auto"/>
            <w:vAlign w:val="center"/>
            <w:hideMark/>
          </w:tcPr>
          <w:p w14:paraId="336256D1"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5EA95349"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V late</w:t>
            </w:r>
          </w:p>
        </w:tc>
      </w:tr>
      <w:tr w:rsidR="002C156A" w:rsidRPr="00274698" w14:paraId="76D06E0C" w14:textId="77777777" w:rsidTr="002C156A">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3EA63491"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EEP19/99</w:t>
            </w:r>
          </w:p>
        </w:tc>
        <w:tc>
          <w:tcPr>
            <w:tcW w:w="6145" w:type="dxa"/>
            <w:tcBorders>
              <w:top w:val="nil"/>
              <w:left w:val="nil"/>
              <w:bottom w:val="single" w:sz="4" w:space="0" w:color="auto"/>
              <w:right w:val="single" w:sz="4" w:space="0" w:color="auto"/>
            </w:tcBorders>
            <w:shd w:val="clear" w:color="auto" w:fill="auto"/>
            <w:vAlign w:val="center"/>
            <w:hideMark/>
          </w:tcPr>
          <w:p w14:paraId="093B6F9A"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Draft Guideline on Hydrostatic design of buoys - ex-Brest</w:t>
            </w:r>
          </w:p>
        </w:tc>
        <w:tc>
          <w:tcPr>
            <w:tcW w:w="1219" w:type="dxa"/>
            <w:tcBorders>
              <w:top w:val="nil"/>
              <w:left w:val="nil"/>
              <w:bottom w:val="single" w:sz="4" w:space="0" w:color="auto"/>
              <w:right w:val="single" w:sz="4" w:space="0" w:color="auto"/>
            </w:tcBorders>
            <w:shd w:val="clear" w:color="auto" w:fill="auto"/>
            <w:vAlign w:val="center"/>
            <w:hideMark/>
          </w:tcPr>
          <w:p w14:paraId="4835210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1</w:t>
            </w:r>
          </w:p>
        </w:tc>
        <w:tc>
          <w:tcPr>
            <w:tcW w:w="999" w:type="dxa"/>
            <w:tcBorders>
              <w:top w:val="nil"/>
              <w:left w:val="nil"/>
              <w:bottom w:val="single" w:sz="4" w:space="0" w:color="auto"/>
              <w:right w:val="single" w:sz="4" w:space="0" w:color="auto"/>
            </w:tcBorders>
            <w:shd w:val="clear" w:color="auto" w:fill="auto"/>
            <w:vAlign w:val="center"/>
            <w:hideMark/>
          </w:tcPr>
          <w:p w14:paraId="3940678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V late</w:t>
            </w:r>
          </w:p>
        </w:tc>
      </w:tr>
      <w:tr w:rsidR="002C156A" w:rsidRPr="00274698" w14:paraId="78D61D92"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351AB18E"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EEP19/100</w:t>
            </w:r>
          </w:p>
        </w:tc>
        <w:tc>
          <w:tcPr>
            <w:tcW w:w="6145" w:type="dxa"/>
            <w:tcBorders>
              <w:top w:val="nil"/>
              <w:left w:val="nil"/>
              <w:bottom w:val="single" w:sz="4" w:space="0" w:color="auto"/>
              <w:right w:val="single" w:sz="4" w:space="0" w:color="auto"/>
            </w:tcBorders>
            <w:shd w:val="clear" w:color="auto" w:fill="auto"/>
            <w:vAlign w:val="center"/>
            <w:hideMark/>
          </w:tcPr>
          <w:p w14:paraId="5C1A5D57"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Overview of AIS documentation 2012</w:t>
            </w:r>
          </w:p>
        </w:tc>
        <w:tc>
          <w:tcPr>
            <w:tcW w:w="1219" w:type="dxa"/>
            <w:tcBorders>
              <w:top w:val="nil"/>
              <w:left w:val="nil"/>
              <w:bottom w:val="single" w:sz="4" w:space="0" w:color="auto"/>
              <w:right w:val="single" w:sz="4" w:space="0" w:color="auto"/>
            </w:tcBorders>
            <w:shd w:val="clear" w:color="auto" w:fill="auto"/>
            <w:vAlign w:val="center"/>
            <w:hideMark/>
          </w:tcPr>
          <w:p w14:paraId="7A7BBAC1"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77B86A62"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V late</w:t>
            </w:r>
          </w:p>
        </w:tc>
      </w:tr>
      <w:tr w:rsidR="002C156A" w:rsidRPr="00274698" w14:paraId="5E51EF8C"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4939608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EEP19/101</w:t>
            </w:r>
          </w:p>
        </w:tc>
        <w:tc>
          <w:tcPr>
            <w:tcW w:w="6145" w:type="dxa"/>
            <w:tcBorders>
              <w:top w:val="nil"/>
              <w:left w:val="nil"/>
              <w:bottom w:val="single" w:sz="4" w:space="0" w:color="auto"/>
              <w:right w:val="single" w:sz="4" w:space="0" w:color="auto"/>
            </w:tcBorders>
            <w:shd w:val="clear" w:color="auto" w:fill="auto"/>
            <w:vAlign w:val="center"/>
            <w:hideMark/>
          </w:tcPr>
          <w:p w14:paraId="3937EF15"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Report of MSC97</w:t>
            </w:r>
          </w:p>
        </w:tc>
        <w:tc>
          <w:tcPr>
            <w:tcW w:w="1219" w:type="dxa"/>
            <w:tcBorders>
              <w:top w:val="nil"/>
              <w:left w:val="nil"/>
              <w:bottom w:val="single" w:sz="4" w:space="0" w:color="auto"/>
              <w:right w:val="single" w:sz="4" w:space="0" w:color="auto"/>
            </w:tcBorders>
            <w:shd w:val="clear" w:color="auto" w:fill="auto"/>
            <w:vAlign w:val="center"/>
            <w:hideMark/>
          </w:tcPr>
          <w:p w14:paraId="31DBD7A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OFE / TCM</w:t>
            </w:r>
          </w:p>
        </w:tc>
        <w:tc>
          <w:tcPr>
            <w:tcW w:w="999" w:type="dxa"/>
            <w:tcBorders>
              <w:top w:val="nil"/>
              <w:left w:val="nil"/>
              <w:bottom w:val="single" w:sz="4" w:space="0" w:color="auto"/>
              <w:right w:val="single" w:sz="4" w:space="0" w:color="auto"/>
            </w:tcBorders>
            <w:shd w:val="clear" w:color="auto" w:fill="auto"/>
            <w:vAlign w:val="center"/>
            <w:hideMark/>
          </w:tcPr>
          <w:p w14:paraId="59EC6E5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At meeting</w:t>
            </w:r>
          </w:p>
        </w:tc>
      </w:tr>
      <w:tr w:rsidR="002C156A" w:rsidRPr="00274698" w14:paraId="76251517"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085FB5F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EEP19/101</w:t>
            </w:r>
          </w:p>
        </w:tc>
        <w:tc>
          <w:tcPr>
            <w:tcW w:w="6145" w:type="dxa"/>
            <w:tcBorders>
              <w:top w:val="nil"/>
              <w:left w:val="nil"/>
              <w:bottom w:val="nil"/>
              <w:right w:val="nil"/>
            </w:tcBorders>
            <w:shd w:val="clear" w:color="auto" w:fill="auto"/>
            <w:noWrap/>
            <w:vAlign w:val="bottom"/>
            <w:hideMark/>
          </w:tcPr>
          <w:p w14:paraId="5AD37720"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CIE-IALA Liaison</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14:paraId="7D8DF6A4"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4A3BE09F"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At meeting</w:t>
            </w:r>
          </w:p>
        </w:tc>
      </w:tr>
      <w:tr w:rsidR="002C156A" w:rsidRPr="00274698" w14:paraId="1ADD67A1"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07A711B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EEP19/103</w:t>
            </w:r>
          </w:p>
        </w:tc>
        <w:tc>
          <w:tcPr>
            <w:tcW w:w="6145" w:type="dxa"/>
            <w:tcBorders>
              <w:top w:val="single" w:sz="4" w:space="0" w:color="auto"/>
              <w:left w:val="nil"/>
              <w:bottom w:val="single" w:sz="4" w:space="0" w:color="auto"/>
              <w:right w:val="single" w:sz="4" w:space="0" w:color="auto"/>
            </w:tcBorders>
            <w:shd w:val="clear" w:color="auto" w:fill="auto"/>
            <w:vAlign w:val="center"/>
            <w:hideMark/>
          </w:tcPr>
          <w:p w14:paraId="2F5E4A01"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Developments in New Light Sources</w:t>
            </w:r>
          </w:p>
        </w:tc>
        <w:tc>
          <w:tcPr>
            <w:tcW w:w="1219" w:type="dxa"/>
            <w:tcBorders>
              <w:top w:val="nil"/>
              <w:left w:val="nil"/>
              <w:bottom w:val="single" w:sz="4" w:space="0" w:color="auto"/>
              <w:right w:val="single" w:sz="4" w:space="0" w:color="auto"/>
            </w:tcBorders>
            <w:shd w:val="clear" w:color="auto" w:fill="auto"/>
            <w:vAlign w:val="center"/>
            <w:hideMark/>
          </w:tcPr>
          <w:p w14:paraId="4F49E3A0"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INF</w:t>
            </w:r>
          </w:p>
        </w:tc>
        <w:tc>
          <w:tcPr>
            <w:tcW w:w="999" w:type="dxa"/>
            <w:tcBorders>
              <w:top w:val="nil"/>
              <w:left w:val="nil"/>
              <w:bottom w:val="single" w:sz="4" w:space="0" w:color="auto"/>
              <w:right w:val="single" w:sz="4" w:space="0" w:color="auto"/>
            </w:tcBorders>
            <w:shd w:val="clear" w:color="auto" w:fill="auto"/>
            <w:vAlign w:val="center"/>
            <w:hideMark/>
          </w:tcPr>
          <w:p w14:paraId="60AE541B"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At meeting</w:t>
            </w:r>
          </w:p>
        </w:tc>
      </w:tr>
      <w:tr w:rsidR="002C156A" w:rsidRPr="00274698" w14:paraId="27F79D36"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3ADD3A78"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EEP19/104</w:t>
            </w:r>
          </w:p>
        </w:tc>
        <w:tc>
          <w:tcPr>
            <w:tcW w:w="6145" w:type="dxa"/>
            <w:tcBorders>
              <w:top w:val="nil"/>
              <w:left w:val="nil"/>
              <w:bottom w:val="single" w:sz="4" w:space="0" w:color="auto"/>
              <w:right w:val="single" w:sz="4" w:space="0" w:color="auto"/>
            </w:tcBorders>
            <w:shd w:val="clear" w:color="auto" w:fill="auto"/>
            <w:vAlign w:val="center"/>
            <w:hideMark/>
          </w:tcPr>
          <w:p w14:paraId="5418E329"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NLB Paint specification</w:t>
            </w:r>
          </w:p>
        </w:tc>
        <w:tc>
          <w:tcPr>
            <w:tcW w:w="1219" w:type="dxa"/>
            <w:tcBorders>
              <w:top w:val="nil"/>
              <w:left w:val="nil"/>
              <w:bottom w:val="single" w:sz="4" w:space="0" w:color="auto"/>
              <w:right w:val="single" w:sz="4" w:space="0" w:color="auto"/>
            </w:tcBorders>
            <w:shd w:val="clear" w:color="auto" w:fill="auto"/>
            <w:vAlign w:val="center"/>
            <w:hideMark/>
          </w:tcPr>
          <w:p w14:paraId="59CF865E"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c>
          <w:tcPr>
            <w:tcW w:w="999" w:type="dxa"/>
            <w:tcBorders>
              <w:top w:val="nil"/>
              <w:left w:val="nil"/>
              <w:bottom w:val="single" w:sz="4" w:space="0" w:color="auto"/>
              <w:right w:val="single" w:sz="4" w:space="0" w:color="auto"/>
            </w:tcBorders>
            <w:shd w:val="clear" w:color="auto" w:fill="auto"/>
            <w:vAlign w:val="center"/>
            <w:hideMark/>
          </w:tcPr>
          <w:p w14:paraId="0962A243"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At meeting</w:t>
            </w:r>
          </w:p>
        </w:tc>
      </w:tr>
      <w:tr w:rsidR="002C156A" w:rsidRPr="00274698" w14:paraId="4EE1CEC2" w14:textId="77777777" w:rsidTr="002C156A">
        <w:trPr>
          <w:trHeight w:val="26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6156F549"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EEP19/105</w:t>
            </w:r>
          </w:p>
        </w:tc>
        <w:tc>
          <w:tcPr>
            <w:tcW w:w="6145" w:type="dxa"/>
            <w:tcBorders>
              <w:top w:val="nil"/>
              <w:left w:val="nil"/>
              <w:bottom w:val="single" w:sz="4" w:space="0" w:color="auto"/>
              <w:right w:val="single" w:sz="4" w:space="0" w:color="auto"/>
            </w:tcBorders>
            <w:shd w:val="clear" w:color="auto" w:fill="auto"/>
            <w:vAlign w:val="center"/>
            <w:hideMark/>
          </w:tcPr>
          <w:p w14:paraId="600CD519" w14:textId="77777777" w:rsidR="002C156A" w:rsidRPr="00274698" w:rsidRDefault="002C156A" w:rsidP="002C156A">
            <w:pPr>
              <w:rPr>
                <w:rFonts w:eastAsia="Times New Roman" w:cs="Arial"/>
                <w:color w:val="000000"/>
                <w:lang w:eastAsia="en-US"/>
              </w:rPr>
            </w:pPr>
            <w:r w:rsidRPr="00274698">
              <w:rPr>
                <w:rFonts w:eastAsia="Times New Roman" w:cs="Arial"/>
                <w:color w:val="000000"/>
                <w:lang w:eastAsia="en-US"/>
              </w:rPr>
              <w:t>NLB Painting specification</w:t>
            </w:r>
          </w:p>
        </w:tc>
        <w:tc>
          <w:tcPr>
            <w:tcW w:w="1219" w:type="dxa"/>
            <w:tcBorders>
              <w:top w:val="nil"/>
              <w:left w:val="nil"/>
              <w:bottom w:val="single" w:sz="4" w:space="0" w:color="auto"/>
              <w:right w:val="single" w:sz="4" w:space="0" w:color="auto"/>
            </w:tcBorders>
            <w:shd w:val="clear" w:color="auto" w:fill="auto"/>
            <w:vAlign w:val="center"/>
            <w:hideMark/>
          </w:tcPr>
          <w:p w14:paraId="67580947"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2</w:t>
            </w:r>
          </w:p>
        </w:tc>
        <w:tc>
          <w:tcPr>
            <w:tcW w:w="999" w:type="dxa"/>
            <w:tcBorders>
              <w:top w:val="nil"/>
              <w:left w:val="nil"/>
              <w:bottom w:val="single" w:sz="4" w:space="0" w:color="auto"/>
              <w:right w:val="single" w:sz="4" w:space="0" w:color="auto"/>
            </w:tcBorders>
            <w:shd w:val="clear" w:color="auto" w:fill="auto"/>
            <w:vAlign w:val="center"/>
            <w:hideMark/>
          </w:tcPr>
          <w:p w14:paraId="3768E9E5"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At meeting</w:t>
            </w:r>
          </w:p>
        </w:tc>
      </w:tr>
      <w:tr w:rsidR="002C156A" w:rsidRPr="00274698" w14:paraId="57D4FB00" w14:textId="77777777" w:rsidTr="00A4320F">
        <w:trPr>
          <w:trHeight w:val="520"/>
        </w:trPr>
        <w:tc>
          <w:tcPr>
            <w:tcW w:w="1758" w:type="dxa"/>
            <w:tcBorders>
              <w:top w:val="nil"/>
              <w:left w:val="single" w:sz="4" w:space="0" w:color="auto"/>
              <w:bottom w:val="single" w:sz="4" w:space="0" w:color="auto"/>
              <w:right w:val="single" w:sz="4" w:space="0" w:color="auto"/>
            </w:tcBorders>
            <w:shd w:val="clear" w:color="auto" w:fill="auto"/>
            <w:vAlign w:val="center"/>
            <w:hideMark/>
          </w:tcPr>
          <w:p w14:paraId="47C5B6C7" w14:textId="6E1B45A8" w:rsidR="002C156A" w:rsidRPr="00274698" w:rsidRDefault="00A4320F" w:rsidP="002C156A">
            <w:pPr>
              <w:jc w:val="center"/>
              <w:rPr>
                <w:rFonts w:eastAsia="Times New Roman" w:cs="Arial"/>
                <w:color w:val="000000"/>
                <w:lang w:eastAsia="en-US"/>
              </w:rPr>
            </w:pPr>
            <w:r w:rsidRPr="00274698">
              <w:rPr>
                <w:rFonts w:eastAsia="Times New Roman" w:cs="Arial"/>
                <w:color w:val="000000"/>
                <w:lang w:eastAsia="en-US"/>
              </w:rPr>
              <w:t>EEP19/106</w:t>
            </w:r>
          </w:p>
        </w:tc>
        <w:tc>
          <w:tcPr>
            <w:tcW w:w="6145" w:type="dxa"/>
            <w:tcBorders>
              <w:top w:val="nil"/>
              <w:left w:val="nil"/>
              <w:bottom w:val="single" w:sz="4" w:space="0" w:color="auto"/>
              <w:right w:val="single" w:sz="4" w:space="0" w:color="auto"/>
            </w:tcBorders>
            <w:shd w:val="clear" w:color="auto" w:fill="auto"/>
            <w:vAlign w:val="center"/>
            <w:hideMark/>
          </w:tcPr>
          <w:p w14:paraId="0701C305" w14:textId="000C63B5" w:rsidR="002C156A" w:rsidRPr="00274698" w:rsidRDefault="00A4320F" w:rsidP="002C156A">
            <w:pPr>
              <w:rPr>
                <w:rFonts w:eastAsia="Times New Roman" w:cs="Arial"/>
                <w:color w:val="000000"/>
                <w:lang w:eastAsia="en-US"/>
              </w:rPr>
            </w:pPr>
            <w:r w:rsidRPr="00274698">
              <w:rPr>
                <w:rFonts w:eastAsia="Times New Roman" w:cs="Arial"/>
                <w:color w:val="000000"/>
                <w:lang w:eastAsia="en-US"/>
              </w:rPr>
              <w:t xml:space="preserve">Liaison note from WWA - Level 1 &amp; </w:t>
            </w:r>
            <w:r w:rsidR="002C156A" w:rsidRPr="00274698">
              <w:rPr>
                <w:rFonts w:eastAsia="Times New Roman" w:cs="Arial"/>
                <w:color w:val="000000"/>
                <w:lang w:eastAsia="en-US"/>
              </w:rPr>
              <w:t>2 model courses</w:t>
            </w:r>
          </w:p>
        </w:tc>
        <w:tc>
          <w:tcPr>
            <w:tcW w:w="1219" w:type="dxa"/>
            <w:tcBorders>
              <w:top w:val="nil"/>
              <w:left w:val="nil"/>
              <w:bottom w:val="single" w:sz="4" w:space="0" w:color="auto"/>
              <w:right w:val="single" w:sz="4" w:space="0" w:color="auto"/>
            </w:tcBorders>
            <w:shd w:val="clear" w:color="auto" w:fill="auto"/>
            <w:vAlign w:val="center"/>
            <w:hideMark/>
          </w:tcPr>
          <w:p w14:paraId="69A3384F"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3</w:t>
            </w:r>
          </w:p>
        </w:tc>
        <w:tc>
          <w:tcPr>
            <w:tcW w:w="999" w:type="dxa"/>
            <w:tcBorders>
              <w:top w:val="nil"/>
              <w:left w:val="nil"/>
              <w:bottom w:val="single" w:sz="4" w:space="0" w:color="auto"/>
              <w:right w:val="single" w:sz="4" w:space="0" w:color="auto"/>
            </w:tcBorders>
            <w:shd w:val="clear" w:color="auto" w:fill="auto"/>
            <w:vAlign w:val="center"/>
            <w:hideMark/>
          </w:tcPr>
          <w:p w14:paraId="35B40FF5" w14:textId="77777777" w:rsidR="002C156A" w:rsidRPr="00274698" w:rsidRDefault="002C156A" w:rsidP="002C156A">
            <w:pPr>
              <w:jc w:val="center"/>
              <w:rPr>
                <w:rFonts w:eastAsia="Times New Roman" w:cs="Arial"/>
                <w:color w:val="000000"/>
                <w:lang w:eastAsia="en-US"/>
              </w:rPr>
            </w:pPr>
            <w:r w:rsidRPr="00274698">
              <w:rPr>
                <w:rFonts w:eastAsia="Times New Roman" w:cs="Arial"/>
                <w:color w:val="000000"/>
                <w:lang w:eastAsia="en-US"/>
              </w:rPr>
              <w:t>At meeting</w:t>
            </w:r>
          </w:p>
        </w:tc>
      </w:tr>
    </w:tbl>
    <w:p w14:paraId="50BEDE91" w14:textId="77777777" w:rsidR="00CF02F1" w:rsidRPr="00274698" w:rsidRDefault="00CF02F1" w:rsidP="004023FE"/>
    <w:p w14:paraId="456D3E1D" w14:textId="77777777" w:rsidR="00181E27" w:rsidRPr="00274698" w:rsidRDefault="00484E53" w:rsidP="00050642">
      <w:pPr>
        <w:pStyle w:val="Annex"/>
      </w:pPr>
      <w:r w:rsidRPr="00274698">
        <w:br w:type="page"/>
      </w:r>
      <w:bookmarkStart w:id="386" w:name="_Toc225657138"/>
      <w:bookmarkStart w:id="387" w:name="_Toc212267417"/>
      <w:r w:rsidR="00181E27" w:rsidRPr="00274698">
        <w:lastRenderedPageBreak/>
        <w:t>List of Output and Working Papers</w:t>
      </w:r>
      <w:bookmarkEnd w:id="384"/>
      <w:bookmarkEnd w:id="386"/>
      <w:bookmarkEnd w:id="387"/>
    </w:p>
    <w:p w14:paraId="0AF4A56C" w14:textId="77777777" w:rsidR="00181E27" w:rsidRPr="00274698" w:rsidRDefault="00181E27" w:rsidP="00954EC2">
      <w:pPr>
        <w:pStyle w:val="BodyText"/>
      </w:pPr>
      <w:r w:rsidRPr="00274698">
        <w:t>Output documents are submitted for review by a body other than the Committee initiating the document.</w:t>
      </w:r>
    </w:p>
    <w:tbl>
      <w:tblPr>
        <w:tblW w:w="98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5"/>
        <w:gridCol w:w="4782"/>
        <w:gridCol w:w="2694"/>
      </w:tblGrid>
      <w:tr w:rsidR="00181E27" w:rsidRPr="00274698" w14:paraId="37589CB8" w14:textId="77777777" w:rsidTr="00B5686E">
        <w:trPr>
          <w:cantSplit/>
          <w:trHeight w:val="555"/>
          <w:tblHeader/>
          <w:jc w:val="center"/>
        </w:trPr>
        <w:tc>
          <w:tcPr>
            <w:tcW w:w="2375" w:type="dxa"/>
            <w:tcBorders>
              <w:bottom w:val="double" w:sz="4" w:space="0" w:color="auto"/>
            </w:tcBorders>
            <w:vAlign w:val="center"/>
          </w:tcPr>
          <w:p w14:paraId="667ACD44" w14:textId="77777777" w:rsidR="00181E27" w:rsidRPr="00274698" w:rsidRDefault="00181E27" w:rsidP="00800830">
            <w:pPr>
              <w:jc w:val="center"/>
            </w:pPr>
            <w:r w:rsidRPr="00274698">
              <w:t>Number</w:t>
            </w:r>
          </w:p>
        </w:tc>
        <w:tc>
          <w:tcPr>
            <w:tcW w:w="4782" w:type="dxa"/>
            <w:tcBorders>
              <w:bottom w:val="double" w:sz="4" w:space="0" w:color="auto"/>
            </w:tcBorders>
            <w:vAlign w:val="center"/>
          </w:tcPr>
          <w:p w14:paraId="102189EA" w14:textId="77777777" w:rsidR="00181E27" w:rsidRPr="00274698" w:rsidRDefault="00181E27" w:rsidP="00800830">
            <w:pPr>
              <w:jc w:val="center"/>
            </w:pPr>
            <w:r w:rsidRPr="00274698">
              <w:t>Title</w:t>
            </w:r>
          </w:p>
        </w:tc>
        <w:tc>
          <w:tcPr>
            <w:tcW w:w="2694" w:type="dxa"/>
            <w:tcBorders>
              <w:bottom w:val="double" w:sz="4" w:space="0" w:color="auto"/>
            </w:tcBorders>
            <w:vAlign w:val="center"/>
          </w:tcPr>
          <w:p w14:paraId="71B4922C" w14:textId="77777777" w:rsidR="00181E27" w:rsidRPr="00274698" w:rsidRDefault="00181E27" w:rsidP="00800830">
            <w:pPr>
              <w:jc w:val="center"/>
            </w:pPr>
            <w:r w:rsidRPr="00274698">
              <w:t>Status</w:t>
            </w:r>
          </w:p>
        </w:tc>
      </w:tr>
      <w:tr w:rsidR="00181E27" w:rsidRPr="00274698" w14:paraId="79AD3E5A" w14:textId="77777777" w:rsidTr="00B5686E">
        <w:trPr>
          <w:cantSplit/>
          <w:trHeight w:val="300"/>
          <w:jc w:val="center"/>
        </w:trPr>
        <w:tc>
          <w:tcPr>
            <w:tcW w:w="2375" w:type="dxa"/>
            <w:vAlign w:val="center"/>
          </w:tcPr>
          <w:p w14:paraId="5D8106B3" w14:textId="3E9970ED" w:rsidR="00181E27" w:rsidRPr="00274698" w:rsidRDefault="00181E27" w:rsidP="009166A1">
            <w:pPr>
              <w:pStyle w:val="BodyText"/>
              <w:spacing w:before="60" w:after="60"/>
            </w:pPr>
            <w:r w:rsidRPr="00274698">
              <w:t>EEP1</w:t>
            </w:r>
            <w:r w:rsidR="00050642" w:rsidRPr="00274698">
              <w:t>9</w:t>
            </w:r>
            <w:r w:rsidR="00DB71B4" w:rsidRPr="00274698">
              <w:t>/output/</w:t>
            </w:r>
            <w:r w:rsidRPr="00274698">
              <w:t>1</w:t>
            </w:r>
          </w:p>
        </w:tc>
        <w:tc>
          <w:tcPr>
            <w:tcW w:w="4782" w:type="dxa"/>
            <w:vAlign w:val="center"/>
          </w:tcPr>
          <w:p w14:paraId="39EAE249" w14:textId="77777777" w:rsidR="00181E27" w:rsidRPr="00274698" w:rsidRDefault="00E62CA9" w:rsidP="009166A1">
            <w:pPr>
              <w:pStyle w:val="BodyText"/>
              <w:spacing w:before="60" w:after="60"/>
            </w:pPr>
            <w:r w:rsidRPr="00274698">
              <w:t>Draft Report of EEP</w:t>
            </w:r>
            <w:r w:rsidR="00181E27" w:rsidRPr="00274698">
              <w:t>1</w:t>
            </w:r>
            <w:r w:rsidR="00CF02F1" w:rsidRPr="00274698">
              <w:t>8</w:t>
            </w:r>
          </w:p>
        </w:tc>
        <w:tc>
          <w:tcPr>
            <w:tcW w:w="2694" w:type="dxa"/>
            <w:vAlign w:val="center"/>
          </w:tcPr>
          <w:p w14:paraId="02F7DB85" w14:textId="77777777" w:rsidR="00181E27" w:rsidRPr="00274698" w:rsidRDefault="00181E27" w:rsidP="009166A1">
            <w:pPr>
              <w:pStyle w:val="BodyText"/>
              <w:spacing w:before="60" w:after="60"/>
            </w:pPr>
            <w:r w:rsidRPr="00274698">
              <w:t xml:space="preserve">To Council </w:t>
            </w:r>
            <w:r w:rsidR="00E15DA4" w:rsidRPr="00274698">
              <w:t>to note</w:t>
            </w:r>
          </w:p>
        </w:tc>
      </w:tr>
      <w:tr w:rsidR="00181E27" w:rsidRPr="00274698" w14:paraId="1A6413A7" w14:textId="77777777" w:rsidTr="00B5686E">
        <w:trPr>
          <w:cantSplit/>
          <w:trHeight w:val="300"/>
          <w:jc w:val="center"/>
        </w:trPr>
        <w:tc>
          <w:tcPr>
            <w:tcW w:w="2375" w:type="dxa"/>
            <w:vAlign w:val="center"/>
          </w:tcPr>
          <w:p w14:paraId="063DF604" w14:textId="52E27BF7" w:rsidR="00181E27" w:rsidRPr="00274698" w:rsidRDefault="00181E27" w:rsidP="009166A1">
            <w:pPr>
              <w:pStyle w:val="BodyText"/>
              <w:spacing w:before="60" w:after="60"/>
            </w:pPr>
            <w:r w:rsidRPr="00274698">
              <w:t>EEP1</w:t>
            </w:r>
            <w:r w:rsidR="00050642" w:rsidRPr="00274698">
              <w:t>9</w:t>
            </w:r>
            <w:r w:rsidR="00DB71B4" w:rsidRPr="00274698">
              <w:t>/output/</w:t>
            </w:r>
            <w:r w:rsidRPr="00274698">
              <w:t>2</w:t>
            </w:r>
          </w:p>
        </w:tc>
        <w:tc>
          <w:tcPr>
            <w:tcW w:w="4782" w:type="dxa"/>
            <w:vAlign w:val="center"/>
          </w:tcPr>
          <w:p w14:paraId="1213B07A" w14:textId="1F61EE64" w:rsidR="00181E27" w:rsidRPr="00274698" w:rsidRDefault="00050642" w:rsidP="009166A1">
            <w:pPr>
              <w:pStyle w:val="BodyText"/>
              <w:spacing w:before="60" w:after="60"/>
            </w:pPr>
            <w:r w:rsidRPr="00274698">
              <w:t>Information paper to Council – Changes to the Work Programme</w:t>
            </w:r>
          </w:p>
        </w:tc>
        <w:tc>
          <w:tcPr>
            <w:tcW w:w="2694" w:type="dxa"/>
            <w:vAlign w:val="center"/>
          </w:tcPr>
          <w:p w14:paraId="1865F491" w14:textId="15BF4B21" w:rsidR="00181E27" w:rsidRPr="00274698" w:rsidRDefault="00B97AE5" w:rsidP="009166A1">
            <w:pPr>
              <w:pStyle w:val="BodyText"/>
              <w:spacing w:before="60" w:after="60"/>
            </w:pPr>
            <w:r w:rsidRPr="00274698">
              <w:t xml:space="preserve">To </w:t>
            </w:r>
            <w:r w:rsidR="00050642" w:rsidRPr="00274698">
              <w:t>Council to approve</w:t>
            </w:r>
          </w:p>
        </w:tc>
      </w:tr>
      <w:tr w:rsidR="00181E27" w:rsidRPr="00274698" w14:paraId="7445A4EA" w14:textId="77777777" w:rsidTr="00B5686E">
        <w:trPr>
          <w:cantSplit/>
          <w:trHeight w:val="300"/>
          <w:jc w:val="center"/>
        </w:trPr>
        <w:tc>
          <w:tcPr>
            <w:tcW w:w="2375" w:type="dxa"/>
            <w:vAlign w:val="center"/>
          </w:tcPr>
          <w:p w14:paraId="0C52B142" w14:textId="71256968" w:rsidR="00181E27" w:rsidRPr="00274698" w:rsidRDefault="00181E27" w:rsidP="009166A1">
            <w:pPr>
              <w:pStyle w:val="BodyText"/>
              <w:spacing w:before="60" w:after="60"/>
            </w:pPr>
            <w:r w:rsidRPr="00274698">
              <w:t>EEP1</w:t>
            </w:r>
            <w:r w:rsidR="00050642" w:rsidRPr="00274698">
              <w:t>9</w:t>
            </w:r>
            <w:r w:rsidR="00DB71B4" w:rsidRPr="00274698">
              <w:t>/output/</w:t>
            </w:r>
            <w:r w:rsidRPr="00274698">
              <w:t>3</w:t>
            </w:r>
          </w:p>
        </w:tc>
        <w:tc>
          <w:tcPr>
            <w:tcW w:w="4782" w:type="dxa"/>
            <w:vAlign w:val="center"/>
          </w:tcPr>
          <w:p w14:paraId="5B66DE4F" w14:textId="4625055C" w:rsidR="00181E27" w:rsidRPr="00274698" w:rsidRDefault="008E408B" w:rsidP="009166A1">
            <w:pPr>
              <w:pStyle w:val="BodyText"/>
              <w:spacing w:before="60" w:after="60"/>
            </w:pPr>
            <w:r w:rsidRPr="00274698">
              <w:t>Draft Guideline on the Application of AIS     on Buoys</w:t>
            </w:r>
          </w:p>
        </w:tc>
        <w:tc>
          <w:tcPr>
            <w:tcW w:w="2694" w:type="dxa"/>
            <w:vAlign w:val="center"/>
          </w:tcPr>
          <w:p w14:paraId="146B526C" w14:textId="109A844D" w:rsidR="00181E27" w:rsidRPr="00274698" w:rsidRDefault="008E408B" w:rsidP="009166A1">
            <w:pPr>
              <w:pStyle w:val="BodyText"/>
              <w:spacing w:before="60" w:after="60"/>
            </w:pPr>
            <w:r w:rsidRPr="00274698">
              <w:t>To Council to approve</w:t>
            </w:r>
          </w:p>
        </w:tc>
      </w:tr>
      <w:tr w:rsidR="00181E27" w:rsidRPr="00274698" w14:paraId="42A8DEB1" w14:textId="77777777" w:rsidTr="00B5686E">
        <w:trPr>
          <w:cantSplit/>
          <w:trHeight w:val="300"/>
          <w:jc w:val="center"/>
        </w:trPr>
        <w:tc>
          <w:tcPr>
            <w:tcW w:w="2375" w:type="dxa"/>
            <w:vAlign w:val="center"/>
          </w:tcPr>
          <w:p w14:paraId="2ED4A13E" w14:textId="7C32E2E9" w:rsidR="00181E27" w:rsidRPr="00274698" w:rsidRDefault="00181E27" w:rsidP="009166A1">
            <w:pPr>
              <w:pStyle w:val="BodyText"/>
              <w:spacing w:before="60" w:after="60"/>
            </w:pPr>
            <w:r w:rsidRPr="00274698">
              <w:t>EEP1</w:t>
            </w:r>
            <w:r w:rsidR="00050642" w:rsidRPr="00274698">
              <w:t>9</w:t>
            </w:r>
            <w:r w:rsidR="00DB71B4" w:rsidRPr="00274698">
              <w:t>/output/</w:t>
            </w:r>
            <w:r w:rsidRPr="00274698">
              <w:t>4</w:t>
            </w:r>
          </w:p>
        </w:tc>
        <w:tc>
          <w:tcPr>
            <w:tcW w:w="4782" w:type="dxa"/>
            <w:vAlign w:val="center"/>
          </w:tcPr>
          <w:p w14:paraId="2E3A814B" w14:textId="38312341" w:rsidR="00181E27" w:rsidRPr="00274698" w:rsidRDefault="008E408B" w:rsidP="009166A1">
            <w:pPr>
              <w:pStyle w:val="BodyText"/>
              <w:spacing w:before="60" w:after="60"/>
            </w:pPr>
            <w:r w:rsidRPr="00274698">
              <w:t>Draft Guideline on Bird Deterrents</w:t>
            </w:r>
          </w:p>
        </w:tc>
        <w:tc>
          <w:tcPr>
            <w:tcW w:w="2694" w:type="dxa"/>
            <w:vAlign w:val="center"/>
          </w:tcPr>
          <w:p w14:paraId="157EF5D0" w14:textId="5EC46EEA" w:rsidR="00181E27" w:rsidRPr="00274698" w:rsidRDefault="008E408B" w:rsidP="009166A1">
            <w:pPr>
              <w:pStyle w:val="BodyText"/>
              <w:spacing w:before="60" w:after="60"/>
            </w:pPr>
            <w:r w:rsidRPr="00274698">
              <w:t>To Council to approve</w:t>
            </w:r>
          </w:p>
        </w:tc>
      </w:tr>
      <w:tr w:rsidR="00C776EC" w:rsidRPr="00274698" w14:paraId="7D48185E" w14:textId="77777777" w:rsidTr="00B5686E">
        <w:trPr>
          <w:cantSplit/>
          <w:trHeight w:val="300"/>
          <w:jc w:val="center"/>
        </w:trPr>
        <w:tc>
          <w:tcPr>
            <w:tcW w:w="2375" w:type="dxa"/>
            <w:vAlign w:val="center"/>
          </w:tcPr>
          <w:p w14:paraId="6373F3A1" w14:textId="4C74DB43" w:rsidR="00C776EC" w:rsidRPr="00274698" w:rsidRDefault="00C776EC" w:rsidP="009166A1">
            <w:pPr>
              <w:pStyle w:val="BodyText"/>
              <w:spacing w:before="60" w:after="60"/>
            </w:pPr>
            <w:r w:rsidRPr="00274698">
              <w:t>EEP1</w:t>
            </w:r>
            <w:r w:rsidR="00050642" w:rsidRPr="00274698">
              <w:t>9</w:t>
            </w:r>
            <w:r w:rsidRPr="00274698">
              <w:t>/output/5</w:t>
            </w:r>
          </w:p>
        </w:tc>
        <w:tc>
          <w:tcPr>
            <w:tcW w:w="4782" w:type="dxa"/>
            <w:vAlign w:val="center"/>
          </w:tcPr>
          <w:p w14:paraId="725664B1" w14:textId="554FFC60" w:rsidR="00C776EC" w:rsidRPr="00274698" w:rsidRDefault="00E30465" w:rsidP="009166A1">
            <w:pPr>
              <w:pStyle w:val="BodyText"/>
              <w:spacing w:before="60" w:after="60"/>
            </w:pPr>
            <w:r w:rsidRPr="00274698">
              <w:t>Liaison note to ANM on sector lights</w:t>
            </w:r>
          </w:p>
        </w:tc>
        <w:tc>
          <w:tcPr>
            <w:tcW w:w="2694" w:type="dxa"/>
            <w:vAlign w:val="center"/>
          </w:tcPr>
          <w:p w14:paraId="7761C825" w14:textId="47B047C6" w:rsidR="00C776EC" w:rsidRPr="00274698" w:rsidRDefault="00E30465" w:rsidP="009166A1">
            <w:pPr>
              <w:pStyle w:val="BodyText"/>
              <w:spacing w:before="60" w:after="60"/>
            </w:pPr>
            <w:r w:rsidRPr="00274698">
              <w:t>To ANM19</w:t>
            </w:r>
          </w:p>
        </w:tc>
      </w:tr>
      <w:tr w:rsidR="00B97AE5" w:rsidRPr="00274698" w14:paraId="390E5B56" w14:textId="77777777" w:rsidTr="00B5686E">
        <w:trPr>
          <w:cantSplit/>
          <w:trHeight w:val="300"/>
          <w:jc w:val="center"/>
        </w:trPr>
        <w:tc>
          <w:tcPr>
            <w:tcW w:w="2375" w:type="dxa"/>
            <w:shd w:val="clear" w:color="auto" w:fill="auto"/>
            <w:vAlign w:val="center"/>
          </w:tcPr>
          <w:p w14:paraId="51DBC1C3" w14:textId="0DEFF7C1" w:rsidR="00B97AE5" w:rsidRPr="00274698" w:rsidRDefault="00B97AE5" w:rsidP="009166A1">
            <w:pPr>
              <w:pStyle w:val="BodyText"/>
              <w:spacing w:before="60" w:after="60"/>
            </w:pPr>
            <w:r w:rsidRPr="00274698">
              <w:t>EEP1</w:t>
            </w:r>
            <w:r w:rsidR="00050642" w:rsidRPr="00274698">
              <w:t>9</w:t>
            </w:r>
            <w:r w:rsidRPr="00274698">
              <w:t>/output/6</w:t>
            </w:r>
          </w:p>
        </w:tc>
        <w:tc>
          <w:tcPr>
            <w:tcW w:w="4782" w:type="dxa"/>
            <w:shd w:val="clear" w:color="auto" w:fill="auto"/>
            <w:vAlign w:val="center"/>
          </w:tcPr>
          <w:p w14:paraId="76A53A2A" w14:textId="313F3F0A" w:rsidR="00B97AE5" w:rsidRPr="00274698" w:rsidRDefault="00E30465" w:rsidP="009166A1">
            <w:pPr>
              <w:pStyle w:val="BodyText"/>
              <w:spacing w:before="60" w:after="60"/>
            </w:pPr>
            <w:r w:rsidRPr="00274698">
              <w:t>L2 Model Course Module 9 Radionavigation</w:t>
            </w:r>
          </w:p>
        </w:tc>
        <w:tc>
          <w:tcPr>
            <w:tcW w:w="2694" w:type="dxa"/>
            <w:shd w:val="clear" w:color="auto" w:fill="auto"/>
            <w:vAlign w:val="center"/>
          </w:tcPr>
          <w:p w14:paraId="3BB565C7" w14:textId="626221CC" w:rsidR="00B97AE5" w:rsidRPr="00274698" w:rsidRDefault="00E30465" w:rsidP="009166A1">
            <w:pPr>
              <w:pStyle w:val="BodyText"/>
              <w:spacing w:before="60" w:after="60"/>
            </w:pPr>
            <w:r w:rsidRPr="00274698">
              <w:t>To WWA to approve</w:t>
            </w:r>
          </w:p>
        </w:tc>
      </w:tr>
      <w:tr w:rsidR="00B97AE5" w:rsidRPr="00274698" w14:paraId="42B5B478" w14:textId="77777777" w:rsidTr="00B5686E">
        <w:trPr>
          <w:cantSplit/>
          <w:trHeight w:val="300"/>
          <w:jc w:val="center"/>
        </w:trPr>
        <w:tc>
          <w:tcPr>
            <w:tcW w:w="2375" w:type="dxa"/>
            <w:shd w:val="clear" w:color="auto" w:fill="auto"/>
            <w:vAlign w:val="center"/>
          </w:tcPr>
          <w:p w14:paraId="76D2B620" w14:textId="09109682" w:rsidR="00B97AE5" w:rsidRPr="00274698" w:rsidRDefault="00B97AE5" w:rsidP="009166A1">
            <w:pPr>
              <w:pStyle w:val="BodyText"/>
              <w:spacing w:before="60" w:after="60"/>
            </w:pPr>
            <w:r w:rsidRPr="00274698">
              <w:t>EEP1</w:t>
            </w:r>
            <w:r w:rsidR="00050642" w:rsidRPr="00274698">
              <w:t>9</w:t>
            </w:r>
            <w:r w:rsidRPr="00274698">
              <w:t>/output/7</w:t>
            </w:r>
          </w:p>
        </w:tc>
        <w:tc>
          <w:tcPr>
            <w:tcW w:w="4782" w:type="dxa"/>
            <w:shd w:val="clear" w:color="auto" w:fill="auto"/>
            <w:vAlign w:val="center"/>
          </w:tcPr>
          <w:p w14:paraId="0CA1D932" w14:textId="6EF269C7" w:rsidR="00B97AE5" w:rsidRPr="00274698" w:rsidRDefault="00E30465" w:rsidP="009166A1">
            <w:pPr>
              <w:pStyle w:val="BodyText"/>
              <w:spacing w:before="60" w:after="60"/>
            </w:pPr>
            <w:r w:rsidRPr="00274698">
              <w:t>Draft Guideline on Daymarks for AtoN</w:t>
            </w:r>
          </w:p>
        </w:tc>
        <w:tc>
          <w:tcPr>
            <w:tcW w:w="2694" w:type="dxa"/>
            <w:shd w:val="clear" w:color="auto" w:fill="auto"/>
            <w:vAlign w:val="center"/>
          </w:tcPr>
          <w:p w14:paraId="38161879" w14:textId="19E931E2" w:rsidR="00B97AE5" w:rsidRPr="00274698" w:rsidRDefault="009166A1" w:rsidP="009166A1">
            <w:pPr>
              <w:pStyle w:val="BodyText"/>
              <w:spacing w:before="60" w:after="60"/>
            </w:pPr>
            <w:r w:rsidRPr="00274698">
              <w:t>To Council to approve</w:t>
            </w:r>
          </w:p>
        </w:tc>
      </w:tr>
      <w:tr w:rsidR="00B97AE5" w:rsidRPr="00274698" w14:paraId="6D2ABE90" w14:textId="77777777" w:rsidTr="00B5686E">
        <w:trPr>
          <w:cantSplit/>
          <w:trHeight w:val="300"/>
          <w:jc w:val="center"/>
        </w:trPr>
        <w:tc>
          <w:tcPr>
            <w:tcW w:w="2375" w:type="dxa"/>
            <w:shd w:val="clear" w:color="auto" w:fill="auto"/>
            <w:vAlign w:val="center"/>
          </w:tcPr>
          <w:p w14:paraId="4FD9499E" w14:textId="4152F9D8" w:rsidR="00B97AE5" w:rsidRPr="00274698" w:rsidRDefault="00B97AE5" w:rsidP="009166A1">
            <w:pPr>
              <w:pStyle w:val="BodyText"/>
              <w:spacing w:before="60" w:after="60"/>
            </w:pPr>
            <w:r w:rsidRPr="00274698">
              <w:t>EEP1</w:t>
            </w:r>
            <w:r w:rsidR="00050642" w:rsidRPr="00274698">
              <w:t>9</w:t>
            </w:r>
            <w:r w:rsidRPr="00274698">
              <w:t>/output/8</w:t>
            </w:r>
          </w:p>
        </w:tc>
        <w:tc>
          <w:tcPr>
            <w:tcW w:w="4782" w:type="dxa"/>
            <w:shd w:val="clear" w:color="auto" w:fill="auto"/>
            <w:vAlign w:val="center"/>
          </w:tcPr>
          <w:p w14:paraId="5DEA0D0F" w14:textId="6ED5A622" w:rsidR="00B97AE5" w:rsidRPr="00274698" w:rsidRDefault="009166A1" w:rsidP="009166A1">
            <w:pPr>
              <w:pStyle w:val="BodyText"/>
              <w:spacing w:before="60" w:after="60"/>
            </w:pPr>
            <w:r w:rsidRPr="00274698">
              <w:t>Draft Guideline on The Management of Surplus Property</w:t>
            </w:r>
          </w:p>
        </w:tc>
        <w:tc>
          <w:tcPr>
            <w:tcW w:w="2694" w:type="dxa"/>
            <w:shd w:val="clear" w:color="auto" w:fill="auto"/>
            <w:vAlign w:val="center"/>
          </w:tcPr>
          <w:p w14:paraId="7703F068" w14:textId="6FF67D41" w:rsidR="00B97AE5" w:rsidRPr="00274698" w:rsidRDefault="00B97AE5" w:rsidP="009166A1">
            <w:pPr>
              <w:pStyle w:val="BodyText"/>
              <w:spacing w:before="60" w:after="60"/>
            </w:pPr>
            <w:r w:rsidRPr="00274698">
              <w:t>To Council to approve</w:t>
            </w:r>
          </w:p>
        </w:tc>
      </w:tr>
      <w:tr w:rsidR="00B97AE5" w:rsidRPr="00274698" w14:paraId="317B75CB" w14:textId="77777777" w:rsidTr="00B5686E">
        <w:trPr>
          <w:cantSplit/>
          <w:trHeight w:val="300"/>
          <w:jc w:val="center"/>
        </w:trPr>
        <w:tc>
          <w:tcPr>
            <w:tcW w:w="2375" w:type="dxa"/>
            <w:shd w:val="clear" w:color="auto" w:fill="auto"/>
            <w:vAlign w:val="center"/>
          </w:tcPr>
          <w:p w14:paraId="1BDD9306" w14:textId="5E843070" w:rsidR="00B97AE5" w:rsidRPr="00274698" w:rsidRDefault="00B97AE5" w:rsidP="009166A1">
            <w:pPr>
              <w:pStyle w:val="BodyText"/>
              <w:spacing w:before="60" w:after="60"/>
            </w:pPr>
            <w:r w:rsidRPr="00274698">
              <w:t>EEP1</w:t>
            </w:r>
            <w:r w:rsidR="00050642" w:rsidRPr="00274698">
              <w:t>9</w:t>
            </w:r>
            <w:r w:rsidRPr="00274698">
              <w:t>/output/9</w:t>
            </w:r>
          </w:p>
        </w:tc>
        <w:tc>
          <w:tcPr>
            <w:tcW w:w="4782" w:type="dxa"/>
            <w:shd w:val="clear" w:color="auto" w:fill="auto"/>
            <w:vAlign w:val="center"/>
          </w:tcPr>
          <w:p w14:paraId="1E5E18A3" w14:textId="19196834" w:rsidR="00B97AE5" w:rsidRPr="00274698" w:rsidRDefault="009166A1" w:rsidP="009166A1">
            <w:pPr>
              <w:pStyle w:val="BodyText"/>
              <w:spacing w:before="60" w:after="60"/>
            </w:pPr>
            <w:r w:rsidRPr="00274698">
              <w:t>Liaison note to ANM on updating the NAVGUIDE reflecting changes in E 110</w:t>
            </w:r>
          </w:p>
        </w:tc>
        <w:tc>
          <w:tcPr>
            <w:tcW w:w="2694" w:type="dxa"/>
            <w:shd w:val="clear" w:color="auto" w:fill="auto"/>
            <w:vAlign w:val="center"/>
          </w:tcPr>
          <w:p w14:paraId="1AE3D552" w14:textId="48DD3E39" w:rsidR="00B97AE5" w:rsidRPr="00274698" w:rsidRDefault="009166A1" w:rsidP="009166A1">
            <w:pPr>
              <w:pStyle w:val="BodyText"/>
              <w:spacing w:before="60" w:after="60"/>
            </w:pPr>
            <w:r w:rsidRPr="00274698">
              <w:t>To ANM19</w:t>
            </w:r>
          </w:p>
        </w:tc>
      </w:tr>
      <w:tr w:rsidR="00B97AE5" w:rsidRPr="00274698" w14:paraId="14C1CA15" w14:textId="77777777" w:rsidTr="00B5686E">
        <w:trPr>
          <w:cantSplit/>
          <w:trHeight w:val="300"/>
          <w:jc w:val="center"/>
        </w:trPr>
        <w:tc>
          <w:tcPr>
            <w:tcW w:w="2375" w:type="dxa"/>
            <w:shd w:val="clear" w:color="auto" w:fill="auto"/>
            <w:vAlign w:val="center"/>
          </w:tcPr>
          <w:p w14:paraId="6862BFC4" w14:textId="7D1B5DCF" w:rsidR="00B97AE5" w:rsidRPr="00274698" w:rsidRDefault="00B97AE5" w:rsidP="009166A1">
            <w:pPr>
              <w:pStyle w:val="BodyText"/>
              <w:spacing w:before="60" w:after="60"/>
            </w:pPr>
            <w:r w:rsidRPr="00274698">
              <w:t>EEP1</w:t>
            </w:r>
            <w:r w:rsidR="00050642" w:rsidRPr="00274698">
              <w:t>9</w:t>
            </w:r>
            <w:r w:rsidRPr="00274698">
              <w:t>/output/10</w:t>
            </w:r>
          </w:p>
        </w:tc>
        <w:tc>
          <w:tcPr>
            <w:tcW w:w="4782" w:type="dxa"/>
            <w:shd w:val="clear" w:color="auto" w:fill="auto"/>
            <w:vAlign w:val="center"/>
          </w:tcPr>
          <w:p w14:paraId="2F63A5EF" w14:textId="34F580C6" w:rsidR="00B97AE5" w:rsidRPr="00274698" w:rsidRDefault="009166A1" w:rsidP="009166A1">
            <w:pPr>
              <w:pStyle w:val="BodyText"/>
              <w:spacing w:before="60" w:after="60"/>
            </w:pPr>
            <w:r w:rsidRPr="00274698">
              <w:t>NAVGUIDE Update Section 3 2 4 edited</w:t>
            </w:r>
          </w:p>
        </w:tc>
        <w:tc>
          <w:tcPr>
            <w:tcW w:w="2694" w:type="dxa"/>
            <w:shd w:val="clear" w:color="auto" w:fill="auto"/>
            <w:vAlign w:val="center"/>
          </w:tcPr>
          <w:p w14:paraId="1CE19299" w14:textId="7A574384" w:rsidR="00B97AE5" w:rsidRPr="00274698" w:rsidRDefault="009166A1" w:rsidP="009166A1">
            <w:pPr>
              <w:pStyle w:val="BodyText"/>
              <w:spacing w:before="60" w:after="60"/>
            </w:pPr>
            <w:r w:rsidRPr="00274698">
              <w:t>To ANM19</w:t>
            </w:r>
          </w:p>
        </w:tc>
      </w:tr>
      <w:tr w:rsidR="00B97AE5" w:rsidRPr="00274698" w14:paraId="07C049B6" w14:textId="77777777" w:rsidTr="00B5686E">
        <w:trPr>
          <w:cantSplit/>
          <w:trHeight w:val="300"/>
          <w:jc w:val="center"/>
        </w:trPr>
        <w:tc>
          <w:tcPr>
            <w:tcW w:w="2375" w:type="dxa"/>
            <w:shd w:val="clear" w:color="auto" w:fill="auto"/>
            <w:vAlign w:val="center"/>
          </w:tcPr>
          <w:p w14:paraId="69723A94" w14:textId="5264E987" w:rsidR="00B97AE5" w:rsidRPr="00274698" w:rsidRDefault="00B97AE5" w:rsidP="009166A1">
            <w:pPr>
              <w:pStyle w:val="BodyText"/>
              <w:spacing w:before="60" w:after="60"/>
            </w:pPr>
            <w:r w:rsidRPr="00274698">
              <w:t>EEP1</w:t>
            </w:r>
            <w:r w:rsidR="00050642" w:rsidRPr="00274698">
              <w:t>9</w:t>
            </w:r>
            <w:r w:rsidRPr="00274698">
              <w:t>/output/11</w:t>
            </w:r>
          </w:p>
        </w:tc>
        <w:tc>
          <w:tcPr>
            <w:tcW w:w="4782" w:type="dxa"/>
            <w:shd w:val="clear" w:color="auto" w:fill="auto"/>
            <w:vAlign w:val="center"/>
          </w:tcPr>
          <w:p w14:paraId="5E3E2D62" w14:textId="3B84EDFE" w:rsidR="00B97AE5" w:rsidRPr="00274698" w:rsidRDefault="009166A1" w:rsidP="009166A1">
            <w:pPr>
              <w:pStyle w:val="BodyText"/>
              <w:spacing w:before="60" w:after="60"/>
            </w:pPr>
            <w:r w:rsidRPr="00274698">
              <w:t>Liaison Note to ANM on the NAVGUIDE Updates</w:t>
            </w:r>
          </w:p>
        </w:tc>
        <w:tc>
          <w:tcPr>
            <w:tcW w:w="2694" w:type="dxa"/>
            <w:shd w:val="clear" w:color="auto" w:fill="auto"/>
            <w:vAlign w:val="center"/>
          </w:tcPr>
          <w:p w14:paraId="125FFED7" w14:textId="6291DE69" w:rsidR="00B97AE5" w:rsidRPr="00274698" w:rsidRDefault="009166A1" w:rsidP="009166A1">
            <w:pPr>
              <w:pStyle w:val="BodyText"/>
              <w:spacing w:before="60" w:after="60"/>
            </w:pPr>
            <w:r w:rsidRPr="00274698">
              <w:t>To ANM19</w:t>
            </w:r>
          </w:p>
        </w:tc>
      </w:tr>
      <w:tr w:rsidR="00B97AE5" w:rsidRPr="00274698" w14:paraId="13A1811C" w14:textId="77777777" w:rsidTr="00B5686E">
        <w:trPr>
          <w:cantSplit/>
          <w:trHeight w:val="300"/>
          <w:jc w:val="center"/>
        </w:trPr>
        <w:tc>
          <w:tcPr>
            <w:tcW w:w="2375" w:type="dxa"/>
            <w:shd w:val="clear" w:color="auto" w:fill="auto"/>
            <w:vAlign w:val="center"/>
          </w:tcPr>
          <w:p w14:paraId="76D88928" w14:textId="69DAA8B5" w:rsidR="00B97AE5" w:rsidRPr="00274698" w:rsidRDefault="00B97AE5" w:rsidP="009166A1">
            <w:pPr>
              <w:pStyle w:val="BodyText"/>
              <w:spacing w:before="60" w:after="60"/>
            </w:pPr>
            <w:r w:rsidRPr="00274698">
              <w:t>EEP1</w:t>
            </w:r>
            <w:r w:rsidR="00050642" w:rsidRPr="00274698">
              <w:t>9</w:t>
            </w:r>
            <w:r w:rsidRPr="00274698">
              <w:t>/output/12</w:t>
            </w:r>
          </w:p>
        </w:tc>
        <w:tc>
          <w:tcPr>
            <w:tcW w:w="4782" w:type="dxa"/>
            <w:shd w:val="clear" w:color="auto" w:fill="auto"/>
            <w:vAlign w:val="center"/>
          </w:tcPr>
          <w:p w14:paraId="6C12ACA7" w14:textId="7CB85C6A" w:rsidR="00B97AE5" w:rsidRPr="00274698" w:rsidRDefault="009166A1" w:rsidP="009166A1">
            <w:pPr>
              <w:pStyle w:val="BodyText"/>
              <w:spacing w:before="60" w:after="60"/>
            </w:pPr>
            <w:r w:rsidRPr="00274698">
              <w:t>NAVGUIDE Update Section 3.2</w:t>
            </w:r>
          </w:p>
        </w:tc>
        <w:tc>
          <w:tcPr>
            <w:tcW w:w="2694" w:type="dxa"/>
            <w:shd w:val="clear" w:color="auto" w:fill="auto"/>
            <w:vAlign w:val="center"/>
          </w:tcPr>
          <w:p w14:paraId="23767CE1" w14:textId="62B43CEB" w:rsidR="00B97AE5" w:rsidRPr="00274698" w:rsidRDefault="009166A1" w:rsidP="009166A1">
            <w:pPr>
              <w:pStyle w:val="BodyText"/>
              <w:spacing w:before="60" w:after="60"/>
            </w:pPr>
            <w:r w:rsidRPr="00274698">
              <w:t>To ANM19</w:t>
            </w:r>
          </w:p>
        </w:tc>
      </w:tr>
      <w:tr w:rsidR="00B97AE5" w:rsidRPr="00274698" w14:paraId="336CD04F" w14:textId="77777777" w:rsidTr="00B5686E">
        <w:trPr>
          <w:cantSplit/>
          <w:trHeight w:val="300"/>
          <w:jc w:val="center"/>
        </w:trPr>
        <w:tc>
          <w:tcPr>
            <w:tcW w:w="2375" w:type="dxa"/>
            <w:shd w:val="clear" w:color="auto" w:fill="auto"/>
            <w:vAlign w:val="center"/>
          </w:tcPr>
          <w:p w14:paraId="35E2B995" w14:textId="4E3A6904" w:rsidR="00B97AE5" w:rsidRPr="00274698" w:rsidRDefault="00B97AE5" w:rsidP="009166A1">
            <w:pPr>
              <w:pStyle w:val="BodyText"/>
              <w:spacing w:before="60" w:after="60"/>
            </w:pPr>
            <w:r w:rsidRPr="00274698">
              <w:t>EEP1</w:t>
            </w:r>
            <w:r w:rsidR="00050642" w:rsidRPr="00274698">
              <w:t>9</w:t>
            </w:r>
            <w:r w:rsidRPr="00274698">
              <w:t>/output/13</w:t>
            </w:r>
          </w:p>
        </w:tc>
        <w:tc>
          <w:tcPr>
            <w:tcW w:w="4782" w:type="dxa"/>
            <w:shd w:val="clear" w:color="auto" w:fill="auto"/>
            <w:vAlign w:val="center"/>
          </w:tcPr>
          <w:p w14:paraId="55F65BA0" w14:textId="668258BA" w:rsidR="00B97AE5" w:rsidRPr="00274698" w:rsidRDefault="009166A1" w:rsidP="009166A1">
            <w:pPr>
              <w:pStyle w:val="BodyText"/>
              <w:spacing w:before="60" w:after="60"/>
            </w:pPr>
            <w:r w:rsidRPr="00274698">
              <w:t>EEP NAVGUIDE 2014 Action Plan</w:t>
            </w:r>
          </w:p>
        </w:tc>
        <w:tc>
          <w:tcPr>
            <w:tcW w:w="2694" w:type="dxa"/>
            <w:shd w:val="clear" w:color="auto" w:fill="auto"/>
            <w:vAlign w:val="center"/>
          </w:tcPr>
          <w:p w14:paraId="6725E270" w14:textId="7C6676CC" w:rsidR="00B97AE5" w:rsidRPr="00274698" w:rsidRDefault="009166A1" w:rsidP="009166A1">
            <w:pPr>
              <w:pStyle w:val="BodyText"/>
              <w:spacing w:before="60" w:after="60"/>
            </w:pPr>
            <w:r w:rsidRPr="00274698">
              <w:t>To ANM19</w:t>
            </w:r>
          </w:p>
        </w:tc>
      </w:tr>
      <w:tr w:rsidR="00B97AE5" w:rsidRPr="00274698" w14:paraId="4525A91C" w14:textId="77777777" w:rsidTr="00B5686E">
        <w:trPr>
          <w:cantSplit/>
          <w:trHeight w:val="300"/>
          <w:jc w:val="center"/>
        </w:trPr>
        <w:tc>
          <w:tcPr>
            <w:tcW w:w="2375" w:type="dxa"/>
            <w:shd w:val="clear" w:color="auto" w:fill="auto"/>
            <w:vAlign w:val="center"/>
          </w:tcPr>
          <w:p w14:paraId="55F7222E" w14:textId="4EC7B9EE" w:rsidR="00B97AE5" w:rsidRPr="00274698" w:rsidRDefault="00B97AE5" w:rsidP="009166A1">
            <w:pPr>
              <w:pStyle w:val="BodyText"/>
              <w:spacing w:before="60" w:after="60"/>
            </w:pPr>
            <w:r w:rsidRPr="00274698">
              <w:t>EEP1</w:t>
            </w:r>
            <w:r w:rsidR="00050642" w:rsidRPr="00274698">
              <w:t>9</w:t>
            </w:r>
            <w:r w:rsidRPr="00274698">
              <w:t>/output/14</w:t>
            </w:r>
          </w:p>
        </w:tc>
        <w:tc>
          <w:tcPr>
            <w:tcW w:w="4782" w:type="dxa"/>
            <w:shd w:val="clear" w:color="auto" w:fill="auto"/>
            <w:vAlign w:val="center"/>
          </w:tcPr>
          <w:p w14:paraId="04E712B6" w14:textId="1B635C77" w:rsidR="00B97AE5" w:rsidRPr="00274698" w:rsidRDefault="000761CB" w:rsidP="009166A1">
            <w:pPr>
              <w:pStyle w:val="BodyText"/>
              <w:spacing w:before="60" w:after="60"/>
            </w:pPr>
            <w:r>
              <w:t>Draft revised</w:t>
            </w:r>
            <w:r w:rsidR="009166A1" w:rsidRPr="00274698">
              <w:t xml:space="preserve"> E-141 Ed2 Standards for Training and Certification of AtoN Personnel</w:t>
            </w:r>
          </w:p>
        </w:tc>
        <w:tc>
          <w:tcPr>
            <w:tcW w:w="2694" w:type="dxa"/>
            <w:shd w:val="clear" w:color="auto" w:fill="auto"/>
            <w:vAlign w:val="center"/>
          </w:tcPr>
          <w:p w14:paraId="2FC574FC" w14:textId="46375DB2" w:rsidR="00B97AE5" w:rsidRPr="00274698" w:rsidRDefault="009166A1" w:rsidP="009166A1">
            <w:pPr>
              <w:pStyle w:val="BodyText"/>
              <w:spacing w:before="60" w:after="60"/>
            </w:pPr>
            <w:r w:rsidRPr="00274698">
              <w:t>To Council to approve</w:t>
            </w:r>
          </w:p>
        </w:tc>
      </w:tr>
      <w:tr w:rsidR="00B97AE5" w:rsidRPr="00274698" w14:paraId="074571F9" w14:textId="77777777" w:rsidTr="00B5686E">
        <w:trPr>
          <w:cantSplit/>
          <w:trHeight w:val="300"/>
          <w:jc w:val="center"/>
        </w:trPr>
        <w:tc>
          <w:tcPr>
            <w:tcW w:w="2375" w:type="dxa"/>
            <w:shd w:val="clear" w:color="auto" w:fill="auto"/>
            <w:vAlign w:val="center"/>
          </w:tcPr>
          <w:p w14:paraId="50D56E8A" w14:textId="3DCEBCF5" w:rsidR="00B97AE5" w:rsidRPr="00274698" w:rsidRDefault="00B97AE5" w:rsidP="009166A1">
            <w:pPr>
              <w:pStyle w:val="BodyText"/>
              <w:spacing w:before="60" w:after="60"/>
            </w:pPr>
            <w:r w:rsidRPr="00274698">
              <w:t>EEP1</w:t>
            </w:r>
            <w:r w:rsidR="00EB3834" w:rsidRPr="00274698">
              <w:t>9</w:t>
            </w:r>
            <w:r w:rsidRPr="00274698">
              <w:t>/output/15</w:t>
            </w:r>
          </w:p>
        </w:tc>
        <w:tc>
          <w:tcPr>
            <w:tcW w:w="4782" w:type="dxa"/>
            <w:shd w:val="clear" w:color="auto" w:fill="auto"/>
            <w:vAlign w:val="center"/>
          </w:tcPr>
          <w:p w14:paraId="26FE7608" w14:textId="4406D725" w:rsidR="00B97AE5" w:rsidRPr="00274698" w:rsidRDefault="009166A1" w:rsidP="009166A1">
            <w:pPr>
              <w:pStyle w:val="BodyText"/>
              <w:spacing w:before="60" w:after="60"/>
            </w:pPr>
            <w:r w:rsidRPr="00274698">
              <w:t>Revised L2 Overview IALA WWA.L2.0</w:t>
            </w:r>
          </w:p>
        </w:tc>
        <w:tc>
          <w:tcPr>
            <w:tcW w:w="2694" w:type="dxa"/>
            <w:shd w:val="clear" w:color="auto" w:fill="auto"/>
            <w:vAlign w:val="center"/>
          </w:tcPr>
          <w:p w14:paraId="0B02D8D7" w14:textId="764E4170" w:rsidR="00B97AE5" w:rsidRPr="00274698" w:rsidRDefault="009166A1" w:rsidP="009166A1">
            <w:pPr>
              <w:pStyle w:val="BodyText"/>
              <w:spacing w:before="60" w:after="60"/>
            </w:pPr>
            <w:r w:rsidRPr="00274698">
              <w:t>To WWA to approve</w:t>
            </w:r>
          </w:p>
        </w:tc>
      </w:tr>
      <w:tr w:rsidR="00B97AE5" w:rsidRPr="00274698" w14:paraId="28CD1531" w14:textId="77777777" w:rsidTr="00B5686E">
        <w:trPr>
          <w:cantSplit/>
          <w:trHeight w:val="300"/>
          <w:jc w:val="center"/>
        </w:trPr>
        <w:tc>
          <w:tcPr>
            <w:tcW w:w="2375" w:type="dxa"/>
            <w:shd w:val="clear" w:color="auto" w:fill="auto"/>
            <w:vAlign w:val="center"/>
          </w:tcPr>
          <w:p w14:paraId="0E3203F9" w14:textId="45ABC51F" w:rsidR="00B97AE5" w:rsidRPr="00274698" w:rsidRDefault="00B97AE5" w:rsidP="009166A1">
            <w:pPr>
              <w:pStyle w:val="BodyText"/>
              <w:spacing w:before="60" w:after="60"/>
            </w:pPr>
            <w:r w:rsidRPr="00274698">
              <w:t>EEP1</w:t>
            </w:r>
            <w:r w:rsidR="00EB3834" w:rsidRPr="00274698">
              <w:rPr>
                <w:caps/>
                <w:snapToGrid w:val="0"/>
              </w:rPr>
              <w:t>9</w:t>
            </w:r>
            <w:r w:rsidRPr="00274698">
              <w:t>/output/16</w:t>
            </w:r>
          </w:p>
        </w:tc>
        <w:tc>
          <w:tcPr>
            <w:tcW w:w="4782" w:type="dxa"/>
            <w:shd w:val="clear" w:color="auto" w:fill="auto"/>
            <w:vAlign w:val="center"/>
          </w:tcPr>
          <w:p w14:paraId="2FCF28DF" w14:textId="08E89622" w:rsidR="00B97AE5" w:rsidRPr="00274698" w:rsidRDefault="009166A1" w:rsidP="009166A1">
            <w:pPr>
              <w:pStyle w:val="BodyText"/>
              <w:spacing w:before="60" w:after="60"/>
            </w:pPr>
            <w:r w:rsidRPr="00274698">
              <w:t>Draft Guideline on Safety Management for AtoN Activities</w:t>
            </w:r>
          </w:p>
        </w:tc>
        <w:tc>
          <w:tcPr>
            <w:tcW w:w="2694" w:type="dxa"/>
            <w:shd w:val="clear" w:color="auto" w:fill="auto"/>
            <w:vAlign w:val="center"/>
          </w:tcPr>
          <w:p w14:paraId="395FBC71" w14:textId="615153F0" w:rsidR="00B97AE5" w:rsidRPr="00274698" w:rsidRDefault="009166A1" w:rsidP="009166A1">
            <w:pPr>
              <w:pStyle w:val="BodyText"/>
              <w:spacing w:before="60" w:after="60"/>
            </w:pPr>
            <w:r w:rsidRPr="00274698">
              <w:t>To Council to approve</w:t>
            </w:r>
          </w:p>
        </w:tc>
      </w:tr>
      <w:tr w:rsidR="00B97AE5" w:rsidRPr="00274698" w14:paraId="0AD3514C" w14:textId="77777777" w:rsidTr="00B5686E">
        <w:trPr>
          <w:cantSplit/>
          <w:trHeight w:val="300"/>
          <w:jc w:val="center"/>
        </w:trPr>
        <w:tc>
          <w:tcPr>
            <w:tcW w:w="2375" w:type="dxa"/>
            <w:shd w:val="clear" w:color="auto" w:fill="auto"/>
            <w:vAlign w:val="center"/>
          </w:tcPr>
          <w:p w14:paraId="4FD7BDAA" w14:textId="07D10FEA" w:rsidR="00B97AE5" w:rsidRPr="00274698" w:rsidRDefault="00B97AE5" w:rsidP="009166A1">
            <w:pPr>
              <w:pStyle w:val="BodyText"/>
              <w:spacing w:before="60" w:after="60"/>
            </w:pPr>
            <w:r w:rsidRPr="00274698">
              <w:t>EEP1</w:t>
            </w:r>
            <w:r w:rsidR="00EB3834" w:rsidRPr="00274698">
              <w:rPr>
                <w:caps/>
                <w:snapToGrid w:val="0"/>
              </w:rPr>
              <w:t>9</w:t>
            </w:r>
            <w:r w:rsidRPr="00274698">
              <w:t>/output/17</w:t>
            </w:r>
          </w:p>
        </w:tc>
        <w:tc>
          <w:tcPr>
            <w:tcW w:w="4782" w:type="dxa"/>
            <w:shd w:val="clear" w:color="auto" w:fill="auto"/>
            <w:vAlign w:val="center"/>
          </w:tcPr>
          <w:p w14:paraId="22940D88" w14:textId="1A00EE92" w:rsidR="00B97AE5" w:rsidRPr="00274698" w:rsidRDefault="009166A1" w:rsidP="009166A1">
            <w:pPr>
              <w:pStyle w:val="BodyText"/>
              <w:spacing w:before="60" w:after="60"/>
            </w:pPr>
            <w:r w:rsidRPr="00274698">
              <w:t>Liaison Note to WWA on L2 Model Course Updates</w:t>
            </w:r>
          </w:p>
        </w:tc>
        <w:tc>
          <w:tcPr>
            <w:tcW w:w="2694" w:type="dxa"/>
            <w:shd w:val="clear" w:color="auto" w:fill="auto"/>
            <w:vAlign w:val="center"/>
          </w:tcPr>
          <w:p w14:paraId="24D7EE07" w14:textId="3AAB0649" w:rsidR="00B97AE5" w:rsidRPr="00274698" w:rsidRDefault="009166A1" w:rsidP="009166A1">
            <w:pPr>
              <w:pStyle w:val="BodyText"/>
              <w:spacing w:before="60" w:after="60"/>
            </w:pPr>
            <w:r w:rsidRPr="00274698">
              <w:t>To WWA to note</w:t>
            </w:r>
          </w:p>
        </w:tc>
      </w:tr>
      <w:tr w:rsidR="00B97AE5" w:rsidRPr="00274698" w14:paraId="76724315" w14:textId="77777777" w:rsidTr="00B5686E">
        <w:trPr>
          <w:cantSplit/>
          <w:trHeight w:val="300"/>
          <w:jc w:val="center"/>
        </w:trPr>
        <w:tc>
          <w:tcPr>
            <w:tcW w:w="2375" w:type="dxa"/>
            <w:shd w:val="clear" w:color="auto" w:fill="auto"/>
            <w:vAlign w:val="center"/>
          </w:tcPr>
          <w:p w14:paraId="1951A619" w14:textId="40788E52" w:rsidR="00B97AE5" w:rsidRPr="00274698" w:rsidRDefault="00B97AE5" w:rsidP="009166A1">
            <w:pPr>
              <w:pStyle w:val="BodyText"/>
              <w:spacing w:before="60" w:after="60"/>
            </w:pPr>
            <w:r w:rsidRPr="00274698">
              <w:t>EEP1</w:t>
            </w:r>
            <w:r w:rsidR="00EB3834" w:rsidRPr="00274698">
              <w:rPr>
                <w:caps/>
                <w:snapToGrid w:val="0"/>
              </w:rPr>
              <w:t>9</w:t>
            </w:r>
            <w:r w:rsidRPr="00274698">
              <w:t>/output/18</w:t>
            </w:r>
          </w:p>
        </w:tc>
        <w:tc>
          <w:tcPr>
            <w:tcW w:w="4782" w:type="dxa"/>
            <w:shd w:val="clear" w:color="auto" w:fill="auto"/>
            <w:vAlign w:val="center"/>
          </w:tcPr>
          <w:p w14:paraId="6C5DC594" w14:textId="6174E7A0" w:rsidR="00B97AE5" w:rsidRPr="00274698" w:rsidRDefault="009166A1" w:rsidP="009166A1">
            <w:pPr>
              <w:pStyle w:val="BodyText"/>
              <w:spacing w:before="60" w:after="60"/>
            </w:pPr>
            <w:r w:rsidRPr="00274698">
              <w:t>L2 Model Course Module 1.1-1.2 on an Introduction to AtoN</w:t>
            </w:r>
          </w:p>
        </w:tc>
        <w:tc>
          <w:tcPr>
            <w:tcW w:w="2694" w:type="dxa"/>
            <w:shd w:val="clear" w:color="auto" w:fill="auto"/>
            <w:vAlign w:val="center"/>
          </w:tcPr>
          <w:p w14:paraId="6471A275" w14:textId="510AE35A" w:rsidR="00B97AE5" w:rsidRPr="00274698" w:rsidRDefault="009166A1" w:rsidP="009166A1">
            <w:pPr>
              <w:pStyle w:val="BodyText"/>
              <w:spacing w:before="60" w:after="60"/>
            </w:pPr>
            <w:r w:rsidRPr="00274698">
              <w:t>To WWA to approve</w:t>
            </w:r>
          </w:p>
        </w:tc>
      </w:tr>
      <w:tr w:rsidR="00B97AE5" w:rsidRPr="00274698" w14:paraId="67B77D98" w14:textId="77777777" w:rsidTr="00B5686E">
        <w:trPr>
          <w:cantSplit/>
          <w:trHeight w:val="300"/>
          <w:jc w:val="center"/>
        </w:trPr>
        <w:tc>
          <w:tcPr>
            <w:tcW w:w="2375" w:type="dxa"/>
            <w:shd w:val="clear" w:color="auto" w:fill="auto"/>
            <w:vAlign w:val="center"/>
          </w:tcPr>
          <w:p w14:paraId="156AB1C1" w14:textId="3F3E2F70" w:rsidR="00B97AE5" w:rsidRPr="00274698" w:rsidRDefault="00B97AE5" w:rsidP="009166A1">
            <w:pPr>
              <w:pStyle w:val="BodyText"/>
              <w:spacing w:before="60" w:after="60"/>
            </w:pPr>
            <w:r w:rsidRPr="00274698">
              <w:t>EEP1</w:t>
            </w:r>
            <w:r w:rsidR="00EB3834" w:rsidRPr="00274698">
              <w:rPr>
                <w:caps/>
                <w:snapToGrid w:val="0"/>
              </w:rPr>
              <w:t>9</w:t>
            </w:r>
            <w:r w:rsidRPr="00274698">
              <w:t>/output/19</w:t>
            </w:r>
          </w:p>
        </w:tc>
        <w:tc>
          <w:tcPr>
            <w:tcW w:w="4782" w:type="dxa"/>
            <w:shd w:val="clear" w:color="auto" w:fill="auto"/>
            <w:vAlign w:val="center"/>
          </w:tcPr>
          <w:p w14:paraId="3931F821" w14:textId="1DB7079F" w:rsidR="00B97AE5" w:rsidRPr="00274698" w:rsidRDefault="009166A1" w:rsidP="009166A1">
            <w:pPr>
              <w:pStyle w:val="BodyText"/>
              <w:spacing w:before="60" w:after="60"/>
            </w:pPr>
            <w:r w:rsidRPr="00274698">
              <w:t>L2 Model Module 1.3-1.4 Intro to AtoN - buoyage 1.3 - 1.4</w:t>
            </w:r>
          </w:p>
        </w:tc>
        <w:tc>
          <w:tcPr>
            <w:tcW w:w="2694" w:type="dxa"/>
            <w:shd w:val="clear" w:color="auto" w:fill="auto"/>
            <w:vAlign w:val="center"/>
          </w:tcPr>
          <w:p w14:paraId="4D08DA9C" w14:textId="2575C63C" w:rsidR="00B97AE5" w:rsidRPr="00274698" w:rsidRDefault="009166A1" w:rsidP="009166A1">
            <w:pPr>
              <w:pStyle w:val="BodyText"/>
              <w:spacing w:before="60" w:after="60"/>
            </w:pPr>
            <w:r w:rsidRPr="00274698">
              <w:t>To WWA to approve</w:t>
            </w:r>
          </w:p>
        </w:tc>
      </w:tr>
      <w:tr w:rsidR="00B97AE5" w:rsidRPr="00274698" w14:paraId="29370D56" w14:textId="77777777" w:rsidTr="00B5686E">
        <w:trPr>
          <w:cantSplit/>
          <w:trHeight w:val="300"/>
          <w:jc w:val="center"/>
        </w:trPr>
        <w:tc>
          <w:tcPr>
            <w:tcW w:w="2375" w:type="dxa"/>
            <w:shd w:val="clear" w:color="auto" w:fill="auto"/>
            <w:vAlign w:val="center"/>
          </w:tcPr>
          <w:p w14:paraId="7E462442" w14:textId="7BB35681" w:rsidR="00B97AE5" w:rsidRPr="00274698" w:rsidRDefault="00B97AE5" w:rsidP="009166A1">
            <w:pPr>
              <w:pStyle w:val="BodyText"/>
              <w:spacing w:before="60" w:after="60"/>
            </w:pPr>
            <w:r w:rsidRPr="00274698">
              <w:t>EEP1</w:t>
            </w:r>
            <w:r w:rsidR="00EB3834" w:rsidRPr="00274698">
              <w:rPr>
                <w:caps/>
                <w:snapToGrid w:val="0"/>
              </w:rPr>
              <w:t>9</w:t>
            </w:r>
            <w:r w:rsidRPr="00274698">
              <w:t>/output/20</w:t>
            </w:r>
          </w:p>
        </w:tc>
        <w:tc>
          <w:tcPr>
            <w:tcW w:w="4782" w:type="dxa"/>
            <w:shd w:val="clear" w:color="auto" w:fill="auto"/>
            <w:vAlign w:val="center"/>
          </w:tcPr>
          <w:p w14:paraId="63E9E751" w14:textId="76927459" w:rsidR="00B97AE5" w:rsidRPr="00274698" w:rsidRDefault="009166A1" w:rsidP="009166A1">
            <w:pPr>
              <w:pStyle w:val="BodyText"/>
              <w:spacing w:before="60" w:after="60"/>
            </w:pPr>
            <w:r w:rsidRPr="00274698">
              <w:t>L2 Model Course Module 1.8 Buoy Cleaning</w:t>
            </w:r>
          </w:p>
        </w:tc>
        <w:tc>
          <w:tcPr>
            <w:tcW w:w="2694" w:type="dxa"/>
            <w:shd w:val="clear" w:color="auto" w:fill="auto"/>
            <w:vAlign w:val="center"/>
          </w:tcPr>
          <w:p w14:paraId="1F5C0BA2" w14:textId="429AC81A" w:rsidR="00B97AE5" w:rsidRPr="00274698" w:rsidRDefault="009166A1" w:rsidP="009166A1">
            <w:pPr>
              <w:pStyle w:val="BodyText"/>
              <w:spacing w:before="60" w:after="60"/>
            </w:pPr>
            <w:r w:rsidRPr="00274698">
              <w:t>To WWA to approve</w:t>
            </w:r>
          </w:p>
        </w:tc>
      </w:tr>
      <w:tr w:rsidR="00B97AE5" w:rsidRPr="00274698" w14:paraId="0B4FB8DD" w14:textId="77777777" w:rsidTr="00B5686E">
        <w:trPr>
          <w:cantSplit/>
          <w:trHeight w:val="300"/>
          <w:jc w:val="center"/>
        </w:trPr>
        <w:tc>
          <w:tcPr>
            <w:tcW w:w="2375" w:type="dxa"/>
            <w:shd w:val="clear" w:color="auto" w:fill="auto"/>
            <w:vAlign w:val="center"/>
          </w:tcPr>
          <w:p w14:paraId="02C747E0" w14:textId="67A1796E" w:rsidR="00B97AE5" w:rsidRPr="00274698" w:rsidRDefault="00B97AE5" w:rsidP="009166A1">
            <w:pPr>
              <w:pStyle w:val="BodyText"/>
              <w:spacing w:before="60" w:after="60"/>
            </w:pPr>
            <w:r w:rsidRPr="00274698">
              <w:t>EEP1</w:t>
            </w:r>
            <w:r w:rsidR="00EB3834" w:rsidRPr="00274698">
              <w:rPr>
                <w:caps/>
                <w:snapToGrid w:val="0"/>
              </w:rPr>
              <w:t>9</w:t>
            </w:r>
            <w:r w:rsidRPr="00274698">
              <w:t>/output/21</w:t>
            </w:r>
          </w:p>
        </w:tc>
        <w:tc>
          <w:tcPr>
            <w:tcW w:w="4782" w:type="dxa"/>
            <w:shd w:val="clear" w:color="auto" w:fill="auto"/>
            <w:vAlign w:val="center"/>
          </w:tcPr>
          <w:p w14:paraId="321D1FBD" w14:textId="6B021FD2" w:rsidR="00B97AE5" w:rsidRPr="00274698" w:rsidRDefault="009166A1" w:rsidP="009166A1">
            <w:pPr>
              <w:pStyle w:val="BodyText"/>
              <w:spacing w:before="60" w:after="60"/>
            </w:pPr>
            <w:r w:rsidRPr="00274698">
              <w:t>L2 Model course Module 1.12 Maintenance of Plastic Buoys</w:t>
            </w:r>
          </w:p>
        </w:tc>
        <w:tc>
          <w:tcPr>
            <w:tcW w:w="2694" w:type="dxa"/>
            <w:shd w:val="clear" w:color="auto" w:fill="auto"/>
            <w:vAlign w:val="center"/>
          </w:tcPr>
          <w:p w14:paraId="22575474" w14:textId="21A4722D" w:rsidR="00B97AE5" w:rsidRPr="00274698" w:rsidRDefault="009A3EE2" w:rsidP="009166A1">
            <w:pPr>
              <w:pStyle w:val="BodyText"/>
              <w:spacing w:before="60" w:after="60"/>
            </w:pPr>
            <w:r w:rsidRPr="00274698">
              <w:t>To WWA</w:t>
            </w:r>
            <w:r w:rsidR="00860B88" w:rsidRPr="00274698">
              <w:t xml:space="preserve"> to approve</w:t>
            </w:r>
          </w:p>
        </w:tc>
      </w:tr>
      <w:tr w:rsidR="00AC191B" w:rsidRPr="00274698" w14:paraId="0D7A26FA" w14:textId="77777777" w:rsidTr="00B5686E">
        <w:trPr>
          <w:cantSplit/>
          <w:trHeight w:val="300"/>
          <w:jc w:val="center"/>
        </w:trPr>
        <w:tc>
          <w:tcPr>
            <w:tcW w:w="2375" w:type="dxa"/>
            <w:shd w:val="clear" w:color="auto" w:fill="auto"/>
            <w:vAlign w:val="center"/>
          </w:tcPr>
          <w:p w14:paraId="1767E2F8" w14:textId="2F09588B" w:rsidR="00AC191B" w:rsidRPr="00274698" w:rsidRDefault="00AC191B" w:rsidP="009166A1">
            <w:pPr>
              <w:pStyle w:val="BodyText"/>
              <w:spacing w:before="60" w:after="60"/>
            </w:pPr>
            <w:r w:rsidRPr="00274698">
              <w:t>EEP1</w:t>
            </w:r>
            <w:r w:rsidR="00EB3834" w:rsidRPr="00274698">
              <w:rPr>
                <w:caps/>
                <w:snapToGrid w:val="0"/>
              </w:rPr>
              <w:t>9</w:t>
            </w:r>
            <w:r w:rsidRPr="00274698">
              <w:t>/output/22</w:t>
            </w:r>
          </w:p>
        </w:tc>
        <w:tc>
          <w:tcPr>
            <w:tcW w:w="4782" w:type="dxa"/>
            <w:shd w:val="clear" w:color="auto" w:fill="auto"/>
            <w:vAlign w:val="center"/>
          </w:tcPr>
          <w:p w14:paraId="077B0FED" w14:textId="254FDD87" w:rsidR="00AC191B" w:rsidRPr="00274698" w:rsidRDefault="009166A1" w:rsidP="009166A1">
            <w:pPr>
              <w:pStyle w:val="BodyText"/>
              <w:spacing w:before="60" w:after="60"/>
            </w:pPr>
            <w:r w:rsidRPr="00274698">
              <w:t>L2 Model course Module 1.13 Maintenance of steel buoys</w:t>
            </w:r>
          </w:p>
        </w:tc>
        <w:tc>
          <w:tcPr>
            <w:tcW w:w="2694" w:type="dxa"/>
            <w:shd w:val="clear" w:color="auto" w:fill="auto"/>
            <w:vAlign w:val="center"/>
          </w:tcPr>
          <w:p w14:paraId="171EA3AF" w14:textId="46FB5FDE" w:rsidR="00AC191B" w:rsidRPr="00274698" w:rsidRDefault="009166A1" w:rsidP="009166A1">
            <w:pPr>
              <w:pStyle w:val="BodyText"/>
              <w:spacing w:before="60" w:after="60"/>
            </w:pPr>
            <w:r w:rsidRPr="00274698">
              <w:t>To WWA to approve</w:t>
            </w:r>
          </w:p>
        </w:tc>
      </w:tr>
      <w:tr w:rsidR="00AC191B" w:rsidRPr="00274698" w14:paraId="30F87D79" w14:textId="77777777" w:rsidTr="00B5686E">
        <w:trPr>
          <w:cantSplit/>
          <w:trHeight w:val="300"/>
          <w:jc w:val="center"/>
        </w:trPr>
        <w:tc>
          <w:tcPr>
            <w:tcW w:w="2375" w:type="dxa"/>
            <w:shd w:val="clear" w:color="auto" w:fill="auto"/>
            <w:vAlign w:val="center"/>
          </w:tcPr>
          <w:p w14:paraId="082DC7B5" w14:textId="7332DA81" w:rsidR="00AC191B" w:rsidRPr="00274698" w:rsidRDefault="00AC191B" w:rsidP="009166A1">
            <w:pPr>
              <w:pStyle w:val="BodyText"/>
              <w:spacing w:before="60" w:after="60"/>
            </w:pPr>
            <w:r w:rsidRPr="00274698">
              <w:t>EEP1</w:t>
            </w:r>
            <w:r w:rsidR="00EB3834" w:rsidRPr="00274698">
              <w:rPr>
                <w:caps/>
                <w:snapToGrid w:val="0"/>
              </w:rPr>
              <w:t>9</w:t>
            </w:r>
            <w:r w:rsidRPr="00274698">
              <w:t>/output/23</w:t>
            </w:r>
          </w:p>
        </w:tc>
        <w:tc>
          <w:tcPr>
            <w:tcW w:w="4782" w:type="dxa"/>
            <w:shd w:val="clear" w:color="auto" w:fill="auto"/>
            <w:vAlign w:val="center"/>
          </w:tcPr>
          <w:p w14:paraId="5F531264" w14:textId="2794F136" w:rsidR="00AC191B" w:rsidRPr="00274698" w:rsidRDefault="009166A1" w:rsidP="009166A1">
            <w:pPr>
              <w:pStyle w:val="BodyText"/>
              <w:spacing w:before="60" w:after="60"/>
            </w:pPr>
            <w:r w:rsidRPr="00274698">
              <w:t>L2 Model course Module 1.14 Power sources on Buoys - Technicians</w:t>
            </w:r>
          </w:p>
        </w:tc>
        <w:tc>
          <w:tcPr>
            <w:tcW w:w="2694" w:type="dxa"/>
            <w:shd w:val="clear" w:color="auto" w:fill="auto"/>
            <w:vAlign w:val="center"/>
          </w:tcPr>
          <w:p w14:paraId="10F5638B" w14:textId="349999FF" w:rsidR="00AC191B" w:rsidRPr="00274698" w:rsidRDefault="009166A1" w:rsidP="009166A1">
            <w:pPr>
              <w:pStyle w:val="BodyText"/>
              <w:spacing w:before="60" w:after="60"/>
            </w:pPr>
            <w:r w:rsidRPr="00274698">
              <w:t>To WWA to approve</w:t>
            </w:r>
          </w:p>
        </w:tc>
      </w:tr>
      <w:tr w:rsidR="00C51325" w:rsidRPr="00274698" w14:paraId="558A2EBD" w14:textId="77777777" w:rsidTr="00B5686E">
        <w:trPr>
          <w:cantSplit/>
          <w:trHeight w:val="300"/>
          <w:jc w:val="center"/>
        </w:trPr>
        <w:tc>
          <w:tcPr>
            <w:tcW w:w="2375" w:type="dxa"/>
            <w:shd w:val="clear" w:color="auto" w:fill="auto"/>
            <w:vAlign w:val="center"/>
          </w:tcPr>
          <w:p w14:paraId="3F60CC7E" w14:textId="6654089C" w:rsidR="00C51325" w:rsidRPr="00274698" w:rsidRDefault="00C51325" w:rsidP="009166A1">
            <w:pPr>
              <w:pStyle w:val="BodyText"/>
              <w:spacing w:before="60" w:after="60"/>
            </w:pPr>
            <w:r w:rsidRPr="00274698">
              <w:lastRenderedPageBreak/>
              <w:t>EEP1</w:t>
            </w:r>
            <w:r w:rsidR="00EB3834" w:rsidRPr="00274698">
              <w:rPr>
                <w:caps/>
                <w:snapToGrid w:val="0"/>
              </w:rPr>
              <w:t>9</w:t>
            </w:r>
            <w:r w:rsidRPr="00274698">
              <w:t>/output/24</w:t>
            </w:r>
          </w:p>
        </w:tc>
        <w:tc>
          <w:tcPr>
            <w:tcW w:w="4782" w:type="dxa"/>
            <w:shd w:val="clear" w:color="auto" w:fill="auto"/>
            <w:vAlign w:val="center"/>
          </w:tcPr>
          <w:p w14:paraId="7F91DF7A" w14:textId="47BD6394" w:rsidR="00C51325" w:rsidRPr="00274698" w:rsidRDefault="00B5686E" w:rsidP="009166A1">
            <w:pPr>
              <w:pStyle w:val="BodyText"/>
              <w:spacing w:before="60" w:after="60"/>
            </w:pPr>
            <w:r w:rsidRPr="00274698">
              <w:t>L2 Model Course Module 6 Service Craft and Buoy Tenders</w:t>
            </w:r>
          </w:p>
        </w:tc>
        <w:tc>
          <w:tcPr>
            <w:tcW w:w="2694" w:type="dxa"/>
            <w:shd w:val="clear" w:color="auto" w:fill="auto"/>
            <w:vAlign w:val="center"/>
          </w:tcPr>
          <w:p w14:paraId="1A374621" w14:textId="0F8EB6C5" w:rsidR="00C51325" w:rsidRPr="00274698" w:rsidRDefault="00B5686E" w:rsidP="009166A1">
            <w:pPr>
              <w:pStyle w:val="BodyText"/>
              <w:spacing w:before="60" w:after="60"/>
            </w:pPr>
            <w:r w:rsidRPr="00274698">
              <w:t>To WWA to approve</w:t>
            </w:r>
          </w:p>
        </w:tc>
      </w:tr>
      <w:tr w:rsidR="009166A1" w:rsidRPr="00274698" w14:paraId="3E688625" w14:textId="77777777" w:rsidTr="00B5686E">
        <w:trPr>
          <w:cantSplit/>
          <w:trHeight w:val="300"/>
          <w:jc w:val="center"/>
        </w:trPr>
        <w:tc>
          <w:tcPr>
            <w:tcW w:w="2375" w:type="dxa"/>
            <w:shd w:val="clear" w:color="auto" w:fill="auto"/>
            <w:vAlign w:val="center"/>
          </w:tcPr>
          <w:p w14:paraId="719CC73A" w14:textId="3A9DAAF5" w:rsidR="009166A1" w:rsidRPr="00274698" w:rsidRDefault="009166A1" w:rsidP="009166A1">
            <w:pPr>
              <w:pStyle w:val="BodyText"/>
              <w:spacing w:before="60" w:after="60"/>
            </w:pPr>
            <w:r w:rsidRPr="00274698">
              <w:t>EEP1</w:t>
            </w:r>
            <w:r w:rsidRPr="00274698">
              <w:rPr>
                <w:caps/>
                <w:snapToGrid w:val="0"/>
              </w:rPr>
              <w:t>9</w:t>
            </w:r>
            <w:r w:rsidRPr="00274698">
              <w:t>/output/25</w:t>
            </w:r>
          </w:p>
        </w:tc>
        <w:tc>
          <w:tcPr>
            <w:tcW w:w="4782" w:type="dxa"/>
            <w:shd w:val="clear" w:color="auto" w:fill="auto"/>
            <w:vAlign w:val="center"/>
          </w:tcPr>
          <w:p w14:paraId="2693FBFA" w14:textId="49292A8F" w:rsidR="009166A1" w:rsidRPr="00274698" w:rsidRDefault="00B5686E" w:rsidP="009166A1">
            <w:pPr>
              <w:pStyle w:val="BodyText"/>
              <w:spacing w:before="60" w:after="60"/>
            </w:pPr>
            <w:r w:rsidRPr="00274698">
              <w:t>L2 Model Course Module 7 Racons</w:t>
            </w:r>
          </w:p>
        </w:tc>
        <w:tc>
          <w:tcPr>
            <w:tcW w:w="2694" w:type="dxa"/>
            <w:shd w:val="clear" w:color="auto" w:fill="auto"/>
            <w:vAlign w:val="center"/>
          </w:tcPr>
          <w:p w14:paraId="16365BB2" w14:textId="71064FD9" w:rsidR="009166A1" w:rsidRPr="00274698" w:rsidRDefault="00B5686E" w:rsidP="009166A1">
            <w:pPr>
              <w:pStyle w:val="BodyText"/>
              <w:spacing w:before="60" w:after="60"/>
            </w:pPr>
            <w:r w:rsidRPr="00274698">
              <w:t>To WWA to approve</w:t>
            </w:r>
          </w:p>
        </w:tc>
      </w:tr>
    </w:tbl>
    <w:p w14:paraId="5EB2BFFB" w14:textId="77777777" w:rsidR="00181E27" w:rsidRPr="00274698" w:rsidRDefault="00181E27" w:rsidP="00954EC2">
      <w:pPr>
        <w:pStyle w:val="BodyText"/>
      </w:pPr>
    </w:p>
    <w:p w14:paraId="0A7BEF75" w14:textId="23EC3CEC" w:rsidR="00C91843" w:rsidRPr="00274698" w:rsidRDefault="00C91843" w:rsidP="00954EC2">
      <w:pPr>
        <w:pStyle w:val="BodyText"/>
      </w:pPr>
      <w:r w:rsidRPr="00274698">
        <w:t>Working Papers are documents that will remain within the committee for further review</w:t>
      </w:r>
    </w:p>
    <w:tbl>
      <w:tblPr>
        <w:tblW w:w="9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3"/>
        <w:gridCol w:w="5670"/>
        <w:gridCol w:w="1794"/>
      </w:tblGrid>
      <w:tr w:rsidR="00C91843" w:rsidRPr="00274698" w14:paraId="3F9A5347" w14:textId="77777777" w:rsidTr="00FD3802">
        <w:trPr>
          <w:cantSplit/>
          <w:trHeight w:val="489"/>
          <w:jc w:val="center"/>
        </w:trPr>
        <w:tc>
          <w:tcPr>
            <w:tcW w:w="2363" w:type="dxa"/>
            <w:tcBorders>
              <w:bottom w:val="double" w:sz="4" w:space="0" w:color="auto"/>
            </w:tcBorders>
            <w:vAlign w:val="center"/>
          </w:tcPr>
          <w:p w14:paraId="4F9E04DD" w14:textId="77777777" w:rsidR="00C91843" w:rsidRPr="00274698" w:rsidRDefault="00C91843" w:rsidP="004E260B">
            <w:r w:rsidRPr="00274698">
              <w:t>Number</w:t>
            </w:r>
          </w:p>
        </w:tc>
        <w:tc>
          <w:tcPr>
            <w:tcW w:w="5670" w:type="dxa"/>
            <w:tcBorders>
              <w:bottom w:val="double" w:sz="4" w:space="0" w:color="auto"/>
            </w:tcBorders>
            <w:vAlign w:val="center"/>
          </w:tcPr>
          <w:p w14:paraId="7C2D7650" w14:textId="77777777" w:rsidR="00C91843" w:rsidRPr="00274698" w:rsidRDefault="00C91843" w:rsidP="004E260B">
            <w:r w:rsidRPr="00274698">
              <w:t xml:space="preserve">Title </w:t>
            </w:r>
          </w:p>
        </w:tc>
        <w:tc>
          <w:tcPr>
            <w:tcW w:w="1794" w:type="dxa"/>
            <w:tcBorders>
              <w:bottom w:val="double" w:sz="4" w:space="0" w:color="auto"/>
            </w:tcBorders>
            <w:vAlign w:val="center"/>
          </w:tcPr>
          <w:p w14:paraId="7720C7B5" w14:textId="77777777" w:rsidR="00C91843" w:rsidRPr="00274698" w:rsidRDefault="00C91843" w:rsidP="004E260B">
            <w:r w:rsidRPr="00274698">
              <w:t>Status</w:t>
            </w:r>
          </w:p>
        </w:tc>
      </w:tr>
      <w:tr w:rsidR="00C91843" w:rsidRPr="00274698" w14:paraId="5450AB51" w14:textId="77777777" w:rsidTr="00FD3802">
        <w:trPr>
          <w:trHeight w:val="489"/>
          <w:tblHeader/>
          <w:jc w:val="center"/>
        </w:trPr>
        <w:tc>
          <w:tcPr>
            <w:tcW w:w="2363" w:type="dxa"/>
            <w:tcBorders>
              <w:bottom w:val="single" w:sz="4" w:space="0" w:color="auto"/>
            </w:tcBorders>
            <w:vAlign w:val="center"/>
          </w:tcPr>
          <w:p w14:paraId="1E79B39F" w14:textId="79E9F161" w:rsidR="00C91843" w:rsidRPr="00274698" w:rsidRDefault="00C91843" w:rsidP="00954EC2">
            <w:pPr>
              <w:pStyle w:val="BodyText"/>
            </w:pPr>
            <w:r w:rsidRPr="00274698">
              <w:t>EEP1</w:t>
            </w:r>
            <w:r w:rsidR="00EB3834" w:rsidRPr="00274698">
              <w:t>9</w:t>
            </w:r>
            <w:r w:rsidRPr="00274698">
              <w:t>/WG1/WP1</w:t>
            </w:r>
          </w:p>
        </w:tc>
        <w:tc>
          <w:tcPr>
            <w:tcW w:w="5670" w:type="dxa"/>
            <w:tcBorders>
              <w:bottom w:val="single" w:sz="4" w:space="0" w:color="auto"/>
            </w:tcBorders>
            <w:vAlign w:val="center"/>
          </w:tcPr>
          <w:p w14:paraId="3DEC92A9" w14:textId="6104EA3A" w:rsidR="00C91843" w:rsidRPr="00274698" w:rsidRDefault="00B5686E" w:rsidP="00954EC2">
            <w:pPr>
              <w:pStyle w:val="BodyText"/>
            </w:pPr>
            <w:r w:rsidRPr="00274698">
              <w:t>Proposed Table of Contents for Guideline on Design and Construction of AtoN in Cold Regions</w:t>
            </w:r>
          </w:p>
        </w:tc>
        <w:tc>
          <w:tcPr>
            <w:tcW w:w="1794" w:type="dxa"/>
            <w:tcBorders>
              <w:bottom w:val="single" w:sz="4" w:space="0" w:color="auto"/>
            </w:tcBorders>
            <w:vAlign w:val="center"/>
          </w:tcPr>
          <w:p w14:paraId="37C32434" w14:textId="377EA444" w:rsidR="00C91843" w:rsidRPr="00274698" w:rsidRDefault="00C91843" w:rsidP="00954EC2">
            <w:pPr>
              <w:pStyle w:val="BodyText"/>
            </w:pPr>
            <w:r w:rsidRPr="00274698">
              <w:t>To EEP</w:t>
            </w:r>
            <w:r w:rsidR="00EB3834" w:rsidRPr="00274698">
              <w:t>20</w:t>
            </w:r>
          </w:p>
        </w:tc>
      </w:tr>
      <w:tr w:rsidR="00C91843" w:rsidRPr="00274698" w14:paraId="4AF7C551" w14:textId="77777777" w:rsidTr="00FD3802">
        <w:trPr>
          <w:trHeight w:val="489"/>
          <w:tblHeader/>
          <w:jc w:val="center"/>
        </w:trPr>
        <w:tc>
          <w:tcPr>
            <w:tcW w:w="2363" w:type="dxa"/>
            <w:tcBorders>
              <w:bottom w:val="single" w:sz="4" w:space="0" w:color="auto"/>
            </w:tcBorders>
            <w:vAlign w:val="center"/>
          </w:tcPr>
          <w:p w14:paraId="35C926C1" w14:textId="4AD8CA4F" w:rsidR="00C91843" w:rsidRPr="00274698" w:rsidRDefault="00C91843" w:rsidP="00954EC2">
            <w:pPr>
              <w:pStyle w:val="BodyText"/>
            </w:pPr>
            <w:r w:rsidRPr="00274698">
              <w:t>EEP1</w:t>
            </w:r>
            <w:r w:rsidR="00EB3834" w:rsidRPr="00274698">
              <w:t>9</w:t>
            </w:r>
            <w:r w:rsidRPr="00274698">
              <w:t>/WG1/WP2</w:t>
            </w:r>
          </w:p>
        </w:tc>
        <w:tc>
          <w:tcPr>
            <w:tcW w:w="5670" w:type="dxa"/>
            <w:tcBorders>
              <w:bottom w:val="single" w:sz="4" w:space="0" w:color="auto"/>
            </w:tcBorders>
            <w:vAlign w:val="center"/>
          </w:tcPr>
          <w:p w14:paraId="00E09C46" w14:textId="2023AC98" w:rsidR="00C91843" w:rsidRPr="00274698" w:rsidRDefault="00B5686E" w:rsidP="00954EC2">
            <w:pPr>
              <w:pStyle w:val="BodyText"/>
            </w:pPr>
            <w:r w:rsidRPr="00274698">
              <w:t>Draft Guideline on Hydrostatic Buoy Design</w:t>
            </w:r>
          </w:p>
        </w:tc>
        <w:tc>
          <w:tcPr>
            <w:tcW w:w="1794" w:type="dxa"/>
            <w:tcBorders>
              <w:bottom w:val="single" w:sz="4" w:space="0" w:color="auto"/>
            </w:tcBorders>
            <w:vAlign w:val="center"/>
          </w:tcPr>
          <w:p w14:paraId="43D7DAF5" w14:textId="47B377E1" w:rsidR="00C91843" w:rsidRPr="00274698" w:rsidRDefault="00C91843" w:rsidP="00954EC2">
            <w:pPr>
              <w:pStyle w:val="BodyText"/>
            </w:pPr>
            <w:r w:rsidRPr="00274698">
              <w:t>To EEP</w:t>
            </w:r>
            <w:r w:rsidR="00EB3834" w:rsidRPr="00274698">
              <w:t>20</w:t>
            </w:r>
          </w:p>
        </w:tc>
      </w:tr>
      <w:tr w:rsidR="00C91843" w:rsidRPr="00274698" w14:paraId="5E56FB64" w14:textId="77777777" w:rsidTr="00FD3802">
        <w:trPr>
          <w:trHeight w:val="489"/>
          <w:tblHeader/>
          <w:jc w:val="center"/>
        </w:trPr>
        <w:tc>
          <w:tcPr>
            <w:tcW w:w="2363" w:type="dxa"/>
            <w:tcBorders>
              <w:bottom w:val="single" w:sz="4" w:space="0" w:color="auto"/>
            </w:tcBorders>
            <w:vAlign w:val="center"/>
          </w:tcPr>
          <w:p w14:paraId="1E599157" w14:textId="262197D5" w:rsidR="00C91843" w:rsidRPr="00274698" w:rsidRDefault="00C91843" w:rsidP="00954EC2">
            <w:pPr>
              <w:pStyle w:val="BodyText"/>
            </w:pPr>
            <w:r w:rsidRPr="00274698">
              <w:t>EEP1</w:t>
            </w:r>
            <w:r w:rsidR="00EB3834" w:rsidRPr="00274698">
              <w:t>9</w:t>
            </w:r>
            <w:r w:rsidRPr="00274698">
              <w:t>/WG1/WP3</w:t>
            </w:r>
          </w:p>
        </w:tc>
        <w:tc>
          <w:tcPr>
            <w:tcW w:w="5670" w:type="dxa"/>
            <w:tcBorders>
              <w:bottom w:val="single" w:sz="4" w:space="0" w:color="auto"/>
            </w:tcBorders>
            <w:vAlign w:val="center"/>
          </w:tcPr>
          <w:p w14:paraId="6D297312" w14:textId="6451526D" w:rsidR="00C91843" w:rsidRPr="00274698" w:rsidRDefault="00B5686E" w:rsidP="00954EC2">
            <w:pPr>
              <w:pStyle w:val="BodyText"/>
            </w:pPr>
            <w:r w:rsidRPr="00274698">
              <w:t>Risk Assessment on IALA guideline header</w:t>
            </w:r>
          </w:p>
        </w:tc>
        <w:tc>
          <w:tcPr>
            <w:tcW w:w="1794" w:type="dxa"/>
            <w:tcBorders>
              <w:bottom w:val="single" w:sz="4" w:space="0" w:color="auto"/>
            </w:tcBorders>
            <w:vAlign w:val="center"/>
          </w:tcPr>
          <w:p w14:paraId="6A3069C8" w14:textId="7A0C07C7" w:rsidR="00C91843" w:rsidRPr="00274698" w:rsidRDefault="00C91843" w:rsidP="00954EC2">
            <w:pPr>
              <w:pStyle w:val="BodyText"/>
            </w:pPr>
            <w:r w:rsidRPr="00274698">
              <w:t>To EEP</w:t>
            </w:r>
            <w:r w:rsidR="00EB3834" w:rsidRPr="00274698">
              <w:t>20</w:t>
            </w:r>
          </w:p>
        </w:tc>
      </w:tr>
      <w:tr w:rsidR="009F5573" w:rsidRPr="00274698" w14:paraId="12F43592" w14:textId="77777777" w:rsidTr="00FD3802">
        <w:trPr>
          <w:trHeight w:val="489"/>
          <w:tblHeader/>
          <w:jc w:val="center"/>
        </w:trPr>
        <w:tc>
          <w:tcPr>
            <w:tcW w:w="2363" w:type="dxa"/>
            <w:tcBorders>
              <w:bottom w:val="single" w:sz="4" w:space="0" w:color="auto"/>
            </w:tcBorders>
            <w:vAlign w:val="center"/>
          </w:tcPr>
          <w:p w14:paraId="49F70E15" w14:textId="6B434EC3" w:rsidR="009F5573" w:rsidRPr="00274698" w:rsidRDefault="009F5573" w:rsidP="00954EC2">
            <w:pPr>
              <w:pStyle w:val="BodyText"/>
            </w:pPr>
            <w:r w:rsidRPr="00274698">
              <w:t>EEP1</w:t>
            </w:r>
            <w:r w:rsidR="00EB3834" w:rsidRPr="00274698">
              <w:t>9</w:t>
            </w:r>
            <w:r w:rsidRPr="00274698">
              <w:t>/WG1/WP4</w:t>
            </w:r>
          </w:p>
        </w:tc>
        <w:tc>
          <w:tcPr>
            <w:tcW w:w="5670" w:type="dxa"/>
            <w:tcBorders>
              <w:bottom w:val="single" w:sz="4" w:space="0" w:color="auto"/>
            </w:tcBorders>
            <w:vAlign w:val="center"/>
          </w:tcPr>
          <w:p w14:paraId="25E424E8" w14:textId="28EE5BAD" w:rsidR="009F5573" w:rsidRPr="00274698" w:rsidRDefault="00B5686E" w:rsidP="00B5686E">
            <w:pPr>
              <w:pStyle w:val="BodyText"/>
            </w:pPr>
            <w:r w:rsidRPr="00274698">
              <w:t>Draft revised Guideline 1012 Ed6 on Lightning Protection</w:t>
            </w:r>
          </w:p>
        </w:tc>
        <w:tc>
          <w:tcPr>
            <w:tcW w:w="1794" w:type="dxa"/>
            <w:tcBorders>
              <w:bottom w:val="single" w:sz="4" w:space="0" w:color="auto"/>
            </w:tcBorders>
            <w:vAlign w:val="center"/>
          </w:tcPr>
          <w:p w14:paraId="3C6893A0" w14:textId="697CC199" w:rsidR="009F5573" w:rsidRPr="00274698" w:rsidRDefault="009F5573" w:rsidP="00954EC2">
            <w:pPr>
              <w:pStyle w:val="BodyText"/>
            </w:pPr>
            <w:r w:rsidRPr="00274698">
              <w:t>To EEP</w:t>
            </w:r>
            <w:r w:rsidR="00EB3834" w:rsidRPr="00274698">
              <w:t>20</w:t>
            </w:r>
          </w:p>
        </w:tc>
      </w:tr>
      <w:tr w:rsidR="00860B88" w:rsidRPr="00274698" w14:paraId="4BBE3066" w14:textId="77777777" w:rsidTr="00FD3802">
        <w:trPr>
          <w:trHeight w:val="489"/>
          <w:tblHeader/>
          <w:jc w:val="center"/>
        </w:trPr>
        <w:tc>
          <w:tcPr>
            <w:tcW w:w="2363" w:type="dxa"/>
            <w:tcBorders>
              <w:bottom w:val="single" w:sz="4" w:space="0" w:color="auto"/>
            </w:tcBorders>
            <w:vAlign w:val="center"/>
          </w:tcPr>
          <w:p w14:paraId="307A9A69" w14:textId="55C86782" w:rsidR="00860B88" w:rsidRPr="00274698" w:rsidRDefault="00860B88" w:rsidP="00954EC2">
            <w:pPr>
              <w:pStyle w:val="BodyText"/>
            </w:pPr>
            <w:r w:rsidRPr="00274698">
              <w:t>EEP1</w:t>
            </w:r>
            <w:r w:rsidR="00EB3834" w:rsidRPr="00274698">
              <w:t>9</w:t>
            </w:r>
            <w:r w:rsidRPr="00274698">
              <w:t>/WG1/WP5</w:t>
            </w:r>
          </w:p>
        </w:tc>
        <w:tc>
          <w:tcPr>
            <w:tcW w:w="5670" w:type="dxa"/>
            <w:tcBorders>
              <w:bottom w:val="single" w:sz="4" w:space="0" w:color="auto"/>
            </w:tcBorders>
            <w:vAlign w:val="center"/>
          </w:tcPr>
          <w:p w14:paraId="6A8279D2" w14:textId="08304C43" w:rsidR="00860B88" w:rsidRPr="00274698" w:rsidRDefault="00B5686E" w:rsidP="00954EC2">
            <w:pPr>
              <w:pStyle w:val="BodyText"/>
            </w:pPr>
            <w:r w:rsidRPr="00274698">
              <w:t>Extreme Ice Forces On A lighthouse In The Bothnian Bay</w:t>
            </w:r>
          </w:p>
        </w:tc>
        <w:tc>
          <w:tcPr>
            <w:tcW w:w="1794" w:type="dxa"/>
            <w:tcBorders>
              <w:bottom w:val="single" w:sz="4" w:space="0" w:color="auto"/>
            </w:tcBorders>
            <w:vAlign w:val="center"/>
          </w:tcPr>
          <w:p w14:paraId="2A8858AA" w14:textId="33AF2E0E" w:rsidR="00860B88" w:rsidRPr="00274698" w:rsidRDefault="00860B88" w:rsidP="00954EC2">
            <w:pPr>
              <w:pStyle w:val="BodyText"/>
            </w:pPr>
            <w:r w:rsidRPr="00274698">
              <w:t>To EEP</w:t>
            </w:r>
            <w:r w:rsidR="00EB3834" w:rsidRPr="00274698">
              <w:t>20</w:t>
            </w:r>
          </w:p>
        </w:tc>
      </w:tr>
      <w:tr w:rsidR="00B5686E" w:rsidRPr="00274698" w14:paraId="55107D60" w14:textId="77777777" w:rsidTr="00FD3802">
        <w:trPr>
          <w:trHeight w:val="489"/>
          <w:tblHeader/>
          <w:jc w:val="center"/>
        </w:trPr>
        <w:tc>
          <w:tcPr>
            <w:tcW w:w="2363" w:type="dxa"/>
            <w:tcBorders>
              <w:bottom w:val="single" w:sz="4" w:space="0" w:color="auto"/>
            </w:tcBorders>
            <w:vAlign w:val="center"/>
          </w:tcPr>
          <w:p w14:paraId="2394215F" w14:textId="660EBE05" w:rsidR="00B5686E" w:rsidRPr="00274698" w:rsidRDefault="00B5686E" w:rsidP="00954EC2">
            <w:pPr>
              <w:pStyle w:val="BodyText"/>
            </w:pPr>
            <w:r w:rsidRPr="00274698">
              <w:t>EEP19/WG1/WP6</w:t>
            </w:r>
          </w:p>
        </w:tc>
        <w:tc>
          <w:tcPr>
            <w:tcW w:w="5670" w:type="dxa"/>
            <w:tcBorders>
              <w:bottom w:val="single" w:sz="4" w:space="0" w:color="auto"/>
            </w:tcBorders>
            <w:vAlign w:val="center"/>
          </w:tcPr>
          <w:p w14:paraId="04D107D1" w14:textId="3CEAFAEF" w:rsidR="00B5686E" w:rsidRPr="00274698" w:rsidRDefault="00B5686E" w:rsidP="00954EC2">
            <w:pPr>
              <w:pStyle w:val="BodyText"/>
            </w:pPr>
            <w:r w:rsidRPr="00274698">
              <w:t>Ice Force Studies in the Bothnian Bay Phase 2</w:t>
            </w:r>
          </w:p>
        </w:tc>
        <w:tc>
          <w:tcPr>
            <w:tcW w:w="1794" w:type="dxa"/>
            <w:tcBorders>
              <w:bottom w:val="single" w:sz="4" w:space="0" w:color="auto"/>
            </w:tcBorders>
            <w:vAlign w:val="center"/>
          </w:tcPr>
          <w:p w14:paraId="62258948" w14:textId="7D3882D4" w:rsidR="00B5686E" w:rsidRPr="00274698" w:rsidRDefault="00B5686E" w:rsidP="00954EC2">
            <w:pPr>
              <w:pStyle w:val="BodyText"/>
            </w:pPr>
            <w:r w:rsidRPr="00274698">
              <w:t>To EEP20</w:t>
            </w:r>
          </w:p>
        </w:tc>
      </w:tr>
      <w:tr w:rsidR="00B5686E" w:rsidRPr="00274698" w14:paraId="02780DC8" w14:textId="77777777" w:rsidTr="00FD3802">
        <w:trPr>
          <w:trHeight w:val="489"/>
          <w:tblHeader/>
          <w:jc w:val="center"/>
        </w:trPr>
        <w:tc>
          <w:tcPr>
            <w:tcW w:w="2363" w:type="dxa"/>
            <w:tcBorders>
              <w:bottom w:val="single" w:sz="4" w:space="0" w:color="auto"/>
            </w:tcBorders>
            <w:vAlign w:val="center"/>
          </w:tcPr>
          <w:p w14:paraId="3F40541F" w14:textId="3EBBE71E" w:rsidR="00B5686E" w:rsidRPr="00274698" w:rsidRDefault="00B5686E" w:rsidP="00954EC2">
            <w:pPr>
              <w:pStyle w:val="BodyText"/>
            </w:pPr>
            <w:r w:rsidRPr="00274698">
              <w:t>EEP19/WG1/WP7</w:t>
            </w:r>
          </w:p>
        </w:tc>
        <w:tc>
          <w:tcPr>
            <w:tcW w:w="5670" w:type="dxa"/>
            <w:tcBorders>
              <w:bottom w:val="single" w:sz="4" w:space="0" w:color="auto"/>
            </w:tcBorders>
            <w:vAlign w:val="center"/>
          </w:tcPr>
          <w:p w14:paraId="21E7ED86" w14:textId="218CEC42" w:rsidR="00B5686E" w:rsidRPr="00274698" w:rsidRDefault="00B5686E" w:rsidP="00B5686E">
            <w:pPr>
              <w:pStyle w:val="BodyText"/>
            </w:pPr>
            <w:r w:rsidRPr="00274698">
              <w:t>Main Report on impact of ice on Swedish offshore lighthouses-1983</w:t>
            </w:r>
          </w:p>
        </w:tc>
        <w:tc>
          <w:tcPr>
            <w:tcW w:w="1794" w:type="dxa"/>
            <w:tcBorders>
              <w:bottom w:val="single" w:sz="4" w:space="0" w:color="auto"/>
            </w:tcBorders>
            <w:vAlign w:val="center"/>
          </w:tcPr>
          <w:p w14:paraId="598FF35D" w14:textId="7BFFED62" w:rsidR="00B5686E" w:rsidRPr="00274698" w:rsidRDefault="00B5686E" w:rsidP="00954EC2">
            <w:pPr>
              <w:pStyle w:val="BodyText"/>
            </w:pPr>
            <w:r w:rsidRPr="00274698">
              <w:t>To EEP20</w:t>
            </w:r>
          </w:p>
        </w:tc>
      </w:tr>
      <w:tr w:rsidR="00B5686E" w:rsidRPr="00274698" w14:paraId="029540C9" w14:textId="77777777" w:rsidTr="00FD3802">
        <w:trPr>
          <w:trHeight w:val="397"/>
          <w:jc w:val="center"/>
        </w:trPr>
        <w:tc>
          <w:tcPr>
            <w:tcW w:w="2363" w:type="dxa"/>
            <w:tcBorders>
              <w:top w:val="single" w:sz="4" w:space="0" w:color="auto"/>
              <w:bottom w:val="single" w:sz="4" w:space="0" w:color="auto"/>
            </w:tcBorders>
            <w:shd w:val="clear" w:color="auto" w:fill="E6E6E6"/>
            <w:vAlign w:val="center"/>
          </w:tcPr>
          <w:p w14:paraId="3DB7F0B7" w14:textId="77777777" w:rsidR="00B5686E" w:rsidRPr="00274698" w:rsidRDefault="00B5686E" w:rsidP="00954EC2">
            <w:pPr>
              <w:pStyle w:val="BodyText"/>
            </w:pPr>
          </w:p>
        </w:tc>
        <w:tc>
          <w:tcPr>
            <w:tcW w:w="5670" w:type="dxa"/>
            <w:tcBorders>
              <w:top w:val="single" w:sz="4" w:space="0" w:color="auto"/>
              <w:bottom w:val="single" w:sz="4" w:space="0" w:color="auto"/>
            </w:tcBorders>
            <w:shd w:val="clear" w:color="auto" w:fill="E6E6E6"/>
            <w:vAlign w:val="center"/>
          </w:tcPr>
          <w:p w14:paraId="549A6BAE" w14:textId="77777777" w:rsidR="00B5686E" w:rsidRPr="00274698" w:rsidRDefault="00B5686E" w:rsidP="00954EC2">
            <w:pPr>
              <w:pStyle w:val="BodyText"/>
              <w:rPr>
                <w:highlight w:val="green"/>
              </w:rPr>
            </w:pPr>
          </w:p>
        </w:tc>
        <w:tc>
          <w:tcPr>
            <w:tcW w:w="1794" w:type="dxa"/>
            <w:tcBorders>
              <w:top w:val="single" w:sz="4" w:space="0" w:color="auto"/>
              <w:bottom w:val="single" w:sz="4" w:space="0" w:color="auto"/>
            </w:tcBorders>
            <w:shd w:val="clear" w:color="auto" w:fill="E6E6E6"/>
            <w:vAlign w:val="center"/>
          </w:tcPr>
          <w:p w14:paraId="4321CBD3" w14:textId="77777777" w:rsidR="00B5686E" w:rsidRPr="00274698" w:rsidRDefault="00B5686E" w:rsidP="00954EC2">
            <w:pPr>
              <w:pStyle w:val="BodyText"/>
            </w:pPr>
          </w:p>
        </w:tc>
      </w:tr>
      <w:tr w:rsidR="00B5686E" w:rsidRPr="00274698" w14:paraId="7D95189D" w14:textId="77777777" w:rsidTr="00FD3802">
        <w:trPr>
          <w:trHeight w:val="397"/>
          <w:jc w:val="center"/>
        </w:trPr>
        <w:tc>
          <w:tcPr>
            <w:tcW w:w="2363" w:type="dxa"/>
            <w:tcBorders>
              <w:top w:val="single" w:sz="4" w:space="0" w:color="auto"/>
              <w:bottom w:val="single" w:sz="4" w:space="0" w:color="auto"/>
            </w:tcBorders>
            <w:vAlign w:val="center"/>
          </w:tcPr>
          <w:p w14:paraId="32E31E69" w14:textId="5F008C53" w:rsidR="00B5686E" w:rsidRPr="00274698" w:rsidRDefault="00B5686E" w:rsidP="00954EC2">
            <w:pPr>
              <w:pStyle w:val="BodyText"/>
            </w:pPr>
            <w:r w:rsidRPr="00274698">
              <w:t>EEP19/WG2/WP1</w:t>
            </w:r>
          </w:p>
        </w:tc>
        <w:tc>
          <w:tcPr>
            <w:tcW w:w="5670" w:type="dxa"/>
            <w:tcBorders>
              <w:top w:val="single" w:sz="4" w:space="0" w:color="auto"/>
              <w:bottom w:val="single" w:sz="4" w:space="0" w:color="auto"/>
            </w:tcBorders>
            <w:vAlign w:val="center"/>
          </w:tcPr>
          <w:p w14:paraId="4E126F3F" w14:textId="7E6EC71F" w:rsidR="00B5686E" w:rsidRPr="00274698" w:rsidRDefault="00B5686E" w:rsidP="00954EC2">
            <w:pPr>
              <w:pStyle w:val="BodyText"/>
              <w:rPr>
                <w:highlight w:val="green"/>
              </w:rPr>
            </w:pPr>
            <w:r w:rsidRPr="00274698">
              <w:t>Heritage seminar Technical Programmme_18Oct12</w:t>
            </w:r>
          </w:p>
        </w:tc>
        <w:tc>
          <w:tcPr>
            <w:tcW w:w="1794" w:type="dxa"/>
            <w:tcBorders>
              <w:top w:val="single" w:sz="4" w:space="0" w:color="auto"/>
              <w:bottom w:val="single" w:sz="4" w:space="0" w:color="auto"/>
            </w:tcBorders>
            <w:vAlign w:val="center"/>
          </w:tcPr>
          <w:p w14:paraId="3442B135" w14:textId="6C1955EB" w:rsidR="00B5686E" w:rsidRPr="00274698" w:rsidRDefault="00B5686E" w:rsidP="00954EC2">
            <w:pPr>
              <w:pStyle w:val="BodyText"/>
              <w:rPr>
                <w:bCs/>
              </w:rPr>
            </w:pPr>
            <w:r w:rsidRPr="00274698">
              <w:t>To EEP20</w:t>
            </w:r>
          </w:p>
        </w:tc>
      </w:tr>
      <w:tr w:rsidR="00B5686E" w:rsidRPr="00274698" w14:paraId="30EC0EB1" w14:textId="77777777" w:rsidTr="00FD3802">
        <w:trPr>
          <w:trHeight w:val="397"/>
          <w:jc w:val="center"/>
        </w:trPr>
        <w:tc>
          <w:tcPr>
            <w:tcW w:w="2363" w:type="dxa"/>
            <w:tcBorders>
              <w:top w:val="single" w:sz="4" w:space="0" w:color="auto"/>
              <w:bottom w:val="single" w:sz="4" w:space="0" w:color="auto"/>
            </w:tcBorders>
            <w:shd w:val="clear" w:color="auto" w:fill="D9D9D9"/>
            <w:vAlign w:val="center"/>
          </w:tcPr>
          <w:p w14:paraId="3F539CA5" w14:textId="77777777" w:rsidR="00B5686E" w:rsidRPr="00274698" w:rsidRDefault="00B5686E" w:rsidP="00954EC2">
            <w:pPr>
              <w:pStyle w:val="BodyText"/>
            </w:pPr>
          </w:p>
        </w:tc>
        <w:tc>
          <w:tcPr>
            <w:tcW w:w="5670" w:type="dxa"/>
            <w:tcBorders>
              <w:top w:val="single" w:sz="4" w:space="0" w:color="auto"/>
              <w:bottom w:val="single" w:sz="4" w:space="0" w:color="auto"/>
            </w:tcBorders>
            <w:shd w:val="clear" w:color="auto" w:fill="D9D9D9"/>
            <w:vAlign w:val="center"/>
          </w:tcPr>
          <w:p w14:paraId="05AD4986" w14:textId="77777777" w:rsidR="00B5686E" w:rsidRPr="00274698" w:rsidRDefault="00B5686E" w:rsidP="00954EC2">
            <w:pPr>
              <w:pStyle w:val="BodyText"/>
              <w:rPr>
                <w:highlight w:val="green"/>
              </w:rPr>
            </w:pPr>
          </w:p>
        </w:tc>
        <w:tc>
          <w:tcPr>
            <w:tcW w:w="1794" w:type="dxa"/>
            <w:tcBorders>
              <w:top w:val="single" w:sz="4" w:space="0" w:color="auto"/>
              <w:bottom w:val="single" w:sz="4" w:space="0" w:color="auto"/>
            </w:tcBorders>
            <w:shd w:val="clear" w:color="auto" w:fill="D9D9D9"/>
            <w:vAlign w:val="center"/>
          </w:tcPr>
          <w:p w14:paraId="63EA5C84" w14:textId="77777777" w:rsidR="00B5686E" w:rsidRPr="00274698" w:rsidRDefault="00B5686E" w:rsidP="00954EC2">
            <w:pPr>
              <w:pStyle w:val="BodyText"/>
            </w:pPr>
          </w:p>
        </w:tc>
      </w:tr>
      <w:tr w:rsidR="00B5686E" w:rsidRPr="00274698" w14:paraId="010536CE" w14:textId="77777777" w:rsidTr="00FD3802">
        <w:trPr>
          <w:trHeight w:val="397"/>
          <w:jc w:val="center"/>
        </w:trPr>
        <w:tc>
          <w:tcPr>
            <w:tcW w:w="2363" w:type="dxa"/>
            <w:tcBorders>
              <w:top w:val="single" w:sz="4" w:space="0" w:color="auto"/>
              <w:bottom w:val="single" w:sz="4" w:space="0" w:color="auto"/>
            </w:tcBorders>
            <w:vAlign w:val="center"/>
          </w:tcPr>
          <w:p w14:paraId="6AFC74DD" w14:textId="5EBBC0D8" w:rsidR="00B5686E" w:rsidRPr="00274698" w:rsidRDefault="00B5686E" w:rsidP="00954EC2">
            <w:pPr>
              <w:pStyle w:val="BodyText"/>
            </w:pPr>
            <w:r w:rsidRPr="00274698">
              <w:t>EEP19/WG3/WP1</w:t>
            </w:r>
          </w:p>
        </w:tc>
        <w:tc>
          <w:tcPr>
            <w:tcW w:w="5670" w:type="dxa"/>
            <w:tcBorders>
              <w:top w:val="single" w:sz="4" w:space="0" w:color="auto"/>
              <w:bottom w:val="single" w:sz="4" w:space="0" w:color="auto"/>
            </w:tcBorders>
            <w:vAlign w:val="center"/>
          </w:tcPr>
          <w:p w14:paraId="721C36F2" w14:textId="2FB9575A" w:rsidR="00B5686E" w:rsidRPr="00274698" w:rsidRDefault="00B5686E" w:rsidP="00954EC2">
            <w:pPr>
              <w:pStyle w:val="BodyText"/>
              <w:rPr>
                <w:highlight w:val="green"/>
              </w:rPr>
            </w:pPr>
            <w:r w:rsidRPr="00274698">
              <w:t>L2 Course schedule Oct 12</w:t>
            </w:r>
          </w:p>
        </w:tc>
        <w:tc>
          <w:tcPr>
            <w:tcW w:w="1794" w:type="dxa"/>
            <w:tcBorders>
              <w:top w:val="single" w:sz="4" w:space="0" w:color="auto"/>
              <w:bottom w:val="single" w:sz="4" w:space="0" w:color="auto"/>
            </w:tcBorders>
            <w:vAlign w:val="center"/>
          </w:tcPr>
          <w:p w14:paraId="3F74DB13" w14:textId="2640F48F" w:rsidR="00B5686E" w:rsidRPr="00274698" w:rsidRDefault="00B5686E" w:rsidP="00954EC2">
            <w:pPr>
              <w:pStyle w:val="BodyText"/>
            </w:pPr>
            <w:r w:rsidRPr="00274698">
              <w:t>To EEP20</w:t>
            </w:r>
          </w:p>
        </w:tc>
      </w:tr>
      <w:tr w:rsidR="00B5686E" w:rsidRPr="00274698" w14:paraId="33CF6528" w14:textId="77777777" w:rsidTr="00FD3802">
        <w:trPr>
          <w:trHeight w:val="397"/>
          <w:jc w:val="center"/>
        </w:trPr>
        <w:tc>
          <w:tcPr>
            <w:tcW w:w="2363" w:type="dxa"/>
            <w:tcBorders>
              <w:top w:val="single" w:sz="4" w:space="0" w:color="auto"/>
              <w:bottom w:val="single" w:sz="4" w:space="0" w:color="auto"/>
            </w:tcBorders>
            <w:vAlign w:val="center"/>
          </w:tcPr>
          <w:p w14:paraId="40143A94" w14:textId="730D71AE" w:rsidR="00B5686E" w:rsidRPr="00274698" w:rsidRDefault="00B5686E" w:rsidP="00954EC2">
            <w:pPr>
              <w:pStyle w:val="BodyText"/>
            </w:pPr>
            <w:r w:rsidRPr="00274698">
              <w:t>EEP19/WG3/WP2</w:t>
            </w:r>
          </w:p>
        </w:tc>
        <w:tc>
          <w:tcPr>
            <w:tcW w:w="5670" w:type="dxa"/>
            <w:tcBorders>
              <w:top w:val="single" w:sz="4" w:space="0" w:color="auto"/>
              <w:bottom w:val="single" w:sz="4" w:space="0" w:color="auto"/>
            </w:tcBorders>
            <w:vAlign w:val="center"/>
          </w:tcPr>
          <w:p w14:paraId="63180D04" w14:textId="7CD5EB27" w:rsidR="00B5686E" w:rsidRPr="00274698" w:rsidRDefault="00B5686E" w:rsidP="00954EC2">
            <w:pPr>
              <w:pStyle w:val="BodyText"/>
            </w:pPr>
            <w:r w:rsidRPr="00274698">
              <w:t>Draft Guideline on KPI</w:t>
            </w:r>
          </w:p>
        </w:tc>
        <w:tc>
          <w:tcPr>
            <w:tcW w:w="1794" w:type="dxa"/>
            <w:tcBorders>
              <w:top w:val="single" w:sz="4" w:space="0" w:color="auto"/>
              <w:bottom w:val="single" w:sz="4" w:space="0" w:color="auto"/>
            </w:tcBorders>
            <w:vAlign w:val="center"/>
          </w:tcPr>
          <w:p w14:paraId="2CB8422C" w14:textId="15A2DDB0" w:rsidR="00B5686E" w:rsidRPr="00274698" w:rsidRDefault="00B5686E" w:rsidP="00954EC2">
            <w:pPr>
              <w:pStyle w:val="BodyText"/>
            </w:pPr>
            <w:r w:rsidRPr="00274698">
              <w:t>To EEP20</w:t>
            </w:r>
          </w:p>
        </w:tc>
      </w:tr>
      <w:tr w:rsidR="006C3DE8" w:rsidRPr="00274698" w14:paraId="565736F0" w14:textId="77777777" w:rsidTr="00FD3802">
        <w:trPr>
          <w:trHeight w:val="397"/>
          <w:jc w:val="center"/>
        </w:trPr>
        <w:tc>
          <w:tcPr>
            <w:tcW w:w="2363" w:type="dxa"/>
            <w:tcBorders>
              <w:top w:val="single" w:sz="4" w:space="0" w:color="auto"/>
              <w:bottom w:val="single" w:sz="4" w:space="0" w:color="auto"/>
            </w:tcBorders>
            <w:vAlign w:val="center"/>
          </w:tcPr>
          <w:p w14:paraId="3F79D1B9" w14:textId="1AF510FD" w:rsidR="006C3DE8" w:rsidRPr="00310429" w:rsidRDefault="006C3DE8" w:rsidP="00954EC2">
            <w:pPr>
              <w:pStyle w:val="BodyText"/>
            </w:pPr>
            <w:r w:rsidRPr="00310429">
              <w:t>EEP19/WG3/WP3</w:t>
            </w:r>
          </w:p>
        </w:tc>
        <w:tc>
          <w:tcPr>
            <w:tcW w:w="5670" w:type="dxa"/>
            <w:tcBorders>
              <w:top w:val="single" w:sz="4" w:space="0" w:color="auto"/>
              <w:bottom w:val="single" w:sz="4" w:space="0" w:color="auto"/>
            </w:tcBorders>
            <w:vAlign w:val="center"/>
          </w:tcPr>
          <w:p w14:paraId="3F6F83B8" w14:textId="3A73B111" w:rsidR="006C3DE8" w:rsidRPr="00310429" w:rsidRDefault="006C3DE8" w:rsidP="00954EC2">
            <w:pPr>
              <w:pStyle w:val="BodyText"/>
            </w:pPr>
            <w:r w:rsidRPr="00310429">
              <w:t>Cost Engineerig</w:t>
            </w:r>
          </w:p>
        </w:tc>
        <w:tc>
          <w:tcPr>
            <w:tcW w:w="1794" w:type="dxa"/>
            <w:tcBorders>
              <w:top w:val="single" w:sz="4" w:space="0" w:color="auto"/>
              <w:bottom w:val="single" w:sz="4" w:space="0" w:color="auto"/>
            </w:tcBorders>
            <w:vAlign w:val="center"/>
          </w:tcPr>
          <w:p w14:paraId="341CF7B2" w14:textId="46997B9F" w:rsidR="006C3DE8" w:rsidRPr="00274698" w:rsidRDefault="006C3DE8" w:rsidP="00954EC2">
            <w:pPr>
              <w:pStyle w:val="BodyText"/>
            </w:pPr>
            <w:r w:rsidRPr="00310429">
              <w:t>To EEP20</w:t>
            </w:r>
          </w:p>
        </w:tc>
      </w:tr>
      <w:tr w:rsidR="00B5686E" w:rsidRPr="00274698" w14:paraId="2E3B1AF3" w14:textId="77777777" w:rsidTr="00FD3802">
        <w:trPr>
          <w:trHeight w:val="397"/>
          <w:jc w:val="center"/>
        </w:trPr>
        <w:tc>
          <w:tcPr>
            <w:tcW w:w="2363" w:type="dxa"/>
            <w:tcBorders>
              <w:top w:val="single" w:sz="4" w:space="0" w:color="auto"/>
              <w:bottom w:val="single" w:sz="4" w:space="0" w:color="auto"/>
            </w:tcBorders>
            <w:shd w:val="clear" w:color="auto" w:fill="E0E0E0"/>
            <w:vAlign w:val="center"/>
          </w:tcPr>
          <w:p w14:paraId="1AD65AA5" w14:textId="77777777" w:rsidR="00B5686E" w:rsidRPr="00274698" w:rsidRDefault="00B5686E" w:rsidP="00954EC2">
            <w:pPr>
              <w:pStyle w:val="BodyText"/>
            </w:pPr>
          </w:p>
        </w:tc>
        <w:tc>
          <w:tcPr>
            <w:tcW w:w="5670" w:type="dxa"/>
            <w:tcBorders>
              <w:top w:val="single" w:sz="4" w:space="0" w:color="auto"/>
              <w:bottom w:val="single" w:sz="4" w:space="0" w:color="auto"/>
            </w:tcBorders>
            <w:shd w:val="clear" w:color="auto" w:fill="E0E0E0"/>
            <w:vAlign w:val="center"/>
          </w:tcPr>
          <w:p w14:paraId="2C60221E" w14:textId="77777777" w:rsidR="00B5686E" w:rsidRPr="00274698" w:rsidRDefault="00B5686E" w:rsidP="00954EC2">
            <w:pPr>
              <w:pStyle w:val="BodyText"/>
              <w:rPr>
                <w:highlight w:val="green"/>
              </w:rPr>
            </w:pPr>
          </w:p>
        </w:tc>
        <w:tc>
          <w:tcPr>
            <w:tcW w:w="1794" w:type="dxa"/>
            <w:tcBorders>
              <w:top w:val="single" w:sz="4" w:space="0" w:color="auto"/>
              <w:bottom w:val="single" w:sz="4" w:space="0" w:color="auto"/>
            </w:tcBorders>
            <w:shd w:val="clear" w:color="auto" w:fill="E0E0E0"/>
            <w:vAlign w:val="center"/>
          </w:tcPr>
          <w:p w14:paraId="7F0998E2" w14:textId="77777777" w:rsidR="00B5686E" w:rsidRPr="00274698" w:rsidRDefault="00B5686E" w:rsidP="00954EC2">
            <w:pPr>
              <w:pStyle w:val="BodyText"/>
            </w:pPr>
          </w:p>
        </w:tc>
      </w:tr>
      <w:tr w:rsidR="00B5686E" w:rsidRPr="00274698" w14:paraId="038B5F76" w14:textId="77777777" w:rsidTr="00FD3802">
        <w:trPr>
          <w:trHeight w:val="397"/>
          <w:jc w:val="center"/>
        </w:trPr>
        <w:tc>
          <w:tcPr>
            <w:tcW w:w="2363" w:type="dxa"/>
            <w:tcBorders>
              <w:top w:val="single" w:sz="4" w:space="0" w:color="auto"/>
              <w:bottom w:val="single" w:sz="4" w:space="0" w:color="auto"/>
            </w:tcBorders>
            <w:vAlign w:val="center"/>
          </w:tcPr>
          <w:p w14:paraId="2C85B811" w14:textId="77313B66" w:rsidR="00B5686E" w:rsidRPr="00274698" w:rsidRDefault="00B5686E" w:rsidP="00954EC2">
            <w:pPr>
              <w:pStyle w:val="BodyText"/>
            </w:pPr>
            <w:r w:rsidRPr="00274698">
              <w:t>EEP19/WG4/WP1</w:t>
            </w:r>
          </w:p>
        </w:tc>
        <w:tc>
          <w:tcPr>
            <w:tcW w:w="5670" w:type="dxa"/>
            <w:tcBorders>
              <w:top w:val="single" w:sz="4" w:space="0" w:color="auto"/>
              <w:bottom w:val="single" w:sz="4" w:space="0" w:color="auto"/>
            </w:tcBorders>
            <w:vAlign w:val="center"/>
          </w:tcPr>
          <w:p w14:paraId="20F32B36" w14:textId="0E90C0B6" w:rsidR="00B5686E" w:rsidRPr="00274698" w:rsidRDefault="00B5686E" w:rsidP="00954EC2">
            <w:pPr>
              <w:pStyle w:val="BodyText"/>
            </w:pPr>
            <w:r w:rsidRPr="00274698">
              <w:t>EEP Document Ownership Master</w:t>
            </w:r>
          </w:p>
        </w:tc>
        <w:tc>
          <w:tcPr>
            <w:tcW w:w="1794" w:type="dxa"/>
            <w:tcBorders>
              <w:top w:val="single" w:sz="4" w:space="0" w:color="auto"/>
              <w:bottom w:val="single" w:sz="4" w:space="0" w:color="auto"/>
            </w:tcBorders>
            <w:vAlign w:val="center"/>
          </w:tcPr>
          <w:p w14:paraId="2BCD7196" w14:textId="13954E76" w:rsidR="00B5686E" w:rsidRPr="00274698" w:rsidRDefault="00B5686E" w:rsidP="00954EC2">
            <w:pPr>
              <w:pStyle w:val="BodyText"/>
            </w:pPr>
            <w:r w:rsidRPr="00274698">
              <w:t>To EEP20</w:t>
            </w:r>
          </w:p>
        </w:tc>
      </w:tr>
      <w:tr w:rsidR="00B5686E" w:rsidRPr="00274698" w14:paraId="40B2EFDE" w14:textId="77777777" w:rsidTr="00FD3802">
        <w:trPr>
          <w:trHeight w:val="397"/>
          <w:jc w:val="center"/>
        </w:trPr>
        <w:tc>
          <w:tcPr>
            <w:tcW w:w="2363" w:type="dxa"/>
            <w:tcBorders>
              <w:top w:val="single" w:sz="4" w:space="0" w:color="auto"/>
              <w:bottom w:val="single" w:sz="4" w:space="0" w:color="auto"/>
            </w:tcBorders>
            <w:vAlign w:val="center"/>
          </w:tcPr>
          <w:p w14:paraId="14D9EEC9" w14:textId="17EE4A62" w:rsidR="00B5686E" w:rsidRPr="00274698" w:rsidRDefault="00B5686E" w:rsidP="00954EC2">
            <w:pPr>
              <w:pStyle w:val="BodyText"/>
            </w:pPr>
            <w:r w:rsidRPr="00274698">
              <w:t>EEP19/WG4/WP2</w:t>
            </w:r>
          </w:p>
        </w:tc>
        <w:tc>
          <w:tcPr>
            <w:tcW w:w="5670" w:type="dxa"/>
            <w:tcBorders>
              <w:top w:val="single" w:sz="4" w:space="0" w:color="auto"/>
              <w:bottom w:val="single" w:sz="4" w:space="0" w:color="auto"/>
            </w:tcBorders>
            <w:vAlign w:val="center"/>
          </w:tcPr>
          <w:p w14:paraId="07AA6259" w14:textId="7A04A799" w:rsidR="00B5686E" w:rsidRPr="00274698" w:rsidRDefault="00B5686E" w:rsidP="00954EC2">
            <w:pPr>
              <w:pStyle w:val="BodyText"/>
            </w:pPr>
            <w:r w:rsidRPr="00274698">
              <w:t>Draft revised Guideline 1041 on Sector Lights</w:t>
            </w:r>
          </w:p>
        </w:tc>
        <w:tc>
          <w:tcPr>
            <w:tcW w:w="1794" w:type="dxa"/>
            <w:tcBorders>
              <w:top w:val="single" w:sz="4" w:space="0" w:color="auto"/>
              <w:bottom w:val="single" w:sz="4" w:space="0" w:color="auto"/>
            </w:tcBorders>
            <w:vAlign w:val="center"/>
          </w:tcPr>
          <w:p w14:paraId="2E8BB531" w14:textId="46294680" w:rsidR="00B5686E" w:rsidRPr="00274698" w:rsidRDefault="00B5686E" w:rsidP="00954EC2">
            <w:pPr>
              <w:pStyle w:val="BodyText"/>
            </w:pPr>
            <w:r w:rsidRPr="00274698">
              <w:t>To EEP20</w:t>
            </w:r>
          </w:p>
        </w:tc>
      </w:tr>
      <w:tr w:rsidR="00B5686E" w:rsidRPr="00274698" w14:paraId="10B7ADEE" w14:textId="77777777" w:rsidTr="00FD3802">
        <w:trPr>
          <w:trHeight w:val="397"/>
          <w:jc w:val="center"/>
        </w:trPr>
        <w:tc>
          <w:tcPr>
            <w:tcW w:w="2363" w:type="dxa"/>
            <w:tcBorders>
              <w:top w:val="single" w:sz="4" w:space="0" w:color="auto"/>
              <w:bottom w:val="single" w:sz="4" w:space="0" w:color="auto"/>
            </w:tcBorders>
            <w:vAlign w:val="center"/>
          </w:tcPr>
          <w:p w14:paraId="36C5F000" w14:textId="2EF4AF9A" w:rsidR="00B5686E" w:rsidRPr="00274698" w:rsidRDefault="00B5686E" w:rsidP="00954EC2">
            <w:pPr>
              <w:pStyle w:val="BodyText"/>
            </w:pPr>
            <w:r w:rsidRPr="00274698">
              <w:t>EEP19/WG4/WP3</w:t>
            </w:r>
          </w:p>
        </w:tc>
        <w:tc>
          <w:tcPr>
            <w:tcW w:w="5670" w:type="dxa"/>
            <w:tcBorders>
              <w:top w:val="single" w:sz="4" w:space="0" w:color="auto"/>
              <w:bottom w:val="single" w:sz="4" w:space="0" w:color="auto"/>
            </w:tcBorders>
            <w:vAlign w:val="center"/>
          </w:tcPr>
          <w:p w14:paraId="62950172" w14:textId="14A366B0" w:rsidR="00B5686E" w:rsidRPr="00274698" w:rsidRDefault="00B5686E" w:rsidP="00954EC2">
            <w:pPr>
              <w:pStyle w:val="BodyText"/>
            </w:pPr>
            <w:r w:rsidRPr="00274698">
              <w:t>Draft Guideline on the Illumination of Structures</w:t>
            </w:r>
          </w:p>
        </w:tc>
        <w:tc>
          <w:tcPr>
            <w:tcW w:w="1794" w:type="dxa"/>
            <w:tcBorders>
              <w:top w:val="single" w:sz="4" w:space="0" w:color="auto"/>
              <w:bottom w:val="single" w:sz="4" w:space="0" w:color="auto"/>
            </w:tcBorders>
            <w:vAlign w:val="center"/>
          </w:tcPr>
          <w:p w14:paraId="09655D44" w14:textId="6BC08D86" w:rsidR="00B5686E" w:rsidRPr="00274698" w:rsidRDefault="00B5686E" w:rsidP="00954EC2">
            <w:pPr>
              <w:pStyle w:val="BodyText"/>
            </w:pPr>
            <w:r w:rsidRPr="00274698">
              <w:t>To EEP20</w:t>
            </w:r>
          </w:p>
        </w:tc>
      </w:tr>
    </w:tbl>
    <w:p w14:paraId="01489D9A" w14:textId="77777777" w:rsidR="00C91843" w:rsidRPr="00274698" w:rsidRDefault="00C91843" w:rsidP="00954EC2">
      <w:pPr>
        <w:pStyle w:val="BodyText"/>
      </w:pPr>
    </w:p>
    <w:p w14:paraId="59D2CD1F" w14:textId="77777777" w:rsidR="00C6539E" w:rsidRPr="00274698" w:rsidRDefault="00C6539E" w:rsidP="00050642">
      <w:pPr>
        <w:pStyle w:val="Annex"/>
      </w:pPr>
      <w:r w:rsidRPr="00274698">
        <w:br w:type="page"/>
      </w:r>
      <w:bookmarkStart w:id="388" w:name="_Toc225657139"/>
      <w:bookmarkStart w:id="389" w:name="_Toc212267418"/>
      <w:r w:rsidR="00D50F45" w:rsidRPr="00274698">
        <w:lastRenderedPageBreak/>
        <w:t>Action Items</w:t>
      </w:r>
      <w:bookmarkEnd w:id="388"/>
      <w:bookmarkEnd w:id="389"/>
    </w:p>
    <w:p w14:paraId="0714169A" w14:textId="77777777" w:rsidR="00C6539E" w:rsidRPr="00274698" w:rsidRDefault="00C6539E" w:rsidP="00D50F45">
      <w:pPr>
        <w:pStyle w:val="ActionItem"/>
      </w:pPr>
      <w:r w:rsidRPr="00274698">
        <w:t>Action Items for the IALA Secretariat</w:t>
      </w:r>
    </w:p>
    <w:p w14:paraId="322AB1A7" w14:textId="77777777" w:rsidR="00C23441" w:rsidRDefault="00A554B6">
      <w:pPr>
        <w:pStyle w:val="TableofFigures"/>
        <w:rPr>
          <w:rFonts w:asciiTheme="minorHAnsi" w:eastAsiaTheme="minorEastAsia" w:hAnsiTheme="minorHAnsi" w:cstheme="minorBidi"/>
          <w:noProof/>
          <w:sz w:val="24"/>
          <w:lang w:val="en-US" w:eastAsia="ja-JP"/>
        </w:rPr>
      </w:pPr>
      <w:r w:rsidRPr="00274698">
        <w:fldChar w:fldCharType="begin"/>
      </w:r>
      <w:r w:rsidR="00274C6D" w:rsidRPr="00274698">
        <w:instrText xml:space="preserve"> TOC \h \z \t "Action IALA" \c </w:instrText>
      </w:r>
      <w:r w:rsidRPr="00274698">
        <w:fldChar w:fldCharType="separate"/>
      </w:r>
      <w:r w:rsidR="00C23441">
        <w:rPr>
          <w:noProof/>
        </w:rPr>
        <w:t>The Secretariat is requested to invite Dr Nick Ward to make a presentation on the IHO S-100 GI registry to EEP20.</w:t>
      </w:r>
      <w:r w:rsidR="00C23441">
        <w:rPr>
          <w:noProof/>
        </w:rPr>
        <w:tab/>
      </w:r>
      <w:r w:rsidR="00C23441">
        <w:rPr>
          <w:noProof/>
        </w:rPr>
        <w:fldChar w:fldCharType="begin"/>
      </w:r>
      <w:r w:rsidR="00C23441">
        <w:rPr>
          <w:noProof/>
        </w:rPr>
        <w:instrText xml:space="preserve"> PAGEREF _Toc212267210 \h </w:instrText>
      </w:r>
      <w:r w:rsidR="00C23441">
        <w:rPr>
          <w:noProof/>
        </w:rPr>
      </w:r>
      <w:r w:rsidR="00C23441">
        <w:rPr>
          <w:noProof/>
        </w:rPr>
        <w:fldChar w:fldCharType="separate"/>
      </w:r>
      <w:r w:rsidR="00C23441">
        <w:rPr>
          <w:noProof/>
        </w:rPr>
        <w:t>8</w:t>
      </w:r>
      <w:r w:rsidR="00C23441">
        <w:rPr>
          <w:noProof/>
        </w:rPr>
        <w:fldChar w:fldCharType="end"/>
      </w:r>
    </w:p>
    <w:p w14:paraId="2AEE3441"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the draft Guideline on Lightning Protection (EEP19/WG1/WP4) to EEP20.</w:t>
      </w:r>
      <w:r>
        <w:rPr>
          <w:noProof/>
        </w:rPr>
        <w:tab/>
      </w:r>
      <w:r>
        <w:rPr>
          <w:noProof/>
        </w:rPr>
        <w:fldChar w:fldCharType="begin"/>
      </w:r>
      <w:r>
        <w:rPr>
          <w:noProof/>
        </w:rPr>
        <w:instrText xml:space="preserve"> PAGEREF _Toc212267211 \h </w:instrText>
      </w:r>
      <w:r>
        <w:rPr>
          <w:noProof/>
        </w:rPr>
      </w:r>
      <w:r>
        <w:rPr>
          <w:noProof/>
        </w:rPr>
        <w:fldChar w:fldCharType="separate"/>
      </w:r>
      <w:r>
        <w:rPr>
          <w:noProof/>
        </w:rPr>
        <w:t>11</w:t>
      </w:r>
      <w:r>
        <w:rPr>
          <w:noProof/>
        </w:rPr>
        <w:fldChar w:fldCharType="end"/>
      </w:r>
    </w:p>
    <w:p w14:paraId="0F575A43" w14:textId="77777777" w:rsidR="00C23441" w:rsidRDefault="00C23441">
      <w:pPr>
        <w:pStyle w:val="TableofFigures"/>
        <w:rPr>
          <w:rFonts w:asciiTheme="minorHAnsi" w:eastAsiaTheme="minorEastAsia" w:hAnsiTheme="minorHAnsi" w:cstheme="minorBidi"/>
          <w:noProof/>
          <w:sz w:val="24"/>
          <w:lang w:val="en-US" w:eastAsia="ja-JP"/>
        </w:rPr>
      </w:pPr>
      <w:r>
        <w:rPr>
          <w:noProof/>
        </w:rPr>
        <w:t>When available, the Secretariat is requested to forward the</w:t>
      </w:r>
      <w:r w:rsidRPr="0049550F">
        <w:rPr>
          <w:noProof/>
          <w:color w:val="000000"/>
        </w:rPr>
        <w:t xml:space="preserve"> draft guideline on the </w:t>
      </w:r>
      <w:r>
        <w:rPr>
          <w:noProof/>
        </w:rPr>
        <w:t>Hydrostratic Design of Buoys</w:t>
      </w:r>
      <w:r w:rsidRPr="0049550F">
        <w:rPr>
          <w:noProof/>
          <w:color w:val="000000"/>
        </w:rPr>
        <w:t>, (EEP19/WG1/WP2) to EEP20.</w:t>
      </w:r>
      <w:r>
        <w:rPr>
          <w:noProof/>
        </w:rPr>
        <w:tab/>
      </w:r>
      <w:r>
        <w:rPr>
          <w:noProof/>
        </w:rPr>
        <w:fldChar w:fldCharType="begin"/>
      </w:r>
      <w:r>
        <w:rPr>
          <w:noProof/>
        </w:rPr>
        <w:instrText xml:space="preserve"> PAGEREF _Toc212267212 \h </w:instrText>
      </w:r>
      <w:r>
        <w:rPr>
          <w:noProof/>
        </w:rPr>
      </w:r>
      <w:r>
        <w:rPr>
          <w:noProof/>
        </w:rPr>
        <w:fldChar w:fldCharType="separate"/>
      </w:r>
      <w:r>
        <w:rPr>
          <w:noProof/>
        </w:rPr>
        <w:t>12</w:t>
      </w:r>
      <w:r>
        <w:rPr>
          <w:noProof/>
        </w:rPr>
        <w:fldChar w:fldCharType="end"/>
      </w:r>
    </w:p>
    <w:p w14:paraId="252E7C1B" w14:textId="77777777" w:rsidR="00C23441" w:rsidRDefault="00C23441">
      <w:pPr>
        <w:pStyle w:val="TableofFigures"/>
        <w:rPr>
          <w:rFonts w:asciiTheme="minorHAnsi" w:eastAsiaTheme="minorEastAsia" w:hAnsiTheme="minorHAnsi" w:cstheme="minorBidi"/>
          <w:noProof/>
          <w:sz w:val="24"/>
          <w:lang w:val="en-US" w:eastAsia="ja-JP"/>
        </w:rPr>
      </w:pPr>
      <w:r>
        <w:rPr>
          <w:noProof/>
        </w:rPr>
        <w:t xml:space="preserve">The Secretariat is requested to forward </w:t>
      </w:r>
      <w:r w:rsidRPr="0049550F">
        <w:rPr>
          <w:noProof/>
          <w:color w:val="000000"/>
        </w:rPr>
        <w:t>EEP19/WG1/WP3 to EEP20.</w:t>
      </w:r>
      <w:r>
        <w:rPr>
          <w:noProof/>
        </w:rPr>
        <w:tab/>
      </w:r>
      <w:r>
        <w:rPr>
          <w:noProof/>
        </w:rPr>
        <w:fldChar w:fldCharType="begin"/>
      </w:r>
      <w:r>
        <w:rPr>
          <w:noProof/>
        </w:rPr>
        <w:instrText xml:space="preserve"> PAGEREF _Toc212267213 \h </w:instrText>
      </w:r>
      <w:r>
        <w:rPr>
          <w:noProof/>
        </w:rPr>
      </w:r>
      <w:r>
        <w:rPr>
          <w:noProof/>
        </w:rPr>
        <w:fldChar w:fldCharType="separate"/>
      </w:r>
      <w:r>
        <w:rPr>
          <w:noProof/>
        </w:rPr>
        <w:t>13</w:t>
      </w:r>
      <w:r>
        <w:rPr>
          <w:noProof/>
        </w:rPr>
        <w:fldChar w:fldCharType="end"/>
      </w:r>
    </w:p>
    <w:p w14:paraId="035BE164"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the draft Guideline for Application of AIS on Buoys (EEP19/output/3) to the IALA Council for approval.</w:t>
      </w:r>
      <w:r>
        <w:rPr>
          <w:noProof/>
        </w:rPr>
        <w:tab/>
      </w:r>
      <w:r>
        <w:rPr>
          <w:noProof/>
        </w:rPr>
        <w:fldChar w:fldCharType="begin"/>
      </w:r>
      <w:r>
        <w:rPr>
          <w:noProof/>
        </w:rPr>
        <w:instrText xml:space="preserve"> PAGEREF _Toc212267214 \h </w:instrText>
      </w:r>
      <w:r>
        <w:rPr>
          <w:noProof/>
        </w:rPr>
      </w:r>
      <w:r>
        <w:rPr>
          <w:noProof/>
        </w:rPr>
        <w:fldChar w:fldCharType="separate"/>
      </w:r>
      <w:r>
        <w:rPr>
          <w:noProof/>
        </w:rPr>
        <w:t>13</w:t>
      </w:r>
      <w:r>
        <w:rPr>
          <w:noProof/>
        </w:rPr>
        <w:fldChar w:fldCharType="end"/>
      </w:r>
    </w:p>
    <w:p w14:paraId="76E27B0A"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EEP19/WG1/WP1, EEP19/WG1/WP5, EEP19/WG1/WP6 &amp; EEP19/WG1/WP7 to EEP20.</w:t>
      </w:r>
      <w:r>
        <w:rPr>
          <w:noProof/>
        </w:rPr>
        <w:tab/>
      </w:r>
      <w:r>
        <w:rPr>
          <w:noProof/>
        </w:rPr>
        <w:fldChar w:fldCharType="begin"/>
      </w:r>
      <w:r>
        <w:rPr>
          <w:noProof/>
        </w:rPr>
        <w:instrText xml:space="preserve"> PAGEREF _Toc212267215 \h </w:instrText>
      </w:r>
      <w:r>
        <w:rPr>
          <w:noProof/>
        </w:rPr>
      </w:r>
      <w:r>
        <w:rPr>
          <w:noProof/>
        </w:rPr>
        <w:fldChar w:fldCharType="separate"/>
      </w:r>
      <w:r>
        <w:rPr>
          <w:noProof/>
        </w:rPr>
        <w:t>14</w:t>
      </w:r>
      <w:r>
        <w:rPr>
          <w:noProof/>
        </w:rPr>
        <w:fldChar w:fldCharType="end"/>
      </w:r>
    </w:p>
    <w:p w14:paraId="699713EF"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EEP19/output/8 (Draft Guideline on the Management of Surplus Lighthouse Property) to Council for approval.</w:t>
      </w:r>
      <w:r>
        <w:rPr>
          <w:noProof/>
        </w:rPr>
        <w:tab/>
      </w:r>
      <w:r>
        <w:rPr>
          <w:noProof/>
        </w:rPr>
        <w:fldChar w:fldCharType="begin"/>
      </w:r>
      <w:r>
        <w:rPr>
          <w:noProof/>
        </w:rPr>
        <w:instrText xml:space="preserve"> PAGEREF _Toc212267216 \h </w:instrText>
      </w:r>
      <w:r>
        <w:rPr>
          <w:noProof/>
        </w:rPr>
      </w:r>
      <w:r>
        <w:rPr>
          <w:noProof/>
        </w:rPr>
        <w:fldChar w:fldCharType="separate"/>
      </w:r>
      <w:r>
        <w:rPr>
          <w:noProof/>
        </w:rPr>
        <w:t>15</w:t>
      </w:r>
      <w:r>
        <w:rPr>
          <w:noProof/>
        </w:rPr>
        <w:fldChar w:fldCharType="end"/>
      </w:r>
    </w:p>
    <w:p w14:paraId="63E4A7D7" w14:textId="77777777" w:rsidR="00C23441" w:rsidRDefault="00C23441">
      <w:pPr>
        <w:pStyle w:val="TableofFigures"/>
        <w:rPr>
          <w:rFonts w:asciiTheme="minorHAnsi" w:eastAsiaTheme="minorEastAsia" w:hAnsiTheme="minorHAnsi" w:cstheme="minorBidi"/>
          <w:noProof/>
          <w:sz w:val="24"/>
          <w:lang w:val="en-US" w:eastAsia="ja-JP"/>
        </w:rPr>
      </w:pPr>
      <w:r>
        <w:rPr>
          <w:noProof/>
        </w:rPr>
        <w:t xml:space="preserve">The Secretariat is requested to forward </w:t>
      </w:r>
      <w:r w:rsidRPr="0049550F">
        <w:rPr>
          <w:noProof/>
          <w:lang w:eastAsia="de-DE"/>
        </w:rPr>
        <w:t>the detailed programme for the heritage seminar (EEP19/WG2/WP1) to EEP20.</w:t>
      </w:r>
      <w:r>
        <w:rPr>
          <w:noProof/>
        </w:rPr>
        <w:tab/>
      </w:r>
      <w:r>
        <w:rPr>
          <w:noProof/>
        </w:rPr>
        <w:fldChar w:fldCharType="begin"/>
      </w:r>
      <w:r>
        <w:rPr>
          <w:noProof/>
        </w:rPr>
        <w:instrText xml:space="preserve"> PAGEREF _Toc212267217 \h </w:instrText>
      </w:r>
      <w:r>
        <w:rPr>
          <w:noProof/>
        </w:rPr>
      </w:r>
      <w:r>
        <w:rPr>
          <w:noProof/>
        </w:rPr>
        <w:fldChar w:fldCharType="separate"/>
      </w:r>
      <w:r>
        <w:rPr>
          <w:noProof/>
        </w:rPr>
        <w:t>18</w:t>
      </w:r>
      <w:r>
        <w:rPr>
          <w:noProof/>
        </w:rPr>
        <w:fldChar w:fldCharType="end"/>
      </w:r>
    </w:p>
    <w:p w14:paraId="5607D226"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EEP19/output/16 (draft Guideline on Safety Management for AtoN Activities) to Council for approval.</w:t>
      </w:r>
      <w:r>
        <w:rPr>
          <w:noProof/>
        </w:rPr>
        <w:tab/>
      </w:r>
      <w:r>
        <w:rPr>
          <w:noProof/>
        </w:rPr>
        <w:fldChar w:fldCharType="begin"/>
      </w:r>
      <w:r>
        <w:rPr>
          <w:noProof/>
        </w:rPr>
        <w:instrText xml:space="preserve"> PAGEREF _Toc212267218 \h </w:instrText>
      </w:r>
      <w:r>
        <w:rPr>
          <w:noProof/>
        </w:rPr>
      </w:r>
      <w:r>
        <w:rPr>
          <w:noProof/>
        </w:rPr>
        <w:fldChar w:fldCharType="separate"/>
      </w:r>
      <w:r>
        <w:rPr>
          <w:noProof/>
        </w:rPr>
        <w:t>22</w:t>
      </w:r>
      <w:r>
        <w:rPr>
          <w:noProof/>
        </w:rPr>
        <w:fldChar w:fldCharType="end"/>
      </w:r>
    </w:p>
    <w:p w14:paraId="0515DCFE"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EEP19/WG3/WP1 (draft revised Guideline 1036 environmental consideration in aids to navigation engineering) to EEP20.</w:t>
      </w:r>
      <w:r>
        <w:rPr>
          <w:noProof/>
        </w:rPr>
        <w:tab/>
      </w:r>
      <w:r>
        <w:rPr>
          <w:noProof/>
        </w:rPr>
        <w:fldChar w:fldCharType="begin"/>
      </w:r>
      <w:r>
        <w:rPr>
          <w:noProof/>
        </w:rPr>
        <w:instrText xml:space="preserve"> PAGEREF _Toc212267219 \h </w:instrText>
      </w:r>
      <w:r>
        <w:rPr>
          <w:noProof/>
        </w:rPr>
      </w:r>
      <w:r>
        <w:rPr>
          <w:noProof/>
        </w:rPr>
        <w:fldChar w:fldCharType="separate"/>
      </w:r>
      <w:r>
        <w:rPr>
          <w:noProof/>
        </w:rPr>
        <w:t>23</w:t>
      </w:r>
      <w:r>
        <w:rPr>
          <w:noProof/>
        </w:rPr>
        <w:fldChar w:fldCharType="end"/>
      </w:r>
    </w:p>
    <w:p w14:paraId="32CB9FF1"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EEP19/output/14 (E-141 Standards for Training and Certification of AtoN Personnel) to the Council for approval.</w:t>
      </w:r>
      <w:r>
        <w:rPr>
          <w:noProof/>
        </w:rPr>
        <w:tab/>
      </w:r>
      <w:r>
        <w:rPr>
          <w:noProof/>
        </w:rPr>
        <w:fldChar w:fldCharType="begin"/>
      </w:r>
      <w:r>
        <w:rPr>
          <w:noProof/>
        </w:rPr>
        <w:instrText xml:space="preserve"> PAGEREF _Toc212267220 \h </w:instrText>
      </w:r>
      <w:r>
        <w:rPr>
          <w:noProof/>
        </w:rPr>
      </w:r>
      <w:r>
        <w:rPr>
          <w:noProof/>
        </w:rPr>
        <w:fldChar w:fldCharType="separate"/>
      </w:r>
      <w:r>
        <w:rPr>
          <w:noProof/>
        </w:rPr>
        <w:t>23</w:t>
      </w:r>
      <w:r>
        <w:rPr>
          <w:noProof/>
        </w:rPr>
        <w:fldChar w:fldCharType="end"/>
      </w:r>
    </w:p>
    <w:p w14:paraId="48C3A5B6"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EEP19/output/15 (IALA WWA.L2.0 Model Course overview on Level 2 Technician Training) to the Academy for amendment.</w:t>
      </w:r>
      <w:r>
        <w:rPr>
          <w:noProof/>
        </w:rPr>
        <w:tab/>
      </w:r>
      <w:r>
        <w:rPr>
          <w:noProof/>
        </w:rPr>
        <w:fldChar w:fldCharType="begin"/>
      </w:r>
      <w:r>
        <w:rPr>
          <w:noProof/>
        </w:rPr>
        <w:instrText xml:space="preserve"> PAGEREF _Toc212267221 \h </w:instrText>
      </w:r>
      <w:r>
        <w:rPr>
          <w:noProof/>
        </w:rPr>
      </w:r>
      <w:r>
        <w:rPr>
          <w:noProof/>
        </w:rPr>
        <w:fldChar w:fldCharType="separate"/>
      </w:r>
      <w:r>
        <w:rPr>
          <w:noProof/>
        </w:rPr>
        <w:t>24</w:t>
      </w:r>
      <w:r>
        <w:rPr>
          <w:noProof/>
        </w:rPr>
        <w:fldChar w:fldCharType="end"/>
      </w:r>
    </w:p>
    <w:p w14:paraId="14B903B2"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EEP19/output/17 (EEP-19 Liaison Note to the Academy) to the Academy.</w:t>
      </w:r>
      <w:r>
        <w:rPr>
          <w:noProof/>
        </w:rPr>
        <w:tab/>
      </w:r>
      <w:r>
        <w:rPr>
          <w:noProof/>
        </w:rPr>
        <w:fldChar w:fldCharType="begin"/>
      </w:r>
      <w:r>
        <w:rPr>
          <w:noProof/>
        </w:rPr>
        <w:instrText xml:space="preserve"> PAGEREF _Toc212267222 \h </w:instrText>
      </w:r>
      <w:r>
        <w:rPr>
          <w:noProof/>
        </w:rPr>
      </w:r>
      <w:r>
        <w:rPr>
          <w:noProof/>
        </w:rPr>
        <w:fldChar w:fldCharType="separate"/>
      </w:r>
      <w:r>
        <w:rPr>
          <w:noProof/>
        </w:rPr>
        <w:t>24</w:t>
      </w:r>
      <w:r>
        <w:rPr>
          <w:noProof/>
        </w:rPr>
        <w:fldChar w:fldCharType="end"/>
      </w:r>
    </w:p>
    <w:p w14:paraId="18CF8F92"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EEP19/output/6(Level 2 model course on Radionavigation and DGNSS IALA WWA L2.9.1-9) to the Academy for approval.</w:t>
      </w:r>
      <w:r>
        <w:rPr>
          <w:noProof/>
        </w:rPr>
        <w:tab/>
      </w:r>
      <w:r>
        <w:rPr>
          <w:noProof/>
        </w:rPr>
        <w:fldChar w:fldCharType="begin"/>
      </w:r>
      <w:r>
        <w:rPr>
          <w:noProof/>
        </w:rPr>
        <w:instrText xml:space="preserve"> PAGEREF _Toc212267223 \h </w:instrText>
      </w:r>
      <w:r>
        <w:rPr>
          <w:noProof/>
        </w:rPr>
      </w:r>
      <w:r>
        <w:rPr>
          <w:noProof/>
        </w:rPr>
        <w:fldChar w:fldCharType="separate"/>
      </w:r>
      <w:r>
        <w:rPr>
          <w:noProof/>
        </w:rPr>
        <w:t>24</w:t>
      </w:r>
      <w:r>
        <w:rPr>
          <w:noProof/>
        </w:rPr>
        <w:fldChar w:fldCharType="end"/>
      </w:r>
    </w:p>
    <w:p w14:paraId="6DC38796"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EEP19/output/18 (Level 2 model course on Introduction to AtoN IALA WWA L2.1.1-2) to the Academy for approval.</w:t>
      </w:r>
      <w:r>
        <w:rPr>
          <w:noProof/>
        </w:rPr>
        <w:tab/>
      </w:r>
      <w:r>
        <w:rPr>
          <w:noProof/>
        </w:rPr>
        <w:fldChar w:fldCharType="begin"/>
      </w:r>
      <w:r>
        <w:rPr>
          <w:noProof/>
        </w:rPr>
        <w:instrText xml:space="preserve"> PAGEREF _Toc212267224 \h </w:instrText>
      </w:r>
      <w:r>
        <w:rPr>
          <w:noProof/>
        </w:rPr>
      </w:r>
      <w:r>
        <w:rPr>
          <w:noProof/>
        </w:rPr>
        <w:fldChar w:fldCharType="separate"/>
      </w:r>
      <w:r>
        <w:rPr>
          <w:noProof/>
        </w:rPr>
        <w:t>24</w:t>
      </w:r>
      <w:r>
        <w:rPr>
          <w:noProof/>
        </w:rPr>
        <w:fldChar w:fldCharType="end"/>
      </w:r>
    </w:p>
    <w:p w14:paraId="01358480"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EEP19/output/19 (Level 2 model course on an Introduction to buoyage IALA WWA L2.1.3-4) to the Academy for approval.</w:t>
      </w:r>
      <w:r>
        <w:rPr>
          <w:noProof/>
        </w:rPr>
        <w:tab/>
      </w:r>
      <w:r>
        <w:rPr>
          <w:noProof/>
        </w:rPr>
        <w:fldChar w:fldCharType="begin"/>
      </w:r>
      <w:r>
        <w:rPr>
          <w:noProof/>
        </w:rPr>
        <w:instrText xml:space="preserve"> PAGEREF _Toc212267225 \h </w:instrText>
      </w:r>
      <w:r>
        <w:rPr>
          <w:noProof/>
        </w:rPr>
      </w:r>
      <w:r>
        <w:rPr>
          <w:noProof/>
        </w:rPr>
        <w:fldChar w:fldCharType="separate"/>
      </w:r>
      <w:r>
        <w:rPr>
          <w:noProof/>
        </w:rPr>
        <w:t>24</w:t>
      </w:r>
      <w:r>
        <w:rPr>
          <w:noProof/>
        </w:rPr>
        <w:fldChar w:fldCharType="end"/>
      </w:r>
    </w:p>
    <w:p w14:paraId="7D28D17A"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EEP19/output/20 (Level 2 model course on buoy cleaning IALA WWA L2.1.8) to the Academy for approval.</w:t>
      </w:r>
      <w:r>
        <w:rPr>
          <w:noProof/>
        </w:rPr>
        <w:tab/>
      </w:r>
      <w:r>
        <w:rPr>
          <w:noProof/>
        </w:rPr>
        <w:fldChar w:fldCharType="begin"/>
      </w:r>
      <w:r>
        <w:rPr>
          <w:noProof/>
        </w:rPr>
        <w:instrText xml:space="preserve"> PAGEREF _Toc212267226 \h </w:instrText>
      </w:r>
      <w:r>
        <w:rPr>
          <w:noProof/>
        </w:rPr>
      </w:r>
      <w:r>
        <w:rPr>
          <w:noProof/>
        </w:rPr>
        <w:fldChar w:fldCharType="separate"/>
      </w:r>
      <w:r>
        <w:rPr>
          <w:noProof/>
        </w:rPr>
        <w:t>24</w:t>
      </w:r>
      <w:r>
        <w:rPr>
          <w:noProof/>
        </w:rPr>
        <w:fldChar w:fldCharType="end"/>
      </w:r>
    </w:p>
    <w:p w14:paraId="21F93141"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EEP19/output/21 (Level 2 model course on maintenance of plastic buoys IALA WWA L2.1.12) to the Academy for approval.</w:t>
      </w:r>
      <w:r>
        <w:rPr>
          <w:noProof/>
        </w:rPr>
        <w:tab/>
      </w:r>
      <w:r>
        <w:rPr>
          <w:noProof/>
        </w:rPr>
        <w:fldChar w:fldCharType="begin"/>
      </w:r>
      <w:r>
        <w:rPr>
          <w:noProof/>
        </w:rPr>
        <w:instrText xml:space="preserve"> PAGEREF _Toc212267227 \h </w:instrText>
      </w:r>
      <w:r>
        <w:rPr>
          <w:noProof/>
        </w:rPr>
      </w:r>
      <w:r>
        <w:rPr>
          <w:noProof/>
        </w:rPr>
        <w:fldChar w:fldCharType="separate"/>
      </w:r>
      <w:r>
        <w:rPr>
          <w:noProof/>
        </w:rPr>
        <w:t>24</w:t>
      </w:r>
      <w:r>
        <w:rPr>
          <w:noProof/>
        </w:rPr>
        <w:fldChar w:fldCharType="end"/>
      </w:r>
    </w:p>
    <w:p w14:paraId="6FE35A42"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EEP19/output/22 (Level 2 model course on maintenance of steel buoys IALA WWA L2.1.13) to the Academy for approval.</w:t>
      </w:r>
      <w:r>
        <w:rPr>
          <w:noProof/>
        </w:rPr>
        <w:tab/>
      </w:r>
      <w:r>
        <w:rPr>
          <w:noProof/>
        </w:rPr>
        <w:fldChar w:fldCharType="begin"/>
      </w:r>
      <w:r>
        <w:rPr>
          <w:noProof/>
        </w:rPr>
        <w:instrText xml:space="preserve"> PAGEREF _Toc212267228 \h </w:instrText>
      </w:r>
      <w:r>
        <w:rPr>
          <w:noProof/>
        </w:rPr>
      </w:r>
      <w:r>
        <w:rPr>
          <w:noProof/>
        </w:rPr>
        <w:fldChar w:fldCharType="separate"/>
      </w:r>
      <w:r>
        <w:rPr>
          <w:noProof/>
        </w:rPr>
        <w:t>24</w:t>
      </w:r>
      <w:r>
        <w:rPr>
          <w:noProof/>
        </w:rPr>
        <w:fldChar w:fldCharType="end"/>
      </w:r>
    </w:p>
    <w:p w14:paraId="000A9968"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EEP19/output/23(Level 2 model course on power sources on buoys IALA WWA L2.1.14) to the Academy for approval.</w:t>
      </w:r>
      <w:r>
        <w:rPr>
          <w:noProof/>
        </w:rPr>
        <w:tab/>
      </w:r>
      <w:r>
        <w:rPr>
          <w:noProof/>
        </w:rPr>
        <w:fldChar w:fldCharType="begin"/>
      </w:r>
      <w:r>
        <w:rPr>
          <w:noProof/>
        </w:rPr>
        <w:instrText xml:space="preserve"> PAGEREF _Toc212267229 \h </w:instrText>
      </w:r>
      <w:r>
        <w:rPr>
          <w:noProof/>
        </w:rPr>
      </w:r>
      <w:r>
        <w:rPr>
          <w:noProof/>
        </w:rPr>
        <w:fldChar w:fldCharType="separate"/>
      </w:r>
      <w:r>
        <w:rPr>
          <w:noProof/>
        </w:rPr>
        <w:t>24</w:t>
      </w:r>
      <w:r>
        <w:rPr>
          <w:noProof/>
        </w:rPr>
        <w:fldChar w:fldCharType="end"/>
      </w:r>
    </w:p>
    <w:p w14:paraId="31ABCEF9"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EEP19/output/24(Level 2 model course on AtoN Service Craft and Buoy Tenders IALA WWA L2.6.1-2) to the Academy for approval.</w:t>
      </w:r>
      <w:r>
        <w:rPr>
          <w:noProof/>
        </w:rPr>
        <w:tab/>
      </w:r>
      <w:r>
        <w:rPr>
          <w:noProof/>
        </w:rPr>
        <w:fldChar w:fldCharType="begin"/>
      </w:r>
      <w:r>
        <w:rPr>
          <w:noProof/>
        </w:rPr>
        <w:instrText xml:space="preserve"> PAGEREF _Toc212267230 \h </w:instrText>
      </w:r>
      <w:r>
        <w:rPr>
          <w:noProof/>
        </w:rPr>
      </w:r>
      <w:r>
        <w:rPr>
          <w:noProof/>
        </w:rPr>
        <w:fldChar w:fldCharType="separate"/>
      </w:r>
      <w:r>
        <w:rPr>
          <w:noProof/>
        </w:rPr>
        <w:t>24</w:t>
      </w:r>
      <w:r>
        <w:rPr>
          <w:noProof/>
        </w:rPr>
        <w:fldChar w:fldCharType="end"/>
      </w:r>
    </w:p>
    <w:p w14:paraId="272FF609"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EEP19/output/25(Level 2 model course on Radar Beacons IALA WWA L2.7.1-2) to the Academy for approval.</w:t>
      </w:r>
      <w:r>
        <w:rPr>
          <w:noProof/>
        </w:rPr>
        <w:tab/>
      </w:r>
      <w:r>
        <w:rPr>
          <w:noProof/>
        </w:rPr>
        <w:fldChar w:fldCharType="begin"/>
      </w:r>
      <w:r>
        <w:rPr>
          <w:noProof/>
        </w:rPr>
        <w:instrText xml:space="preserve"> PAGEREF _Toc212267231 \h </w:instrText>
      </w:r>
      <w:r>
        <w:rPr>
          <w:noProof/>
        </w:rPr>
      </w:r>
      <w:r>
        <w:rPr>
          <w:noProof/>
        </w:rPr>
        <w:fldChar w:fldCharType="separate"/>
      </w:r>
      <w:r>
        <w:rPr>
          <w:noProof/>
        </w:rPr>
        <w:t>24</w:t>
      </w:r>
      <w:r>
        <w:rPr>
          <w:noProof/>
        </w:rPr>
        <w:fldChar w:fldCharType="end"/>
      </w:r>
    </w:p>
    <w:p w14:paraId="75FE74A2"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the Liaison note on NAVGUIDE updates (EEP19/output/9) to the ANM Committee.</w:t>
      </w:r>
      <w:r>
        <w:rPr>
          <w:noProof/>
        </w:rPr>
        <w:tab/>
      </w:r>
      <w:r>
        <w:rPr>
          <w:noProof/>
        </w:rPr>
        <w:fldChar w:fldCharType="begin"/>
      </w:r>
      <w:r>
        <w:rPr>
          <w:noProof/>
        </w:rPr>
        <w:instrText xml:space="preserve"> PAGEREF _Toc212267232 \h </w:instrText>
      </w:r>
      <w:r>
        <w:rPr>
          <w:noProof/>
        </w:rPr>
      </w:r>
      <w:r>
        <w:rPr>
          <w:noProof/>
        </w:rPr>
        <w:fldChar w:fldCharType="separate"/>
      </w:r>
      <w:r>
        <w:rPr>
          <w:noProof/>
        </w:rPr>
        <w:t>26</w:t>
      </w:r>
      <w:r>
        <w:rPr>
          <w:noProof/>
        </w:rPr>
        <w:fldChar w:fldCharType="end"/>
      </w:r>
    </w:p>
    <w:p w14:paraId="3DCD61FD"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the Liaison note on NAVGUIDE updates (EEP/output/11) to the ANM Committee.</w:t>
      </w:r>
      <w:r>
        <w:rPr>
          <w:noProof/>
        </w:rPr>
        <w:tab/>
      </w:r>
      <w:r>
        <w:rPr>
          <w:noProof/>
        </w:rPr>
        <w:fldChar w:fldCharType="begin"/>
      </w:r>
      <w:r>
        <w:rPr>
          <w:noProof/>
        </w:rPr>
        <w:instrText xml:space="preserve"> PAGEREF _Toc212267233 \h </w:instrText>
      </w:r>
      <w:r>
        <w:rPr>
          <w:noProof/>
        </w:rPr>
      </w:r>
      <w:r>
        <w:rPr>
          <w:noProof/>
        </w:rPr>
        <w:fldChar w:fldCharType="separate"/>
      </w:r>
      <w:r>
        <w:rPr>
          <w:noProof/>
        </w:rPr>
        <w:t>26</w:t>
      </w:r>
      <w:r>
        <w:rPr>
          <w:noProof/>
        </w:rPr>
        <w:fldChar w:fldCharType="end"/>
      </w:r>
    </w:p>
    <w:p w14:paraId="0B34F98F" w14:textId="77777777" w:rsidR="00C23441" w:rsidRDefault="00C23441">
      <w:pPr>
        <w:pStyle w:val="TableofFigures"/>
        <w:rPr>
          <w:rFonts w:asciiTheme="minorHAnsi" w:eastAsiaTheme="minorEastAsia" w:hAnsiTheme="minorHAnsi" w:cstheme="minorBidi"/>
          <w:noProof/>
          <w:sz w:val="24"/>
          <w:lang w:val="en-US" w:eastAsia="ja-JP"/>
        </w:rPr>
      </w:pPr>
      <w:r>
        <w:rPr>
          <w:noProof/>
        </w:rPr>
        <w:lastRenderedPageBreak/>
        <w:t>The Secretariat is requested to forward comments on sections 3.2.3 of the NAVGUIDE (EEP19/output/12) to the ANM Committee.</w:t>
      </w:r>
      <w:r>
        <w:rPr>
          <w:noProof/>
        </w:rPr>
        <w:tab/>
      </w:r>
      <w:r>
        <w:rPr>
          <w:noProof/>
        </w:rPr>
        <w:fldChar w:fldCharType="begin"/>
      </w:r>
      <w:r>
        <w:rPr>
          <w:noProof/>
        </w:rPr>
        <w:instrText xml:space="preserve"> PAGEREF _Toc212267234 \h </w:instrText>
      </w:r>
      <w:r>
        <w:rPr>
          <w:noProof/>
        </w:rPr>
      </w:r>
      <w:r>
        <w:rPr>
          <w:noProof/>
        </w:rPr>
        <w:fldChar w:fldCharType="separate"/>
      </w:r>
      <w:r>
        <w:rPr>
          <w:noProof/>
        </w:rPr>
        <w:t>26</w:t>
      </w:r>
      <w:r>
        <w:rPr>
          <w:noProof/>
        </w:rPr>
        <w:fldChar w:fldCharType="end"/>
      </w:r>
    </w:p>
    <w:p w14:paraId="0A56A3D7"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comments on sections 3.2.4 of the NAVGUIDE (EEP/output/10) to the ANM Committee.</w:t>
      </w:r>
      <w:r>
        <w:rPr>
          <w:noProof/>
        </w:rPr>
        <w:tab/>
      </w:r>
      <w:r>
        <w:rPr>
          <w:noProof/>
        </w:rPr>
        <w:fldChar w:fldCharType="begin"/>
      </w:r>
      <w:r>
        <w:rPr>
          <w:noProof/>
        </w:rPr>
        <w:instrText xml:space="preserve"> PAGEREF _Toc212267235 \h </w:instrText>
      </w:r>
      <w:r>
        <w:rPr>
          <w:noProof/>
        </w:rPr>
      </w:r>
      <w:r>
        <w:rPr>
          <w:noProof/>
        </w:rPr>
        <w:fldChar w:fldCharType="separate"/>
      </w:r>
      <w:r>
        <w:rPr>
          <w:noProof/>
        </w:rPr>
        <w:t>26</w:t>
      </w:r>
      <w:r>
        <w:rPr>
          <w:noProof/>
        </w:rPr>
        <w:fldChar w:fldCharType="end"/>
      </w:r>
    </w:p>
    <w:p w14:paraId="38D82E1F"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the EEP NAVGUIDE Action Plan (EEP/output/13) to the ANM Committee.</w:t>
      </w:r>
      <w:r>
        <w:rPr>
          <w:noProof/>
        </w:rPr>
        <w:tab/>
      </w:r>
      <w:r>
        <w:rPr>
          <w:noProof/>
        </w:rPr>
        <w:fldChar w:fldCharType="begin"/>
      </w:r>
      <w:r>
        <w:rPr>
          <w:noProof/>
        </w:rPr>
        <w:instrText xml:space="preserve"> PAGEREF _Toc212267236 \h </w:instrText>
      </w:r>
      <w:r>
        <w:rPr>
          <w:noProof/>
        </w:rPr>
      </w:r>
      <w:r>
        <w:rPr>
          <w:noProof/>
        </w:rPr>
        <w:fldChar w:fldCharType="separate"/>
      </w:r>
      <w:r>
        <w:rPr>
          <w:noProof/>
        </w:rPr>
        <w:t>26</w:t>
      </w:r>
      <w:r>
        <w:rPr>
          <w:noProof/>
        </w:rPr>
        <w:fldChar w:fldCharType="end"/>
      </w:r>
    </w:p>
    <w:p w14:paraId="586E2BE2"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working paper EEP19/WG3/WP2 to EEP20.</w:t>
      </w:r>
      <w:r>
        <w:rPr>
          <w:noProof/>
        </w:rPr>
        <w:tab/>
      </w:r>
      <w:r>
        <w:rPr>
          <w:noProof/>
        </w:rPr>
        <w:fldChar w:fldCharType="begin"/>
      </w:r>
      <w:r>
        <w:rPr>
          <w:noProof/>
        </w:rPr>
        <w:instrText xml:space="preserve"> PAGEREF _Toc212267237 \h </w:instrText>
      </w:r>
      <w:r>
        <w:rPr>
          <w:noProof/>
        </w:rPr>
      </w:r>
      <w:r>
        <w:rPr>
          <w:noProof/>
        </w:rPr>
        <w:fldChar w:fldCharType="separate"/>
      </w:r>
      <w:r>
        <w:rPr>
          <w:noProof/>
        </w:rPr>
        <w:t>27</w:t>
      </w:r>
      <w:r>
        <w:rPr>
          <w:noProof/>
        </w:rPr>
        <w:fldChar w:fldCharType="end"/>
      </w:r>
    </w:p>
    <w:p w14:paraId="15966807"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working paper EEP19/WG3/WP3 to EEP20.</w:t>
      </w:r>
      <w:r>
        <w:rPr>
          <w:noProof/>
        </w:rPr>
        <w:tab/>
      </w:r>
      <w:r>
        <w:rPr>
          <w:noProof/>
        </w:rPr>
        <w:fldChar w:fldCharType="begin"/>
      </w:r>
      <w:r>
        <w:rPr>
          <w:noProof/>
        </w:rPr>
        <w:instrText xml:space="preserve"> PAGEREF _Toc212267238 \h </w:instrText>
      </w:r>
      <w:r>
        <w:rPr>
          <w:noProof/>
        </w:rPr>
      </w:r>
      <w:r>
        <w:rPr>
          <w:noProof/>
        </w:rPr>
        <w:fldChar w:fldCharType="separate"/>
      </w:r>
      <w:r>
        <w:rPr>
          <w:noProof/>
        </w:rPr>
        <w:t>27</w:t>
      </w:r>
      <w:r>
        <w:rPr>
          <w:noProof/>
        </w:rPr>
        <w:fldChar w:fldCharType="end"/>
      </w:r>
    </w:p>
    <w:p w14:paraId="46218FBC"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working paper EEP19/WG4/WP1 to EEP20</w:t>
      </w:r>
      <w:r>
        <w:rPr>
          <w:noProof/>
        </w:rPr>
        <w:tab/>
      </w:r>
      <w:r>
        <w:rPr>
          <w:noProof/>
        </w:rPr>
        <w:fldChar w:fldCharType="begin"/>
      </w:r>
      <w:r>
        <w:rPr>
          <w:noProof/>
        </w:rPr>
        <w:instrText xml:space="preserve"> PAGEREF _Toc212267239 \h </w:instrText>
      </w:r>
      <w:r>
        <w:rPr>
          <w:noProof/>
        </w:rPr>
      </w:r>
      <w:r>
        <w:rPr>
          <w:noProof/>
        </w:rPr>
        <w:fldChar w:fldCharType="separate"/>
      </w:r>
      <w:r>
        <w:rPr>
          <w:noProof/>
        </w:rPr>
        <w:t>27</w:t>
      </w:r>
      <w:r>
        <w:rPr>
          <w:noProof/>
        </w:rPr>
        <w:fldChar w:fldCharType="end"/>
      </w:r>
    </w:p>
    <w:p w14:paraId="10940C2C" w14:textId="77777777" w:rsidR="00C23441" w:rsidRDefault="00C23441">
      <w:pPr>
        <w:pStyle w:val="TableofFigures"/>
        <w:rPr>
          <w:rFonts w:asciiTheme="minorHAnsi" w:eastAsiaTheme="minorEastAsia" w:hAnsiTheme="minorHAnsi" w:cstheme="minorBidi"/>
          <w:noProof/>
          <w:sz w:val="24"/>
          <w:lang w:val="en-US" w:eastAsia="ja-JP"/>
        </w:rPr>
      </w:pPr>
      <w:r>
        <w:rPr>
          <w:noProof/>
          <w:lang w:eastAsia="de-DE"/>
        </w:rPr>
        <w:t>The Secretariat is requested to forward working paper EEP19/WG4/WP2 to EEP20</w:t>
      </w:r>
      <w:r>
        <w:rPr>
          <w:noProof/>
        </w:rPr>
        <w:tab/>
      </w:r>
      <w:r>
        <w:rPr>
          <w:noProof/>
        </w:rPr>
        <w:fldChar w:fldCharType="begin"/>
      </w:r>
      <w:r>
        <w:rPr>
          <w:noProof/>
        </w:rPr>
        <w:instrText xml:space="preserve"> PAGEREF _Toc212267240 \h </w:instrText>
      </w:r>
      <w:r>
        <w:rPr>
          <w:noProof/>
        </w:rPr>
      </w:r>
      <w:r>
        <w:rPr>
          <w:noProof/>
        </w:rPr>
        <w:fldChar w:fldCharType="separate"/>
      </w:r>
      <w:r>
        <w:rPr>
          <w:noProof/>
        </w:rPr>
        <w:t>28</w:t>
      </w:r>
      <w:r>
        <w:rPr>
          <w:noProof/>
        </w:rPr>
        <w:fldChar w:fldCharType="end"/>
      </w:r>
    </w:p>
    <w:p w14:paraId="1AA3A48A" w14:textId="77777777" w:rsidR="00C23441" w:rsidRDefault="00C23441">
      <w:pPr>
        <w:pStyle w:val="TableofFigures"/>
        <w:rPr>
          <w:rFonts w:asciiTheme="minorHAnsi" w:eastAsiaTheme="minorEastAsia" w:hAnsiTheme="minorHAnsi" w:cstheme="minorBidi"/>
          <w:noProof/>
          <w:sz w:val="24"/>
          <w:lang w:val="en-US" w:eastAsia="ja-JP"/>
        </w:rPr>
      </w:pPr>
      <w:r>
        <w:rPr>
          <w:noProof/>
          <w:lang w:eastAsia="de-DE"/>
        </w:rPr>
        <w:t>The Secretariat is requested to forward Liaison Note EEP19/output/5 to the ANM Committee</w:t>
      </w:r>
      <w:r>
        <w:rPr>
          <w:noProof/>
        </w:rPr>
        <w:tab/>
      </w:r>
      <w:r>
        <w:rPr>
          <w:noProof/>
        </w:rPr>
        <w:fldChar w:fldCharType="begin"/>
      </w:r>
      <w:r>
        <w:rPr>
          <w:noProof/>
        </w:rPr>
        <w:instrText xml:space="preserve"> PAGEREF _Toc212267241 \h </w:instrText>
      </w:r>
      <w:r>
        <w:rPr>
          <w:noProof/>
        </w:rPr>
      </w:r>
      <w:r>
        <w:rPr>
          <w:noProof/>
        </w:rPr>
        <w:fldChar w:fldCharType="separate"/>
      </w:r>
      <w:r>
        <w:rPr>
          <w:noProof/>
        </w:rPr>
        <w:t>28</w:t>
      </w:r>
      <w:r>
        <w:rPr>
          <w:noProof/>
        </w:rPr>
        <w:fldChar w:fldCharType="end"/>
      </w:r>
    </w:p>
    <w:p w14:paraId="12EC1096"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EEP19/output/7 to Council for Approval</w:t>
      </w:r>
      <w:r>
        <w:rPr>
          <w:noProof/>
        </w:rPr>
        <w:tab/>
      </w:r>
      <w:r>
        <w:rPr>
          <w:noProof/>
        </w:rPr>
        <w:fldChar w:fldCharType="begin"/>
      </w:r>
      <w:r>
        <w:rPr>
          <w:noProof/>
        </w:rPr>
        <w:instrText xml:space="preserve"> PAGEREF _Toc212267242 \h </w:instrText>
      </w:r>
      <w:r>
        <w:rPr>
          <w:noProof/>
        </w:rPr>
      </w:r>
      <w:r>
        <w:rPr>
          <w:noProof/>
        </w:rPr>
        <w:fldChar w:fldCharType="separate"/>
      </w:r>
      <w:r>
        <w:rPr>
          <w:noProof/>
        </w:rPr>
        <w:t>28</w:t>
      </w:r>
      <w:r>
        <w:rPr>
          <w:noProof/>
        </w:rPr>
        <w:fldChar w:fldCharType="end"/>
      </w:r>
    </w:p>
    <w:p w14:paraId="054504CA"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working paper EEP19/WG4/WP3 to EEP20</w:t>
      </w:r>
      <w:r>
        <w:rPr>
          <w:noProof/>
        </w:rPr>
        <w:tab/>
      </w:r>
      <w:r>
        <w:rPr>
          <w:noProof/>
        </w:rPr>
        <w:fldChar w:fldCharType="begin"/>
      </w:r>
      <w:r>
        <w:rPr>
          <w:noProof/>
        </w:rPr>
        <w:instrText xml:space="preserve"> PAGEREF _Toc212267243 \h </w:instrText>
      </w:r>
      <w:r>
        <w:rPr>
          <w:noProof/>
        </w:rPr>
      </w:r>
      <w:r>
        <w:rPr>
          <w:noProof/>
        </w:rPr>
        <w:fldChar w:fldCharType="separate"/>
      </w:r>
      <w:r>
        <w:rPr>
          <w:noProof/>
        </w:rPr>
        <w:t>29</w:t>
      </w:r>
      <w:r>
        <w:rPr>
          <w:noProof/>
        </w:rPr>
        <w:fldChar w:fldCharType="end"/>
      </w:r>
    </w:p>
    <w:p w14:paraId="43D578FF"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the EEP19 Committee report (EEP19/output/1) to Council to note.</w:t>
      </w:r>
      <w:r>
        <w:rPr>
          <w:noProof/>
        </w:rPr>
        <w:tab/>
      </w:r>
      <w:r>
        <w:rPr>
          <w:noProof/>
        </w:rPr>
        <w:fldChar w:fldCharType="begin"/>
      </w:r>
      <w:r>
        <w:rPr>
          <w:noProof/>
        </w:rPr>
        <w:instrText xml:space="preserve"> PAGEREF _Toc212267244 \h </w:instrText>
      </w:r>
      <w:r>
        <w:rPr>
          <w:noProof/>
        </w:rPr>
      </w:r>
      <w:r>
        <w:rPr>
          <w:noProof/>
        </w:rPr>
        <w:fldChar w:fldCharType="separate"/>
      </w:r>
      <w:r>
        <w:rPr>
          <w:noProof/>
        </w:rPr>
        <w:t>30</w:t>
      </w:r>
      <w:r>
        <w:rPr>
          <w:noProof/>
        </w:rPr>
        <w:fldChar w:fldCharType="end"/>
      </w:r>
    </w:p>
    <w:p w14:paraId="6F8FB0A4"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the proposed changes to the EEP Work Programme (EEP19/output/2) to Council to approve.</w:t>
      </w:r>
      <w:r>
        <w:rPr>
          <w:noProof/>
        </w:rPr>
        <w:tab/>
      </w:r>
      <w:r>
        <w:rPr>
          <w:noProof/>
        </w:rPr>
        <w:fldChar w:fldCharType="begin"/>
      </w:r>
      <w:r>
        <w:rPr>
          <w:noProof/>
        </w:rPr>
        <w:instrText xml:space="preserve"> PAGEREF _Toc212267245 \h </w:instrText>
      </w:r>
      <w:r>
        <w:rPr>
          <w:noProof/>
        </w:rPr>
      </w:r>
      <w:r>
        <w:rPr>
          <w:noProof/>
        </w:rPr>
        <w:fldChar w:fldCharType="separate"/>
      </w:r>
      <w:r>
        <w:rPr>
          <w:noProof/>
        </w:rPr>
        <w:t>30</w:t>
      </w:r>
      <w:r>
        <w:rPr>
          <w:noProof/>
        </w:rPr>
        <w:fldChar w:fldCharType="end"/>
      </w:r>
    </w:p>
    <w:p w14:paraId="7A4157C0" w14:textId="66C6C63B" w:rsidR="00C90CF8" w:rsidRPr="00274698" w:rsidRDefault="00A554B6" w:rsidP="00F57E17">
      <w:pPr>
        <w:pStyle w:val="ActionItem"/>
      </w:pPr>
      <w:r w:rsidRPr="00274698">
        <w:fldChar w:fldCharType="end"/>
      </w:r>
      <w:r w:rsidR="00C90CF8" w:rsidRPr="00274698">
        <w:t>Action Items for the WWA</w:t>
      </w:r>
    </w:p>
    <w:p w14:paraId="616D402D" w14:textId="77777777" w:rsidR="00C23441" w:rsidRDefault="00C90CF8">
      <w:pPr>
        <w:pStyle w:val="TableofFigures"/>
        <w:rPr>
          <w:rFonts w:asciiTheme="minorHAnsi" w:eastAsiaTheme="minorEastAsia" w:hAnsiTheme="minorHAnsi" w:cstheme="minorBidi"/>
          <w:noProof/>
          <w:sz w:val="24"/>
          <w:lang w:val="en-US" w:eastAsia="ja-JP"/>
        </w:rPr>
      </w:pPr>
      <w:r w:rsidRPr="00274698">
        <w:rPr>
          <w:sz w:val="24"/>
        </w:rPr>
        <w:fldChar w:fldCharType="begin"/>
      </w:r>
      <w:r w:rsidRPr="00274698">
        <w:rPr>
          <w:sz w:val="24"/>
        </w:rPr>
        <w:instrText xml:space="preserve"> TOC \t "Action WWA" \c </w:instrText>
      </w:r>
      <w:r w:rsidRPr="00274698">
        <w:rPr>
          <w:sz w:val="24"/>
        </w:rPr>
        <w:fldChar w:fldCharType="separate"/>
      </w:r>
      <w:r w:rsidR="00C23441">
        <w:rPr>
          <w:noProof/>
        </w:rPr>
        <w:t>The WWA is requested to review the titles and order of model course modules and syllabus elements and provide an input to EEP20</w:t>
      </w:r>
      <w:r w:rsidR="00C23441">
        <w:rPr>
          <w:noProof/>
        </w:rPr>
        <w:tab/>
      </w:r>
      <w:r w:rsidR="00C23441">
        <w:rPr>
          <w:noProof/>
        </w:rPr>
        <w:fldChar w:fldCharType="begin"/>
      </w:r>
      <w:r w:rsidR="00C23441">
        <w:rPr>
          <w:noProof/>
        </w:rPr>
        <w:instrText xml:space="preserve"> PAGEREF _Toc212267246 \h </w:instrText>
      </w:r>
      <w:r w:rsidR="00C23441">
        <w:rPr>
          <w:noProof/>
        </w:rPr>
      </w:r>
      <w:r w:rsidR="00C23441">
        <w:rPr>
          <w:noProof/>
        </w:rPr>
        <w:fldChar w:fldCharType="separate"/>
      </w:r>
      <w:r w:rsidR="00C23441">
        <w:rPr>
          <w:noProof/>
        </w:rPr>
        <w:t>24</w:t>
      </w:r>
      <w:r w:rsidR="00C23441">
        <w:rPr>
          <w:noProof/>
        </w:rPr>
        <w:fldChar w:fldCharType="end"/>
      </w:r>
    </w:p>
    <w:p w14:paraId="3743EE11" w14:textId="77777777" w:rsidR="00C23441" w:rsidRDefault="00C23441">
      <w:pPr>
        <w:pStyle w:val="TableofFigures"/>
        <w:rPr>
          <w:rFonts w:asciiTheme="minorHAnsi" w:eastAsiaTheme="minorEastAsia" w:hAnsiTheme="minorHAnsi" w:cstheme="minorBidi"/>
          <w:noProof/>
          <w:sz w:val="24"/>
          <w:lang w:val="en-US" w:eastAsia="ja-JP"/>
        </w:rPr>
      </w:pPr>
      <w:r>
        <w:rPr>
          <w:noProof/>
        </w:rPr>
        <w:t>Stephen Bennett is requested to develop course 1.9 on an introduction to buoy positions and develop further EEP-19 input 56 into a on 3.1-3.4 on lights used in marine lanterns and submit as input to EEP20.</w:t>
      </w:r>
      <w:r>
        <w:rPr>
          <w:noProof/>
        </w:rPr>
        <w:tab/>
      </w:r>
      <w:r>
        <w:rPr>
          <w:noProof/>
        </w:rPr>
        <w:fldChar w:fldCharType="begin"/>
      </w:r>
      <w:r>
        <w:rPr>
          <w:noProof/>
        </w:rPr>
        <w:instrText xml:space="preserve"> PAGEREF _Toc212267247 \h </w:instrText>
      </w:r>
      <w:r>
        <w:rPr>
          <w:noProof/>
        </w:rPr>
      </w:r>
      <w:r>
        <w:rPr>
          <w:noProof/>
        </w:rPr>
        <w:fldChar w:fldCharType="separate"/>
      </w:r>
      <w:r>
        <w:rPr>
          <w:noProof/>
        </w:rPr>
        <w:t>25</w:t>
      </w:r>
      <w:r>
        <w:rPr>
          <w:noProof/>
        </w:rPr>
        <w:fldChar w:fldCharType="end"/>
      </w:r>
    </w:p>
    <w:p w14:paraId="0434F12A" w14:textId="5505B966" w:rsidR="00C6539E" w:rsidRPr="00274698" w:rsidRDefault="00C90CF8" w:rsidP="00C90CF8">
      <w:pPr>
        <w:spacing w:before="240" w:after="240"/>
        <w:rPr>
          <w:i/>
          <w:sz w:val="24"/>
          <w:szCs w:val="24"/>
        </w:rPr>
      </w:pPr>
      <w:r w:rsidRPr="00274698">
        <w:rPr>
          <w:sz w:val="24"/>
          <w:szCs w:val="24"/>
        </w:rPr>
        <w:fldChar w:fldCharType="end"/>
      </w:r>
      <w:r w:rsidR="00C6539E" w:rsidRPr="00274698">
        <w:rPr>
          <w:i/>
          <w:sz w:val="24"/>
          <w:szCs w:val="24"/>
        </w:rPr>
        <w:t>Action Items for Members</w:t>
      </w:r>
    </w:p>
    <w:p w14:paraId="502E6C31" w14:textId="77777777" w:rsidR="00C23441" w:rsidRDefault="00A554B6">
      <w:pPr>
        <w:pStyle w:val="TableofFigures"/>
        <w:rPr>
          <w:rFonts w:asciiTheme="minorHAnsi" w:eastAsiaTheme="minorEastAsia" w:hAnsiTheme="minorHAnsi" w:cstheme="minorBidi"/>
          <w:noProof/>
          <w:sz w:val="24"/>
          <w:lang w:val="en-US" w:eastAsia="ja-JP"/>
        </w:rPr>
      </w:pPr>
      <w:r w:rsidRPr="00274698">
        <w:fldChar w:fldCharType="begin"/>
      </w:r>
      <w:r w:rsidR="00302179" w:rsidRPr="00274698">
        <w:instrText xml:space="preserve"> TOC \h \z \t "Action Member" \c </w:instrText>
      </w:r>
      <w:r w:rsidRPr="00274698">
        <w:fldChar w:fldCharType="separate"/>
      </w:r>
      <w:r w:rsidR="00C23441" w:rsidRPr="00013828">
        <w:rPr>
          <w:rFonts w:cs="Arial"/>
          <w:noProof/>
          <w:color w:val="000000"/>
        </w:rPr>
        <w:t>Jörg Unterderweide</w:t>
      </w:r>
      <w:r w:rsidR="00C23441" w:rsidRPr="00013828">
        <w:rPr>
          <w:noProof/>
          <w:color w:val="000000"/>
        </w:rPr>
        <w:t xml:space="preserve"> and </w:t>
      </w:r>
      <w:r w:rsidR="00C23441" w:rsidRPr="00013828">
        <w:rPr>
          <w:rFonts w:cs="Arial"/>
          <w:noProof/>
          <w:color w:val="000000"/>
        </w:rPr>
        <w:t>Sipke Hoekstra</w:t>
      </w:r>
      <w:r w:rsidR="00C23441" w:rsidRPr="00013828">
        <w:rPr>
          <w:noProof/>
          <w:color w:val="000000"/>
        </w:rPr>
        <w:t xml:space="preserve"> are requested to summarize existing </w:t>
      </w:r>
      <w:r w:rsidR="00C23441">
        <w:rPr>
          <w:noProof/>
        </w:rPr>
        <w:t xml:space="preserve">Plastic Buoy Questionnaire </w:t>
      </w:r>
      <w:r w:rsidR="00C23441" w:rsidRPr="00013828">
        <w:rPr>
          <w:noProof/>
          <w:color w:val="000000"/>
        </w:rPr>
        <w:t>results and incorporate them into the Guideline on Plastic Buoy Design for EEP20.</w:t>
      </w:r>
      <w:r w:rsidR="00C23441">
        <w:rPr>
          <w:noProof/>
        </w:rPr>
        <w:tab/>
      </w:r>
      <w:r w:rsidR="00C23441">
        <w:rPr>
          <w:noProof/>
        </w:rPr>
        <w:fldChar w:fldCharType="begin"/>
      </w:r>
      <w:r w:rsidR="00C23441">
        <w:rPr>
          <w:noProof/>
        </w:rPr>
        <w:instrText xml:space="preserve"> PAGEREF _Toc212267248 \h </w:instrText>
      </w:r>
      <w:r w:rsidR="00C23441">
        <w:rPr>
          <w:noProof/>
        </w:rPr>
      </w:r>
      <w:r w:rsidR="00C23441">
        <w:rPr>
          <w:noProof/>
        </w:rPr>
        <w:fldChar w:fldCharType="separate"/>
      </w:r>
      <w:r w:rsidR="00C23441">
        <w:rPr>
          <w:noProof/>
        </w:rPr>
        <w:t>11</w:t>
      </w:r>
      <w:r w:rsidR="00C23441">
        <w:rPr>
          <w:noProof/>
        </w:rPr>
        <w:fldChar w:fldCharType="end"/>
      </w:r>
    </w:p>
    <w:p w14:paraId="1FF9652D" w14:textId="77777777" w:rsidR="00C23441" w:rsidRDefault="00C23441">
      <w:pPr>
        <w:pStyle w:val="TableofFigures"/>
        <w:rPr>
          <w:rFonts w:asciiTheme="minorHAnsi" w:eastAsiaTheme="minorEastAsia" w:hAnsiTheme="minorHAnsi" w:cstheme="minorBidi"/>
          <w:noProof/>
          <w:sz w:val="24"/>
          <w:lang w:val="en-US" w:eastAsia="ja-JP"/>
        </w:rPr>
      </w:pPr>
      <w:r>
        <w:rPr>
          <w:noProof/>
        </w:rPr>
        <w:t xml:space="preserve">EEP Committee members are requested to review the Plastic Buoy Questionnaire inter-sessionally and forward comments to </w:t>
      </w:r>
      <w:r w:rsidRPr="00013828">
        <w:rPr>
          <w:rFonts w:cs="Arial"/>
          <w:noProof/>
          <w:color w:val="000000"/>
        </w:rPr>
        <w:t>Sipke Hoekstra by 15 March 2013.</w:t>
      </w:r>
      <w:r>
        <w:rPr>
          <w:noProof/>
        </w:rPr>
        <w:tab/>
      </w:r>
      <w:r>
        <w:rPr>
          <w:noProof/>
        </w:rPr>
        <w:fldChar w:fldCharType="begin"/>
      </w:r>
      <w:r>
        <w:rPr>
          <w:noProof/>
        </w:rPr>
        <w:instrText xml:space="preserve"> PAGEREF _Toc212267249 \h </w:instrText>
      </w:r>
      <w:r>
        <w:rPr>
          <w:noProof/>
        </w:rPr>
      </w:r>
      <w:r>
        <w:rPr>
          <w:noProof/>
        </w:rPr>
        <w:fldChar w:fldCharType="separate"/>
      </w:r>
      <w:r>
        <w:rPr>
          <w:noProof/>
        </w:rPr>
        <w:t>11</w:t>
      </w:r>
      <w:r>
        <w:rPr>
          <w:noProof/>
        </w:rPr>
        <w:fldChar w:fldCharType="end"/>
      </w:r>
    </w:p>
    <w:p w14:paraId="3DAB2CDD" w14:textId="77777777" w:rsidR="00C23441" w:rsidRDefault="00C23441">
      <w:pPr>
        <w:pStyle w:val="TableofFigures"/>
        <w:rPr>
          <w:rFonts w:asciiTheme="minorHAnsi" w:eastAsiaTheme="minorEastAsia" w:hAnsiTheme="minorHAnsi" w:cstheme="minorBidi"/>
          <w:noProof/>
          <w:sz w:val="24"/>
          <w:lang w:val="en-US" w:eastAsia="ja-JP"/>
        </w:rPr>
      </w:pPr>
      <w:r>
        <w:rPr>
          <w:noProof/>
        </w:rPr>
        <w:t>The Secretariat is requested to forward the Draft Guideline on Bird Deterrents (EEP19/output/4) to the IALA Council for approval.</w:t>
      </w:r>
      <w:r>
        <w:rPr>
          <w:noProof/>
        </w:rPr>
        <w:tab/>
      </w:r>
      <w:r>
        <w:rPr>
          <w:noProof/>
        </w:rPr>
        <w:fldChar w:fldCharType="begin"/>
      </w:r>
      <w:r>
        <w:rPr>
          <w:noProof/>
        </w:rPr>
        <w:instrText xml:space="preserve"> PAGEREF _Toc212267250 \h </w:instrText>
      </w:r>
      <w:r>
        <w:rPr>
          <w:noProof/>
        </w:rPr>
      </w:r>
      <w:r>
        <w:rPr>
          <w:noProof/>
        </w:rPr>
        <w:fldChar w:fldCharType="separate"/>
      </w:r>
      <w:r>
        <w:rPr>
          <w:noProof/>
        </w:rPr>
        <w:t>12</w:t>
      </w:r>
      <w:r>
        <w:rPr>
          <w:noProof/>
        </w:rPr>
        <w:fldChar w:fldCharType="end"/>
      </w:r>
    </w:p>
    <w:p w14:paraId="6AE4F8FE" w14:textId="77777777" w:rsidR="00C23441" w:rsidRDefault="00C23441">
      <w:pPr>
        <w:pStyle w:val="TableofFigures"/>
        <w:rPr>
          <w:rFonts w:asciiTheme="minorHAnsi" w:eastAsiaTheme="minorEastAsia" w:hAnsiTheme="minorHAnsi" w:cstheme="minorBidi"/>
          <w:noProof/>
          <w:sz w:val="24"/>
          <w:lang w:val="en-US" w:eastAsia="ja-JP"/>
        </w:rPr>
      </w:pPr>
      <w:r>
        <w:rPr>
          <w:noProof/>
        </w:rPr>
        <w:t>EEP Committee members are requested to provide inter-sessional comments on the</w:t>
      </w:r>
      <w:r w:rsidRPr="00013828">
        <w:rPr>
          <w:noProof/>
          <w:color w:val="000000"/>
        </w:rPr>
        <w:t xml:space="preserve"> draft guideline on the </w:t>
      </w:r>
      <w:r>
        <w:rPr>
          <w:noProof/>
        </w:rPr>
        <w:t>Hydrostratic Design of Buoys</w:t>
      </w:r>
      <w:r w:rsidRPr="00013828">
        <w:rPr>
          <w:noProof/>
          <w:color w:val="000000"/>
        </w:rPr>
        <w:t>, (EEP19/WG1/WP2) to Adrian Wilkins by 15 March 2013.</w:t>
      </w:r>
      <w:r>
        <w:rPr>
          <w:noProof/>
        </w:rPr>
        <w:tab/>
      </w:r>
      <w:r>
        <w:rPr>
          <w:noProof/>
        </w:rPr>
        <w:fldChar w:fldCharType="begin"/>
      </w:r>
      <w:r>
        <w:rPr>
          <w:noProof/>
        </w:rPr>
        <w:instrText xml:space="preserve"> PAGEREF _Toc212267251 \h </w:instrText>
      </w:r>
      <w:r>
        <w:rPr>
          <w:noProof/>
        </w:rPr>
      </w:r>
      <w:r>
        <w:rPr>
          <w:noProof/>
        </w:rPr>
        <w:fldChar w:fldCharType="separate"/>
      </w:r>
      <w:r>
        <w:rPr>
          <w:noProof/>
        </w:rPr>
        <w:t>12</w:t>
      </w:r>
      <w:r>
        <w:rPr>
          <w:noProof/>
        </w:rPr>
        <w:fldChar w:fldCharType="end"/>
      </w:r>
    </w:p>
    <w:p w14:paraId="6D3118E3" w14:textId="77777777" w:rsidR="00C23441" w:rsidRDefault="00C23441">
      <w:pPr>
        <w:pStyle w:val="TableofFigures"/>
        <w:rPr>
          <w:rFonts w:asciiTheme="minorHAnsi" w:eastAsiaTheme="minorEastAsia" w:hAnsiTheme="minorHAnsi" w:cstheme="minorBidi"/>
          <w:noProof/>
          <w:sz w:val="24"/>
          <w:lang w:val="en-US" w:eastAsia="ja-JP"/>
        </w:rPr>
      </w:pPr>
      <w:r>
        <w:rPr>
          <w:noProof/>
        </w:rPr>
        <w:t xml:space="preserve">Adrian Wilkins is requested to incorporate some additional drawings and illustrations into </w:t>
      </w:r>
      <w:r w:rsidRPr="00013828">
        <w:rPr>
          <w:noProof/>
          <w:color w:val="000000"/>
        </w:rPr>
        <w:t xml:space="preserve">draft guideline on the </w:t>
      </w:r>
      <w:r>
        <w:rPr>
          <w:noProof/>
        </w:rPr>
        <w:t>Hydrostratic Design of Buoys</w:t>
      </w:r>
      <w:r w:rsidRPr="00013828">
        <w:rPr>
          <w:noProof/>
          <w:color w:val="000000"/>
        </w:rPr>
        <w:t>, (EEP19/WG1/WP2) by 15 March 2013</w:t>
      </w:r>
      <w:r>
        <w:rPr>
          <w:noProof/>
        </w:rPr>
        <w:t>.</w:t>
      </w:r>
      <w:r>
        <w:rPr>
          <w:noProof/>
        </w:rPr>
        <w:tab/>
      </w:r>
      <w:r>
        <w:rPr>
          <w:noProof/>
        </w:rPr>
        <w:fldChar w:fldCharType="begin"/>
      </w:r>
      <w:r>
        <w:rPr>
          <w:noProof/>
        </w:rPr>
        <w:instrText xml:space="preserve"> PAGEREF _Toc212267252 \h </w:instrText>
      </w:r>
      <w:r>
        <w:rPr>
          <w:noProof/>
        </w:rPr>
      </w:r>
      <w:r>
        <w:rPr>
          <w:noProof/>
        </w:rPr>
        <w:fldChar w:fldCharType="separate"/>
      </w:r>
      <w:r>
        <w:rPr>
          <w:noProof/>
        </w:rPr>
        <w:t>12</w:t>
      </w:r>
      <w:r>
        <w:rPr>
          <w:noProof/>
        </w:rPr>
        <w:fldChar w:fldCharType="end"/>
      </w:r>
    </w:p>
    <w:p w14:paraId="0F94BCF8" w14:textId="77777777" w:rsidR="00C23441" w:rsidRDefault="00C23441">
      <w:pPr>
        <w:pStyle w:val="TableofFigures"/>
        <w:rPr>
          <w:rFonts w:asciiTheme="minorHAnsi" w:eastAsiaTheme="minorEastAsia" w:hAnsiTheme="minorHAnsi" w:cstheme="minorBidi"/>
          <w:noProof/>
          <w:sz w:val="24"/>
          <w:lang w:val="en-US" w:eastAsia="ja-JP"/>
        </w:rPr>
      </w:pPr>
      <w:r>
        <w:rPr>
          <w:noProof/>
        </w:rPr>
        <w:t>WG1 members from the UK, Germany, Canada, the Netherlands and France who have volunteered to trial the CALMAR software are asked to provide their review of its performance to Michel Cousquer of CETMEF before EEP20.</w:t>
      </w:r>
      <w:r>
        <w:rPr>
          <w:noProof/>
        </w:rPr>
        <w:tab/>
      </w:r>
      <w:r>
        <w:rPr>
          <w:noProof/>
        </w:rPr>
        <w:fldChar w:fldCharType="begin"/>
      </w:r>
      <w:r>
        <w:rPr>
          <w:noProof/>
        </w:rPr>
        <w:instrText xml:space="preserve"> PAGEREF _Toc212267253 \h </w:instrText>
      </w:r>
      <w:r>
        <w:rPr>
          <w:noProof/>
        </w:rPr>
      </w:r>
      <w:r>
        <w:rPr>
          <w:noProof/>
        </w:rPr>
        <w:fldChar w:fldCharType="separate"/>
      </w:r>
      <w:r>
        <w:rPr>
          <w:noProof/>
        </w:rPr>
        <w:t>12</w:t>
      </w:r>
      <w:r>
        <w:rPr>
          <w:noProof/>
        </w:rPr>
        <w:fldChar w:fldCharType="end"/>
      </w:r>
    </w:p>
    <w:p w14:paraId="58223D59" w14:textId="77777777" w:rsidR="00C23441" w:rsidRDefault="00C23441">
      <w:pPr>
        <w:pStyle w:val="TableofFigures"/>
        <w:rPr>
          <w:rFonts w:asciiTheme="minorHAnsi" w:eastAsiaTheme="minorEastAsia" w:hAnsiTheme="minorHAnsi" w:cstheme="minorBidi"/>
          <w:noProof/>
          <w:sz w:val="24"/>
          <w:lang w:val="en-US" w:eastAsia="ja-JP"/>
        </w:rPr>
      </w:pPr>
      <w:r>
        <w:rPr>
          <w:noProof/>
        </w:rPr>
        <w:t>Michel Cousquer is requested to provide a written summary of all comments received on trials of the CALMAR software at EEP20.</w:t>
      </w:r>
      <w:r>
        <w:rPr>
          <w:noProof/>
        </w:rPr>
        <w:tab/>
      </w:r>
      <w:r>
        <w:rPr>
          <w:noProof/>
        </w:rPr>
        <w:fldChar w:fldCharType="begin"/>
      </w:r>
      <w:r>
        <w:rPr>
          <w:noProof/>
        </w:rPr>
        <w:instrText xml:space="preserve"> PAGEREF _Toc212267254 \h </w:instrText>
      </w:r>
      <w:r>
        <w:rPr>
          <w:noProof/>
        </w:rPr>
      </w:r>
      <w:r>
        <w:rPr>
          <w:noProof/>
        </w:rPr>
        <w:fldChar w:fldCharType="separate"/>
      </w:r>
      <w:r>
        <w:rPr>
          <w:noProof/>
        </w:rPr>
        <w:t>12</w:t>
      </w:r>
      <w:r>
        <w:rPr>
          <w:noProof/>
        </w:rPr>
        <w:fldChar w:fldCharType="end"/>
      </w:r>
    </w:p>
    <w:p w14:paraId="34987592" w14:textId="77777777" w:rsidR="00C23441" w:rsidRDefault="00C23441">
      <w:pPr>
        <w:pStyle w:val="TableofFigures"/>
        <w:rPr>
          <w:rFonts w:asciiTheme="minorHAnsi" w:eastAsiaTheme="minorEastAsia" w:hAnsiTheme="minorHAnsi" w:cstheme="minorBidi"/>
          <w:noProof/>
          <w:sz w:val="24"/>
          <w:lang w:val="en-US" w:eastAsia="ja-JP"/>
        </w:rPr>
      </w:pPr>
      <w:r>
        <w:rPr>
          <w:noProof/>
        </w:rPr>
        <w:t>EEP Committee members are requested to review inter-sessionally EEP19/WG1/WP3, with a view to further developing the document at EEP20.</w:t>
      </w:r>
      <w:r>
        <w:rPr>
          <w:noProof/>
        </w:rPr>
        <w:tab/>
      </w:r>
      <w:r>
        <w:rPr>
          <w:noProof/>
        </w:rPr>
        <w:fldChar w:fldCharType="begin"/>
      </w:r>
      <w:r>
        <w:rPr>
          <w:noProof/>
        </w:rPr>
        <w:instrText xml:space="preserve"> PAGEREF _Toc212267255 \h </w:instrText>
      </w:r>
      <w:r>
        <w:rPr>
          <w:noProof/>
        </w:rPr>
      </w:r>
      <w:r>
        <w:rPr>
          <w:noProof/>
        </w:rPr>
        <w:fldChar w:fldCharType="separate"/>
      </w:r>
      <w:r>
        <w:rPr>
          <w:noProof/>
        </w:rPr>
        <w:t>13</w:t>
      </w:r>
      <w:r>
        <w:rPr>
          <w:noProof/>
        </w:rPr>
        <w:fldChar w:fldCharType="end"/>
      </w:r>
    </w:p>
    <w:p w14:paraId="57E32DA4" w14:textId="77777777" w:rsidR="00C23441" w:rsidRDefault="00C23441">
      <w:pPr>
        <w:pStyle w:val="TableofFigures"/>
        <w:rPr>
          <w:rFonts w:asciiTheme="minorHAnsi" w:eastAsiaTheme="minorEastAsia" w:hAnsiTheme="minorHAnsi" w:cstheme="minorBidi"/>
          <w:noProof/>
          <w:sz w:val="24"/>
          <w:lang w:val="en-US" w:eastAsia="ja-JP"/>
        </w:rPr>
      </w:pPr>
      <w:r>
        <w:rPr>
          <w:noProof/>
        </w:rPr>
        <w:t>EEP Committee Members are requested to review inter-sessionally the summary (EEP19/WG1/WP1, EEP19/WG1/WP5, EEP19/WG1/WP6 &amp; EEP19/WG1/WP7) and provide input and content for further development at EEP20.</w:t>
      </w:r>
      <w:r>
        <w:rPr>
          <w:noProof/>
        </w:rPr>
        <w:tab/>
      </w:r>
      <w:r>
        <w:rPr>
          <w:noProof/>
        </w:rPr>
        <w:fldChar w:fldCharType="begin"/>
      </w:r>
      <w:r>
        <w:rPr>
          <w:noProof/>
        </w:rPr>
        <w:instrText xml:space="preserve"> PAGEREF _Toc212267256 \h </w:instrText>
      </w:r>
      <w:r>
        <w:rPr>
          <w:noProof/>
        </w:rPr>
      </w:r>
      <w:r>
        <w:rPr>
          <w:noProof/>
        </w:rPr>
        <w:fldChar w:fldCharType="separate"/>
      </w:r>
      <w:r>
        <w:rPr>
          <w:noProof/>
        </w:rPr>
        <w:t>14</w:t>
      </w:r>
      <w:r>
        <w:rPr>
          <w:noProof/>
        </w:rPr>
        <w:fldChar w:fldCharType="end"/>
      </w:r>
    </w:p>
    <w:p w14:paraId="415AD0FB" w14:textId="77777777" w:rsidR="00C23441" w:rsidRDefault="00C23441">
      <w:pPr>
        <w:pStyle w:val="TableofFigures"/>
        <w:rPr>
          <w:rFonts w:asciiTheme="minorHAnsi" w:eastAsiaTheme="minorEastAsia" w:hAnsiTheme="minorHAnsi" w:cstheme="minorBidi"/>
          <w:noProof/>
          <w:sz w:val="24"/>
          <w:lang w:val="en-US" w:eastAsia="ja-JP"/>
        </w:rPr>
      </w:pPr>
      <w:r>
        <w:rPr>
          <w:noProof/>
        </w:rPr>
        <w:lastRenderedPageBreak/>
        <w:t>WG1 members are requested to identify IALA documents that could be reviewed by WG1 at EEP20 and advise Adrian Wilkins accordingly (EEP19/WG4/WP1 refers).</w:t>
      </w:r>
      <w:r>
        <w:rPr>
          <w:noProof/>
        </w:rPr>
        <w:tab/>
      </w:r>
      <w:r>
        <w:rPr>
          <w:noProof/>
        </w:rPr>
        <w:fldChar w:fldCharType="begin"/>
      </w:r>
      <w:r>
        <w:rPr>
          <w:noProof/>
        </w:rPr>
        <w:instrText xml:space="preserve"> PAGEREF _Toc212267257 \h </w:instrText>
      </w:r>
      <w:r>
        <w:rPr>
          <w:noProof/>
        </w:rPr>
      </w:r>
      <w:r>
        <w:rPr>
          <w:noProof/>
        </w:rPr>
        <w:fldChar w:fldCharType="separate"/>
      </w:r>
      <w:r>
        <w:rPr>
          <w:noProof/>
        </w:rPr>
        <w:t>14</w:t>
      </w:r>
      <w:r>
        <w:rPr>
          <w:noProof/>
        </w:rPr>
        <w:fldChar w:fldCharType="end"/>
      </w:r>
    </w:p>
    <w:p w14:paraId="5410164F" w14:textId="77777777" w:rsidR="00C23441" w:rsidRDefault="00C23441">
      <w:pPr>
        <w:pStyle w:val="TableofFigures"/>
        <w:rPr>
          <w:rFonts w:asciiTheme="minorHAnsi" w:eastAsiaTheme="minorEastAsia" w:hAnsiTheme="minorHAnsi" w:cstheme="minorBidi"/>
          <w:noProof/>
          <w:sz w:val="24"/>
          <w:lang w:val="en-US" w:eastAsia="ja-JP"/>
        </w:rPr>
      </w:pPr>
      <w:r w:rsidRPr="00013828">
        <w:rPr>
          <w:rFonts w:cs="Arial"/>
          <w:noProof/>
          <w:color w:val="000000"/>
        </w:rPr>
        <w:t>WG1 Members are asked to identify possible work activities for the 2014 -2018 Work Programme, for further discussion at EEP20.  Those wishing to forward the information in writing should provide the information inter-sessionally to WG1 Chairman Adrian Wilkins by 15 March 2013.</w:t>
      </w:r>
      <w:r>
        <w:rPr>
          <w:noProof/>
        </w:rPr>
        <w:tab/>
      </w:r>
      <w:r>
        <w:rPr>
          <w:noProof/>
        </w:rPr>
        <w:fldChar w:fldCharType="begin"/>
      </w:r>
      <w:r>
        <w:rPr>
          <w:noProof/>
        </w:rPr>
        <w:instrText xml:space="preserve"> PAGEREF _Toc212267258 \h </w:instrText>
      </w:r>
      <w:r>
        <w:rPr>
          <w:noProof/>
        </w:rPr>
      </w:r>
      <w:r>
        <w:rPr>
          <w:noProof/>
        </w:rPr>
        <w:fldChar w:fldCharType="separate"/>
      </w:r>
      <w:r>
        <w:rPr>
          <w:noProof/>
        </w:rPr>
        <w:t>14</w:t>
      </w:r>
      <w:r>
        <w:rPr>
          <w:noProof/>
        </w:rPr>
        <w:fldChar w:fldCharType="end"/>
      </w:r>
    </w:p>
    <w:p w14:paraId="0834A879" w14:textId="77777777" w:rsidR="00C23441" w:rsidRDefault="00C23441">
      <w:pPr>
        <w:pStyle w:val="TableofFigures"/>
        <w:rPr>
          <w:rFonts w:asciiTheme="minorHAnsi" w:eastAsiaTheme="minorEastAsia" w:hAnsiTheme="minorHAnsi" w:cstheme="minorBidi"/>
          <w:noProof/>
          <w:sz w:val="24"/>
          <w:lang w:val="en-US" w:eastAsia="ja-JP"/>
        </w:rPr>
      </w:pPr>
      <w:r w:rsidRPr="00013828">
        <w:rPr>
          <w:rFonts w:cs="Arial"/>
          <w:noProof/>
          <w:color w:val="000000"/>
        </w:rPr>
        <w:t>Sipke Hoekstra</w:t>
      </w:r>
      <w:r>
        <w:rPr>
          <w:noProof/>
        </w:rPr>
        <w:t xml:space="preserve"> is requested to forward details of polyethylene properties to Adrian Wilkins inter-sessionally for EEP20.</w:t>
      </w:r>
      <w:r>
        <w:rPr>
          <w:noProof/>
        </w:rPr>
        <w:tab/>
      </w:r>
      <w:r>
        <w:rPr>
          <w:noProof/>
        </w:rPr>
        <w:fldChar w:fldCharType="begin"/>
      </w:r>
      <w:r>
        <w:rPr>
          <w:noProof/>
        </w:rPr>
        <w:instrText xml:space="preserve"> PAGEREF _Toc212267259 \h </w:instrText>
      </w:r>
      <w:r>
        <w:rPr>
          <w:noProof/>
        </w:rPr>
      </w:r>
      <w:r>
        <w:rPr>
          <w:noProof/>
        </w:rPr>
        <w:fldChar w:fldCharType="separate"/>
      </w:r>
      <w:r>
        <w:rPr>
          <w:noProof/>
        </w:rPr>
        <w:t>14</w:t>
      </w:r>
      <w:r>
        <w:rPr>
          <w:noProof/>
        </w:rPr>
        <w:fldChar w:fldCharType="end"/>
      </w:r>
    </w:p>
    <w:p w14:paraId="672FE047" w14:textId="77777777" w:rsidR="00C23441" w:rsidRDefault="00C23441">
      <w:pPr>
        <w:pStyle w:val="TableofFigures"/>
        <w:rPr>
          <w:rFonts w:asciiTheme="minorHAnsi" w:eastAsiaTheme="minorEastAsia" w:hAnsiTheme="minorHAnsi" w:cstheme="minorBidi"/>
          <w:noProof/>
          <w:sz w:val="24"/>
          <w:lang w:val="en-US" w:eastAsia="ja-JP"/>
        </w:rPr>
      </w:pPr>
      <w:r>
        <w:rPr>
          <w:noProof/>
        </w:rPr>
        <w:t>EEP Committee members are requested to identify unexpected / early AtoN equipment failure and provide input to EEP20.</w:t>
      </w:r>
      <w:r>
        <w:rPr>
          <w:noProof/>
        </w:rPr>
        <w:tab/>
      </w:r>
      <w:r>
        <w:rPr>
          <w:noProof/>
        </w:rPr>
        <w:fldChar w:fldCharType="begin"/>
      </w:r>
      <w:r>
        <w:rPr>
          <w:noProof/>
        </w:rPr>
        <w:instrText xml:space="preserve"> PAGEREF _Toc212267260 \h </w:instrText>
      </w:r>
      <w:r>
        <w:rPr>
          <w:noProof/>
        </w:rPr>
      </w:r>
      <w:r>
        <w:rPr>
          <w:noProof/>
        </w:rPr>
        <w:fldChar w:fldCharType="separate"/>
      </w:r>
      <w:r>
        <w:rPr>
          <w:noProof/>
        </w:rPr>
        <w:t>14</w:t>
      </w:r>
      <w:r>
        <w:rPr>
          <w:noProof/>
        </w:rPr>
        <w:fldChar w:fldCharType="end"/>
      </w:r>
    </w:p>
    <w:p w14:paraId="32BBF815" w14:textId="77777777" w:rsidR="00C23441" w:rsidRDefault="00C23441">
      <w:pPr>
        <w:pStyle w:val="TableofFigures"/>
        <w:rPr>
          <w:rFonts w:asciiTheme="minorHAnsi" w:eastAsiaTheme="minorEastAsia" w:hAnsiTheme="minorHAnsi" w:cstheme="minorBidi"/>
          <w:noProof/>
          <w:sz w:val="24"/>
          <w:lang w:val="en-US" w:eastAsia="ja-JP"/>
        </w:rPr>
      </w:pPr>
      <w:r>
        <w:rPr>
          <w:noProof/>
        </w:rPr>
        <w:t>WG Chairman Adrian Wilkins is requested to review the input documents (EEP19/20 &amp; EEP19/42) inter-sessionally with a view to providing further feedback for discussion at EEP20.</w:t>
      </w:r>
      <w:r>
        <w:rPr>
          <w:noProof/>
        </w:rPr>
        <w:tab/>
      </w:r>
      <w:r>
        <w:rPr>
          <w:noProof/>
        </w:rPr>
        <w:fldChar w:fldCharType="begin"/>
      </w:r>
      <w:r>
        <w:rPr>
          <w:noProof/>
        </w:rPr>
        <w:instrText xml:space="preserve"> PAGEREF _Toc212267261 \h </w:instrText>
      </w:r>
      <w:r>
        <w:rPr>
          <w:noProof/>
        </w:rPr>
      </w:r>
      <w:r>
        <w:rPr>
          <w:noProof/>
        </w:rPr>
        <w:fldChar w:fldCharType="separate"/>
      </w:r>
      <w:r>
        <w:rPr>
          <w:noProof/>
        </w:rPr>
        <w:t>15</w:t>
      </w:r>
      <w:r>
        <w:rPr>
          <w:noProof/>
        </w:rPr>
        <w:fldChar w:fldCharType="end"/>
      </w:r>
    </w:p>
    <w:p w14:paraId="702913DE" w14:textId="77777777" w:rsidR="00C23441" w:rsidRDefault="00C23441">
      <w:pPr>
        <w:pStyle w:val="TableofFigures"/>
        <w:rPr>
          <w:rFonts w:asciiTheme="minorHAnsi" w:eastAsiaTheme="minorEastAsia" w:hAnsiTheme="minorHAnsi" w:cstheme="minorBidi"/>
          <w:noProof/>
          <w:sz w:val="24"/>
          <w:lang w:val="en-US" w:eastAsia="ja-JP"/>
        </w:rPr>
      </w:pPr>
      <w:r>
        <w:rPr>
          <w:noProof/>
        </w:rPr>
        <w:t>WG2 members are requested to consider how the existing IALA Lighthouse Conservation Manual and recently published guidelines could be revised as part of a new work programme for 2014-2018.</w:t>
      </w:r>
      <w:r>
        <w:rPr>
          <w:noProof/>
        </w:rPr>
        <w:tab/>
      </w:r>
      <w:r>
        <w:rPr>
          <w:noProof/>
        </w:rPr>
        <w:fldChar w:fldCharType="begin"/>
      </w:r>
      <w:r>
        <w:rPr>
          <w:noProof/>
        </w:rPr>
        <w:instrText xml:space="preserve"> PAGEREF _Toc212267262 \h </w:instrText>
      </w:r>
      <w:r>
        <w:rPr>
          <w:noProof/>
        </w:rPr>
      </w:r>
      <w:r>
        <w:rPr>
          <w:noProof/>
        </w:rPr>
        <w:fldChar w:fldCharType="separate"/>
      </w:r>
      <w:r>
        <w:rPr>
          <w:noProof/>
        </w:rPr>
        <w:t>15</w:t>
      </w:r>
      <w:r>
        <w:rPr>
          <w:noProof/>
        </w:rPr>
        <w:fldChar w:fldCharType="end"/>
      </w:r>
    </w:p>
    <w:p w14:paraId="72EC2E78" w14:textId="77777777" w:rsidR="00C23441" w:rsidRDefault="00C23441">
      <w:pPr>
        <w:pStyle w:val="TableofFigures"/>
        <w:rPr>
          <w:rFonts w:asciiTheme="minorHAnsi" w:eastAsiaTheme="minorEastAsia" w:hAnsiTheme="minorHAnsi" w:cstheme="minorBidi"/>
          <w:noProof/>
          <w:sz w:val="24"/>
          <w:lang w:val="en-US" w:eastAsia="ja-JP"/>
        </w:rPr>
      </w:pPr>
      <w:r>
        <w:rPr>
          <w:noProof/>
        </w:rPr>
        <w:t>Bob McIntosh is requested to add the information available on the visit to Nakkehoved Lighthouse on to the IALA Wiki.</w:t>
      </w:r>
      <w:r>
        <w:rPr>
          <w:noProof/>
        </w:rPr>
        <w:tab/>
      </w:r>
      <w:r>
        <w:rPr>
          <w:noProof/>
        </w:rPr>
        <w:fldChar w:fldCharType="begin"/>
      </w:r>
      <w:r>
        <w:rPr>
          <w:noProof/>
        </w:rPr>
        <w:instrText xml:space="preserve"> PAGEREF _Toc212267263 \h </w:instrText>
      </w:r>
      <w:r>
        <w:rPr>
          <w:noProof/>
        </w:rPr>
      </w:r>
      <w:r>
        <w:rPr>
          <w:noProof/>
        </w:rPr>
        <w:fldChar w:fldCharType="separate"/>
      </w:r>
      <w:r>
        <w:rPr>
          <w:noProof/>
        </w:rPr>
        <w:t>16</w:t>
      </w:r>
      <w:r>
        <w:rPr>
          <w:noProof/>
        </w:rPr>
        <w:fldChar w:fldCharType="end"/>
      </w:r>
    </w:p>
    <w:p w14:paraId="69BFB77D" w14:textId="77777777" w:rsidR="00C23441" w:rsidRDefault="00C23441">
      <w:pPr>
        <w:pStyle w:val="TableofFigures"/>
        <w:rPr>
          <w:rFonts w:asciiTheme="minorHAnsi" w:eastAsiaTheme="minorEastAsia" w:hAnsiTheme="minorHAnsi" w:cstheme="minorBidi"/>
          <w:noProof/>
          <w:sz w:val="24"/>
          <w:lang w:val="en-US" w:eastAsia="ja-JP"/>
        </w:rPr>
      </w:pPr>
      <w:r>
        <w:rPr>
          <w:noProof/>
        </w:rPr>
        <w:t>EEP Committee Members are encouraged to read Adrian Wilkins papers on The History of Floating AtoN (EEP19/15 rev1) and are requested to provide Adrian Wilkins or Bob McIntosh with any information or sources of information on the History of Floating Aids to Navigation by December 2012.</w:t>
      </w:r>
      <w:r>
        <w:rPr>
          <w:noProof/>
        </w:rPr>
        <w:tab/>
      </w:r>
      <w:r>
        <w:rPr>
          <w:noProof/>
        </w:rPr>
        <w:fldChar w:fldCharType="begin"/>
      </w:r>
      <w:r>
        <w:rPr>
          <w:noProof/>
        </w:rPr>
        <w:instrText xml:space="preserve"> PAGEREF _Toc212267264 \h </w:instrText>
      </w:r>
      <w:r>
        <w:rPr>
          <w:noProof/>
        </w:rPr>
      </w:r>
      <w:r>
        <w:rPr>
          <w:noProof/>
        </w:rPr>
        <w:fldChar w:fldCharType="separate"/>
      </w:r>
      <w:r>
        <w:rPr>
          <w:noProof/>
        </w:rPr>
        <w:t>16</w:t>
      </w:r>
      <w:r>
        <w:rPr>
          <w:noProof/>
        </w:rPr>
        <w:fldChar w:fldCharType="end"/>
      </w:r>
    </w:p>
    <w:p w14:paraId="7AEF2706" w14:textId="77777777" w:rsidR="00C23441" w:rsidRDefault="00C23441">
      <w:pPr>
        <w:pStyle w:val="TableofFigures"/>
        <w:rPr>
          <w:rFonts w:asciiTheme="minorHAnsi" w:eastAsiaTheme="minorEastAsia" w:hAnsiTheme="minorHAnsi" w:cstheme="minorBidi"/>
          <w:noProof/>
          <w:sz w:val="24"/>
          <w:lang w:val="en-US" w:eastAsia="ja-JP"/>
        </w:rPr>
      </w:pPr>
      <w:r>
        <w:rPr>
          <w:noProof/>
        </w:rPr>
        <w:t>Adrian Wilkins is requested to include any additional information received in The History of Floating AtoN and to submit a proposed final Version 1 of the document as an input paper to EEP20.</w:t>
      </w:r>
      <w:r>
        <w:rPr>
          <w:noProof/>
        </w:rPr>
        <w:tab/>
      </w:r>
      <w:r>
        <w:rPr>
          <w:noProof/>
        </w:rPr>
        <w:fldChar w:fldCharType="begin"/>
      </w:r>
      <w:r>
        <w:rPr>
          <w:noProof/>
        </w:rPr>
        <w:instrText xml:space="preserve"> PAGEREF _Toc212267265 \h </w:instrText>
      </w:r>
      <w:r>
        <w:rPr>
          <w:noProof/>
        </w:rPr>
      </w:r>
      <w:r>
        <w:rPr>
          <w:noProof/>
        </w:rPr>
        <w:fldChar w:fldCharType="separate"/>
      </w:r>
      <w:r>
        <w:rPr>
          <w:noProof/>
        </w:rPr>
        <w:t>16</w:t>
      </w:r>
      <w:r>
        <w:rPr>
          <w:noProof/>
        </w:rPr>
        <w:fldChar w:fldCharType="end"/>
      </w:r>
    </w:p>
    <w:p w14:paraId="43B9119B" w14:textId="77777777" w:rsidR="00C23441" w:rsidRDefault="00C23441">
      <w:pPr>
        <w:pStyle w:val="TableofFigures"/>
        <w:rPr>
          <w:rFonts w:asciiTheme="minorHAnsi" w:eastAsiaTheme="minorEastAsia" w:hAnsiTheme="minorHAnsi" w:cstheme="minorBidi"/>
          <w:noProof/>
          <w:sz w:val="24"/>
          <w:lang w:val="en-US" w:eastAsia="ja-JP"/>
        </w:rPr>
      </w:pPr>
      <w:r>
        <w:rPr>
          <w:noProof/>
        </w:rPr>
        <w:t>Jo van der Eynden is requested to review the questionnaire on Complementary Uses of Historic Lighthouses and seek further comment from WG2 members.</w:t>
      </w:r>
      <w:r>
        <w:rPr>
          <w:noProof/>
        </w:rPr>
        <w:tab/>
      </w:r>
      <w:r>
        <w:rPr>
          <w:noProof/>
        </w:rPr>
        <w:fldChar w:fldCharType="begin"/>
      </w:r>
      <w:r>
        <w:rPr>
          <w:noProof/>
        </w:rPr>
        <w:instrText xml:space="preserve"> PAGEREF _Toc212267266 \h </w:instrText>
      </w:r>
      <w:r>
        <w:rPr>
          <w:noProof/>
        </w:rPr>
      </w:r>
      <w:r>
        <w:rPr>
          <w:noProof/>
        </w:rPr>
        <w:fldChar w:fldCharType="separate"/>
      </w:r>
      <w:r>
        <w:rPr>
          <w:noProof/>
        </w:rPr>
        <w:t>17</w:t>
      </w:r>
      <w:r>
        <w:rPr>
          <w:noProof/>
        </w:rPr>
        <w:fldChar w:fldCharType="end"/>
      </w:r>
    </w:p>
    <w:p w14:paraId="2DE54E09" w14:textId="77777777" w:rsidR="00C23441" w:rsidRDefault="00C23441">
      <w:pPr>
        <w:pStyle w:val="TableofFigures"/>
        <w:rPr>
          <w:rFonts w:asciiTheme="minorHAnsi" w:eastAsiaTheme="minorEastAsia" w:hAnsiTheme="minorHAnsi" w:cstheme="minorBidi"/>
          <w:noProof/>
          <w:sz w:val="24"/>
          <w:lang w:val="en-US" w:eastAsia="ja-JP"/>
        </w:rPr>
      </w:pPr>
      <w:r>
        <w:rPr>
          <w:noProof/>
        </w:rPr>
        <w:t>Jo van der Eynden is requested to submit a revised questionnaire on Complementary Uses of Historic Lighthouses to EEP20.</w:t>
      </w:r>
      <w:r>
        <w:rPr>
          <w:noProof/>
        </w:rPr>
        <w:tab/>
      </w:r>
      <w:r>
        <w:rPr>
          <w:noProof/>
        </w:rPr>
        <w:fldChar w:fldCharType="begin"/>
      </w:r>
      <w:r>
        <w:rPr>
          <w:noProof/>
        </w:rPr>
        <w:instrText xml:space="preserve"> PAGEREF _Toc212267267 \h </w:instrText>
      </w:r>
      <w:r>
        <w:rPr>
          <w:noProof/>
        </w:rPr>
      </w:r>
      <w:r>
        <w:rPr>
          <w:noProof/>
        </w:rPr>
        <w:fldChar w:fldCharType="separate"/>
      </w:r>
      <w:r>
        <w:rPr>
          <w:noProof/>
        </w:rPr>
        <w:t>17</w:t>
      </w:r>
      <w:r>
        <w:rPr>
          <w:noProof/>
        </w:rPr>
        <w:fldChar w:fldCharType="end"/>
      </w:r>
    </w:p>
    <w:p w14:paraId="50EF8A3B" w14:textId="77777777" w:rsidR="00C23441" w:rsidRDefault="00C23441">
      <w:pPr>
        <w:pStyle w:val="TableofFigures"/>
        <w:rPr>
          <w:rFonts w:asciiTheme="minorHAnsi" w:eastAsiaTheme="minorEastAsia" w:hAnsiTheme="minorHAnsi" w:cstheme="minorBidi"/>
          <w:noProof/>
          <w:sz w:val="24"/>
          <w:lang w:val="en-US" w:eastAsia="ja-JP"/>
        </w:rPr>
      </w:pPr>
      <w:r>
        <w:rPr>
          <w:noProof/>
        </w:rPr>
        <w:t>WG2 members are requested to consider topics for future articles to be included in the IALA Bulletin within ‘The Lighthouse Preservation Corner’ and to provide these to Bob McIntosh.</w:t>
      </w:r>
      <w:r>
        <w:rPr>
          <w:noProof/>
        </w:rPr>
        <w:tab/>
      </w:r>
      <w:r>
        <w:rPr>
          <w:noProof/>
        </w:rPr>
        <w:fldChar w:fldCharType="begin"/>
      </w:r>
      <w:r>
        <w:rPr>
          <w:noProof/>
        </w:rPr>
        <w:instrText xml:space="preserve"> PAGEREF _Toc212267268 \h </w:instrText>
      </w:r>
      <w:r>
        <w:rPr>
          <w:noProof/>
        </w:rPr>
      </w:r>
      <w:r>
        <w:rPr>
          <w:noProof/>
        </w:rPr>
        <w:fldChar w:fldCharType="separate"/>
      </w:r>
      <w:r>
        <w:rPr>
          <w:noProof/>
        </w:rPr>
        <w:t>18</w:t>
      </w:r>
      <w:r>
        <w:rPr>
          <w:noProof/>
        </w:rPr>
        <w:fldChar w:fldCharType="end"/>
      </w:r>
    </w:p>
    <w:p w14:paraId="1096E6E8" w14:textId="77777777" w:rsidR="00C23441" w:rsidRDefault="00C23441">
      <w:pPr>
        <w:pStyle w:val="TableofFigures"/>
        <w:rPr>
          <w:rFonts w:asciiTheme="minorHAnsi" w:eastAsiaTheme="minorEastAsia" w:hAnsiTheme="minorHAnsi" w:cstheme="minorBidi"/>
          <w:noProof/>
          <w:sz w:val="24"/>
          <w:lang w:val="en-US" w:eastAsia="ja-JP"/>
        </w:rPr>
      </w:pPr>
      <w:r>
        <w:rPr>
          <w:noProof/>
        </w:rPr>
        <w:t>Bob McIntosh is requested to meet editorial deadlines to ensure that articles are available for each edition of the IALA Bulletin wherever possible by passing suitable articles to the editor for inclusion in ‘The Lighthouse Preservation Corner’.</w:t>
      </w:r>
      <w:r>
        <w:rPr>
          <w:noProof/>
        </w:rPr>
        <w:tab/>
      </w:r>
      <w:r>
        <w:rPr>
          <w:noProof/>
        </w:rPr>
        <w:fldChar w:fldCharType="begin"/>
      </w:r>
      <w:r>
        <w:rPr>
          <w:noProof/>
        </w:rPr>
        <w:instrText xml:space="preserve"> PAGEREF _Toc212267269 \h </w:instrText>
      </w:r>
      <w:r>
        <w:rPr>
          <w:noProof/>
        </w:rPr>
      </w:r>
      <w:r>
        <w:rPr>
          <w:noProof/>
        </w:rPr>
        <w:fldChar w:fldCharType="separate"/>
      </w:r>
      <w:r>
        <w:rPr>
          <w:noProof/>
        </w:rPr>
        <w:t>18</w:t>
      </w:r>
      <w:r>
        <w:rPr>
          <w:noProof/>
        </w:rPr>
        <w:fldChar w:fldCharType="end"/>
      </w:r>
    </w:p>
    <w:p w14:paraId="08251439" w14:textId="77777777" w:rsidR="00C23441" w:rsidRDefault="00C23441">
      <w:pPr>
        <w:pStyle w:val="TableofFigures"/>
        <w:rPr>
          <w:rFonts w:asciiTheme="minorHAnsi" w:eastAsiaTheme="minorEastAsia" w:hAnsiTheme="minorHAnsi" w:cstheme="minorBidi"/>
          <w:noProof/>
          <w:sz w:val="24"/>
          <w:lang w:val="en-US" w:eastAsia="ja-JP"/>
        </w:rPr>
      </w:pPr>
      <w:r>
        <w:rPr>
          <w:noProof/>
        </w:rPr>
        <w:t>EEP Committee members are requested to submit any information they or their authorities have on preserved lighthouse tenders and light vessels to Bob McIntosh or Paul Ridgway.</w:t>
      </w:r>
      <w:r>
        <w:rPr>
          <w:noProof/>
        </w:rPr>
        <w:tab/>
      </w:r>
      <w:r>
        <w:rPr>
          <w:noProof/>
        </w:rPr>
        <w:fldChar w:fldCharType="begin"/>
      </w:r>
      <w:r>
        <w:rPr>
          <w:noProof/>
        </w:rPr>
        <w:instrText xml:space="preserve"> PAGEREF _Toc212267270 \h </w:instrText>
      </w:r>
      <w:r>
        <w:rPr>
          <w:noProof/>
        </w:rPr>
      </w:r>
      <w:r>
        <w:rPr>
          <w:noProof/>
        </w:rPr>
        <w:fldChar w:fldCharType="separate"/>
      </w:r>
      <w:r>
        <w:rPr>
          <w:noProof/>
        </w:rPr>
        <w:t>18</w:t>
      </w:r>
      <w:r>
        <w:rPr>
          <w:noProof/>
        </w:rPr>
        <w:fldChar w:fldCharType="end"/>
      </w:r>
    </w:p>
    <w:p w14:paraId="11857C31" w14:textId="77777777" w:rsidR="00C23441" w:rsidRDefault="00C23441">
      <w:pPr>
        <w:pStyle w:val="TableofFigures"/>
        <w:rPr>
          <w:rFonts w:asciiTheme="minorHAnsi" w:eastAsiaTheme="minorEastAsia" w:hAnsiTheme="minorHAnsi" w:cstheme="minorBidi"/>
          <w:noProof/>
          <w:sz w:val="24"/>
          <w:lang w:val="en-US" w:eastAsia="ja-JP"/>
        </w:rPr>
      </w:pPr>
      <w:r>
        <w:rPr>
          <w:noProof/>
        </w:rPr>
        <w:t>Bob McIntosh is requested to continue to monitor the list of people who indicated an interest in Heritage and Conservation of Historic Lighthouses, to ensure that they are updated on developments.</w:t>
      </w:r>
      <w:r>
        <w:rPr>
          <w:noProof/>
        </w:rPr>
        <w:tab/>
      </w:r>
      <w:r>
        <w:rPr>
          <w:noProof/>
        </w:rPr>
        <w:fldChar w:fldCharType="begin"/>
      </w:r>
      <w:r>
        <w:rPr>
          <w:noProof/>
        </w:rPr>
        <w:instrText xml:space="preserve"> PAGEREF _Toc212267271 \h </w:instrText>
      </w:r>
      <w:r>
        <w:rPr>
          <w:noProof/>
        </w:rPr>
      </w:r>
      <w:r>
        <w:rPr>
          <w:noProof/>
        </w:rPr>
        <w:fldChar w:fldCharType="separate"/>
      </w:r>
      <w:r>
        <w:rPr>
          <w:noProof/>
        </w:rPr>
        <w:t>18</w:t>
      </w:r>
      <w:r>
        <w:rPr>
          <w:noProof/>
        </w:rPr>
        <w:fldChar w:fldCharType="end"/>
      </w:r>
    </w:p>
    <w:p w14:paraId="48FA2118" w14:textId="77777777" w:rsidR="00C23441" w:rsidRDefault="00C23441">
      <w:pPr>
        <w:pStyle w:val="TableofFigures"/>
        <w:rPr>
          <w:rFonts w:asciiTheme="minorHAnsi" w:eastAsiaTheme="minorEastAsia" w:hAnsiTheme="minorHAnsi" w:cstheme="minorBidi"/>
          <w:noProof/>
          <w:sz w:val="24"/>
          <w:lang w:val="en-US" w:eastAsia="ja-JP"/>
        </w:rPr>
      </w:pPr>
      <w:r>
        <w:rPr>
          <w:noProof/>
        </w:rPr>
        <w:t>EEP Committee members are requested to pass on any information that they have in relation to their daymarks with photographs to Bob McIntosh or Christian Lagerwall.</w:t>
      </w:r>
      <w:r>
        <w:rPr>
          <w:noProof/>
        </w:rPr>
        <w:tab/>
      </w:r>
      <w:r>
        <w:rPr>
          <w:noProof/>
        </w:rPr>
        <w:fldChar w:fldCharType="begin"/>
      </w:r>
      <w:r>
        <w:rPr>
          <w:noProof/>
        </w:rPr>
        <w:instrText xml:space="preserve"> PAGEREF _Toc212267272 \h </w:instrText>
      </w:r>
      <w:r>
        <w:rPr>
          <w:noProof/>
        </w:rPr>
      </w:r>
      <w:r>
        <w:rPr>
          <w:noProof/>
        </w:rPr>
        <w:fldChar w:fldCharType="separate"/>
      </w:r>
      <w:r>
        <w:rPr>
          <w:noProof/>
        </w:rPr>
        <w:t>18</w:t>
      </w:r>
      <w:r>
        <w:rPr>
          <w:noProof/>
        </w:rPr>
        <w:fldChar w:fldCharType="end"/>
      </w:r>
    </w:p>
    <w:p w14:paraId="3ED45F86" w14:textId="77777777" w:rsidR="00C23441" w:rsidRDefault="00C23441">
      <w:pPr>
        <w:pStyle w:val="TableofFigures"/>
        <w:rPr>
          <w:rFonts w:asciiTheme="minorHAnsi" w:eastAsiaTheme="minorEastAsia" w:hAnsiTheme="minorHAnsi" w:cstheme="minorBidi"/>
          <w:noProof/>
          <w:sz w:val="24"/>
          <w:lang w:val="en-US" w:eastAsia="ja-JP"/>
        </w:rPr>
      </w:pPr>
      <w:r>
        <w:rPr>
          <w:noProof/>
        </w:rPr>
        <w:t>Bob McIntosh and Christian Lagerwall are asked to consider the possibility of producing a document on the history and development of daymarks.</w:t>
      </w:r>
      <w:r>
        <w:rPr>
          <w:noProof/>
        </w:rPr>
        <w:tab/>
      </w:r>
      <w:r>
        <w:rPr>
          <w:noProof/>
        </w:rPr>
        <w:fldChar w:fldCharType="begin"/>
      </w:r>
      <w:r>
        <w:rPr>
          <w:noProof/>
        </w:rPr>
        <w:instrText xml:space="preserve"> PAGEREF _Toc212267273 \h </w:instrText>
      </w:r>
      <w:r>
        <w:rPr>
          <w:noProof/>
        </w:rPr>
      </w:r>
      <w:r>
        <w:rPr>
          <w:noProof/>
        </w:rPr>
        <w:fldChar w:fldCharType="separate"/>
      </w:r>
      <w:r>
        <w:rPr>
          <w:noProof/>
        </w:rPr>
        <w:t>18</w:t>
      </w:r>
      <w:r>
        <w:rPr>
          <w:noProof/>
        </w:rPr>
        <w:fldChar w:fldCharType="end"/>
      </w:r>
    </w:p>
    <w:p w14:paraId="74616E4B" w14:textId="77777777" w:rsidR="00C23441" w:rsidRDefault="00C23441">
      <w:pPr>
        <w:pStyle w:val="TableofFigures"/>
        <w:rPr>
          <w:rFonts w:asciiTheme="minorHAnsi" w:eastAsiaTheme="minorEastAsia" w:hAnsiTheme="minorHAnsi" w:cstheme="minorBidi"/>
          <w:noProof/>
          <w:sz w:val="24"/>
          <w:lang w:val="en-US" w:eastAsia="ja-JP"/>
        </w:rPr>
      </w:pPr>
      <w:r>
        <w:rPr>
          <w:noProof/>
        </w:rPr>
        <w:t>WG2 members are requested to consider topics for presentations and individuals to present them at the seminar, and to submit their suggestions to Bob McIntosh as soon as possible.</w:t>
      </w:r>
      <w:r>
        <w:rPr>
          <w:noProof/>
        </w:rPr>
        <w:tab/>
      </w:r>
      <w:r>
        <w:rPr>
          <w:noProof/>
        </w:rPr>
        <w:fldChar w:fldCharType="begin"/>
      </w:r>
      <w:r>
        <w:rPr>
          <w:noProof/>
        </w:rPr>
        <w:instrText xml:space="preserve"> PAGEREF _Toc212267274 \h </w:instrText>
      </w:r>
      <w:r>
        <w:rPr>
          <w:noProof/>
        </w:rPr>
      </w:r>
      <w:r>
        <w:rPr>
          <w:noProof/>
        </w:rPr>
        <w:fldChar w:fldCharType="separate"/>
      </w:r>
      <w:r>
        <w:rPr>
          <w:noProof/>
        </w:rPr>
        <w:t>18</w:t>
      </w:r>
      <w:r>
        <w:rPr>
          <w:noProof/>
        </w:rPr>
        <w:fldChar w:fldCharType="end"/>
      </w:r>
    </w:p>
    <w:p w14:paraId="58D1328C" w14:textId="77777777" w:rsidR="00C23441" w:rsidRDefault="00C23441">
      <w:pPr>
        <w:pStyle w:val="TableofFigures"/>
        <w:rPr>
          <w:rFonts w:asciiTheme="minorHAnsi" w:eastAsiaTheme="minorEastAsia" w:hAnsiTheme="minorHAnsi" w:cstheme="minorBidi"/>
          <w:noProof/>
          <w:sz w:val="24"/>
          <w:lang w:val="en-US" w:eastAsia="ja-JP"/>
        </w:rPr>
      </w:pPr>
      <w:r>
        <w:rPr>
          <w:noProof/>
        </w:rPr>
        <w:t>Bob McIntosh is requested to collate responses in relation to Seminar topics and speakers and to circulate this to Steering Committee members.</w:t>
      </w:r>
      <w:r>
        <w:rPr>
          <w:noProof/>
        </w:rPr>
        <w:tab/>
      </w:r>
      <w:r>
        <w:rPr>
          <w:noProof/>
        </w:rPr>
        <w:fldChar w:fldCharType="begin"/>
      </w:r>
      <w:r>
        <w:rPr>
          <w:noProof/>
        </w:rPr>
        <w:instrText xml:space="preserve"> PAGEREF _Toc212267275 \h </w:instrText>
      </w:r>
      <w:r>
        <w:rPr>
          <w:noProof/>
        </w:rPr>
      </w:r>
      <w:r>
        <w:rPr>
          <w:noProof/>
        </w:rPr>
        <w:fldChar w:fldCharType="separate"/>
      </w:r>
      <w:r>
        <w:rPr>
          <w:noProof/>
        </w:rPr>
        <w:t>18</w:t>
      </w:r>
      <w:r>
        <w:rPr>
          <w:noProof/>
        </w:rPr>
        <w:fldChar w:fldCharType="end"/>
      </w:r>
    </w:p>
    <w:p w14:paraId="6C8D1613" w14:textId="77777777" w:rsidR="00C23441" w:rsidRDefault="00C23441">
      <w:pPr>
        <w:pStyle w:val="TableofFigures"/>
        <w:rPr>
          <w:rFonts w:asciiTheme="minorHAnsi" w:eastAsiaTheme="minorEastAsia" w:hAnsiTheme="minorHAnsi" w:cstheme="minorBidi"/>
          <w:noProof/>
          <w:sz w:val="24"/>
          <w:lang w:val="en-US" w:eastAsia="ja-JP"/>
        </w:rPr>
      </w:pPr>
      <w:r>
        <w:rPr>
          <w:noProof/>
        </w:rPr>
        <w:t>EEP Committee members are asked to circulate the brochure within their organisations, particularly to those who have a level of responsibility or interest in the heritage of lighthouses, encouraging them to attend.</w:t>
      </w:r>
      <w:r>
        <w:rPr>
          <w:noProof/>
        </w:rPr>
        <w:tab/>
      </w:r>
      <w:r>
        <w:rPr>
          <w:noProof/>
        </w:rPr>
        <w:fldChar w:fldCharType="begin"/>
      </w:r>
      <w:r>
        <w:rPr>
          <w:noProof/>
        </w:rPr>
        <w:instrText xml:space="preserve"> PAGEREF _Toc212267276 \h </w:instrText>
      </w:r>
      <w:r>
        <w:rPr>
          <w:noProof/>
        </w:rPr>
      </w:r>
      <w:r>
        <w:rPr>
          <w:noProof/>
        </w:rPr>
        <w:fldChar w:fldCharType="separate"/>
      </w:r>
      <w:r>
        <w:rPr>
          <w:noProof/>
        </w:rPr>
        <w:t>19</w:t>
      </w:r>
      <w:r>
        <w:rPr>
          <w:noProof/>
        </w:rPr>
        <w:fldChar w:fldCharType="end"/>
      </w:r>
    </w:p>
    <w:p w14:paraId="7B94C259" w14:textId="77777777" w:rsidR="00C23441" w:rsidRDefault="00C23441">
      <w:pPr>
        <w:pStyle w:val="TableofFigures"/>
        <w:rPr>
          <w:rFonts w:asciiTheme="minorHAnsi" w:eastAsiaTheme="minorEastAsia" w:hAnsiTheme="minorHAnsi" w:cstheme="minorBidi"/>
          <w:noProof/>
          <w:sz w:val="24"/>
          <w:lang w:val="en-US" w:eastAsia="ja-JP"/>
        </w:rPr>
      </w:pPr>
      <w:r w:rsidRPr="00013828">
        <w:rPr>
          <w:noProof/>
        </w:rPr>
        <w:lastRenderedPageBreak/>
        <w:t>Bob McIntosh is requested to publish the remaining information EEP18/WG2/WP8 on Anti-fouling in relation to slipways, jetties etc. on the IALA Wiki site.</w:t>
      </w:r>
      <w:r>
        <w:rPr>
          <w:noProof/>
        </w:rPr>
        <w:tab/>
      </w:r>
      <w:r>
        <w:rPr>
          <w:noProof/>
        </w:rPr>
        <w:fldChar w:fldCharType="begin"/>
      </w:r>
      <w:r>
        <w:rPr>
          <w:noProof/>
        </w:rPr>
        <w:instrText xml:space="preserve"> PAGEREF _Toc212267277 \h </w:instrText>
      </w:r>
      <w:r>
        <w:rPr>
          <w:noProof/>
        </w:rPr>
      </w:r>
      <w:r>
        <w:rPr>
          <w:noProof/>
        </w:rPr>
        <w:fldChar w:fldCharType="separate"/>
      </w:r>
      <w:r>
        <w:rPr>
          <w:noProof/>
        </w:rPr>
        <w:t>19</w:t>
      </w:r>
      <w:r>
        <w:rPr>
          <w:noProof/>
        </w:rPr>
        <w:fldChar w:fldCharType="end"/>
      </w:r>
    </w:p>
    <w:p w14:paraId="14F0BC75" w14:textId="77777777" w:rsidR="00C23441" w:rsidRDefault="00C23441">
      <w:pPr>
        <w:pStyle w:val="TableofFigures"/>
        <w:rPr>
          <w:rFonts w:asciiTheme="minorHAnsi" w:eastAsiaTheme="minorEastAsia" w:hAnsiTheme="minorHAnsi" w:cstheme="minorBidi"/>
          <w:noProof/>
          <w:sz w:val="24"/>
          <w:lang w:val="en-US" w:eastAsia="ja-JP"/>
        </w:rPr>
      </w:pPr>
      <w:r>
        <w:rPr>
          <w:noProof/>
        </w:rPr>
        <w:t>EEP Committee members are requested to provide information on building maintenance and conditioning in low energy environments within their authorities or to provide contact details for an individual who may be able to provide this information to Bob McIntosh.</w:t>
      </w:r>
      <w:r>
        <w:rPr>
          <w:noProof/>
        </w:rPr>
        <w:tab/>
      </w:r>
      <w:r>
        <w:rPr>
          <w:noProof/>
        </w:rPr>
        <w:fldChar w:fldCharType="begin"/>
      </w:r>
      <w:r>
        <w:rPr>
          <w:noProof/>
        </w:rPr>
        <w:instrText xml:space="preserve"> PAGEREF _Toc212267278 \h </w:instrText>
      </w:r>
      <w:r>
        <w:rPr>
          <w:noProof/>
        </w:rPr>
      </w:r>
      <w:r>
        <w:rPr>
          <w:noProof/>
        </w:rPr>
        <w:fldChar w:fldCharType="separate"/>
      </w:r>
      <w:r>
        <w:rPr>
          <w:noProof/>
        </w:rPr>
        <w:t>19</w:t>
      </w:r>
      <w:r>
        <w:rPr>
          <w:noProof/>
        </w:rPr>
        <w:fldChar w:fldCharType="end"/>
      </w:r>
    </w:p>
    <w:p w14:paraId="727A8C2C" w14:textId="77777777" w:rsidR="00C23441" w:rsidRDefault="00C23441">
      <w:pPr>
        <w:pStyle w:val="TableofFigures"/>
        <w:rPr>
          <w:rFonts w:asciiTheme="minorHAnsi" w:eastAsiaTheme="minorEastAsia" w:hAnsiTheme="minorHAnsi" w:cstheme="minorBidi"/>
          <w:noProof/>
          <w:sz w:val="24"/>
          <w:lang w:val="en-US" w:eastAsia="ja-JP"/>
        </w:rPr>
      </w:pPr>
      <w:r>
        <w:rPr>
          <w:noProof/>
        </w:rPr>
        <w:t>WG2 members are requested to consider options for developing Guideline No. 1076 when additional information becomes available.</w:t>
      </w:r>
      <w:r>
        <w:rPr>
          <w:noProof/>
        </w:rPr>
        <w:tab/>
      </w:r>
      <w:r>
        <w:rPr>
          <w:noProof/>
        </w:rPr>
        <w:fldChar w:fldCharType="begin"/>
      </w:r>
      <w:r>
        <w:rPr>
          <w:noProof/>
        </w:rPr>
        <w:instrText xml:space="preserve"> PAGEREF _Toc212267279 \h </w:instrText>
      </w:r>
      <w:r>
        <w:rPr>
          <w:noProof/>
        </w:rPr>
      </w:r>
      <w:r>
        <w:rPr>
          <w:noProof/>
        </w:rPr>
        <w:fldChar w:fldCharType="separate"/>
      </w:r>
      <w:r>
        <w:rPr>
          <w:noProof/>
        </w:rPr>
        <w:t>19</w:t>
      </w:r>
      <w:r>
        <w:rPr>
          <w:noProof/>
        </w:rPr>
        <w:fldChar w:fldCharType="end"/>
      </w:r>
    </w:p>
    <w:p w14:paraId="6260729D" w14:textId="77777777" w:rsidR="00C23441" w:rsidRDefault="00C23441">
      <w:pPr>
        <w:pStyle w:val="TableofFigures"/>
        <w:rPr>
          <w:rFonts w:asciiTheme="minorHAnsi" w:eastAsiaTheme="minorEastAsia" w:hAnsiTheme="minorHAnsi" w:cstheme="minorBidi"/>
          <w:noProof/>
          <w:sz w:val="24"/>
          <w:lang w:val="en-US" w:eastAsia="ja-JP"/>
        </w:rPr>
      </w:pPr>
      <w:r>
        <w:rPr>
          <w:noProof/>
        </w:rPr>
        <w:t>Nicolas Fady is requested to update the EEP Committee on the work being carried out by CETMEF on humidity monitoring of their lighthouses at EEP20.</w:t>
      </w:r>
      <w:r>
        <w:rPr>
          <w:noProof/>
        </w:rPr>
        <w:tab/>
      </w:r>
      <w:r>
        <w:rPr>
          <w:noProof/>
        </w:rPr>
        <w:fldChar w:fldCharType="begin"/>
      </w:r>
      <w:r>
        <w:rPr>
          <w:noProof/>
        </w:rPr>
        <w:instrText xml:space="preserve"> PAGEREF _Toc212267280 \h </w:instrText>
      </w:r>
      <w:r>
        <w:rPr>
          <w:noProof/>
        </w:rPr>
      </w:r>
      <w:r>
        <w:rPr>
          <w:noProof/>
        </w:rPr>
        <w:fldChar w:fldCharType="separate"/>
      </w:r>
      <w:r>
        <w:rPr>
          <w:noProof/>
        </w:rPr>
        <w:t>19</w:t>
      </w:r>
      <w:r>
        <w:rPr>
          <w:noProof/>
        </w:rPr>
        <w:fldChar w:fldCharType="end"/>
      </w:r>
    </w:p>
    <w:p w14:paraId="2919C9FA" w14:textId="77777777" w:rsidR="00C23441" w:rsidRDefault="00C23441">
      <w:pPr>
        <w:pStyle w:val="TableofFigures"/>
        <w:rPr>
          <w:rFonts w:asciiTheme="minorHAnsi" w:eastAsiaTheme="minorEastAsia" w:hAnsiTheme="minorHAnsi" w:cstheme="minorBidi"/>
          <w:noProof/>
          <w:sz w:val="24"/>
          <w:lang w:val="en-US" w:eastAsia="ja-JP"/>
        </w:rPr>
      </w:pPr>
      <w:r>
        <w:rPr>
          <w:noProof/>
        </w:rPr>
        <w:t>Bob McIntosh is requested to continue to monitor the impact of Natural Disasters on Historic Lighthouses in particular and how the authorities have reacted to the problems.</w:t>
      </w:r>
      <w:r>
        <w:rPr>
          <w:noProof/>
        </w:rPr>
        <w:tab/>
      </w:r>
      <w:r>
        <w:rPr>
          <w:noProof/>
        </w:rPr>
        <w:fldChar w:fldCharType="begin"/>
      </w:r>
      <w:r>
        <w:rPr>
          <w:noProof/>
        </w:rPr>
        <w:instrText xml:space="preserve"> PAGEREF _Toc212267281 \h </w:instrText>
      </w:r>
      <w:r>
        <w:rPr>
          <w:noProof/>
        </w:rPr>
      </w:r>
      <w:r>
        <w:rPr>
          <w:noProof/>
        </w:rPr>
        <w:fldChar w:fldCharType="separate"/>
      </w:r>
      <w:r>
        <w:rPr>
          <w:noProof/>
        </w:rPr>
        <w:t>20</w:t>
      </w:r>
      <w:r>
        <w:rPr>
          <w:noProof/>
        </w:rPr>
        <w:fldChar w:fldCharType="end"/>
      </w:r>
    </w:p>
    <w:p w14:paraId="5D664699" w14:textId="77777777" w:rsidR="00C23441" w:rsidRDefault="00C23441">
      <w:pPr>
        <w:pStyle w:val="TableofFigures"/>
        <w:rPr>
          <w:rFonts w:asciiTheme="minorHAnsi" w:eastAsiaTheme="minorEastAsia" w:hAnsiTheme="minorHAnsi" w:cstheme="minorBidi"/>
          <w:noProof/>
          <w:sz w:val="24"/>
          <w:lang w:val="en-US" w:eastAsia="ja-JP"/>
        </w:rPr>
      </w:pPr>
      <w:r>
        <w:rPr>
          <w:noProof/>
        </w:rPr>
        <w:t>EEP Committee members are requested to submit examples of their building maintenance specifications to Bob McIntosh or as input to EEP20.</w:t>
      </w:r>
      <w:r>
        <w:rPr>
          <w:noProof/>
        </w:rPr>
        <w:tab/>
      </w:r>
      <w:r>
        <w:rPr>
          <w:noProof/>
        </w:rPr>
        <w:fldChar w:fldCharType="begin"/>
      </w:r>
      <w:r>
        <w:rPr>
          <w:noProof/>
        </w:rPr>
        <w:instrText xml:space="preserve"> PAGEREF _Toc212267282 \h </w:instrText>
      </w:r>
      <w:r>
        <w:rPr>
          <w:noProof/>
        </w:rPr>
      </w:r>
      <w:r>
        <w:rPr>
          <w:noProof/>
        </w:rPr>
        <w:fldChar w:fldCharType="separate"/>
      </w:r>
      <w:r>
        <w:rPr>
          <w:noProof/>
        </w:rPr>
        <w:t>20</w:t>
      </w:r>
      <w:r>
        <w:rPr>
          <w:noProof/>
        </w:rPr>
        <w:fldChar w:fldCharType="end"/>
      </w:r>
    </w:p>
    <w:p w14:paraId="37AF4010" w14:textId="77777777" w:rsidR="00C23441" w:rsidRDefault="00C23441">
      <w:pPr>
        <w:pStyle w:val="TableofFigures"/>
        <w:rPr>
          <w:rFonts w:asciiTheme="minorHAnsi" w:eastAsiaTheme="minorEastAsia" w:hAnsiTheme="minorHAnsi" w:cstheme="minorBidi"/>
          <w:noProof/>
          <w:sz w:val="24"/>
          <w:lang w:val="en-US" w:eastAsia="ja-JP"/>
        </w:rPr>
      </w:pPr>
      <w:r>
        <w:rPr>
          <w:noProof/>
        </w:rPr>
        <w:t>David Jeffkins is requested to further develop procedures in consultation with Omar Frits Eriksson for updating and adding new content to the IALA Wiki.</w:t>
      </w:r>
      <w:r>
        <w:rPr>
          <w:noProof/>
        </w:rPr>
        <w:tab/>
      </w:r>
      <w:r>
        <w:rPr>
          <w:noProof/>
        </w:rPr>
        <w:fldChar w:fldCharType="begin"/>
      </w:r>
      <w:r>
        <w:rPr>
          <w:noProof/>
        </w:rPr>
        <w:instrText xml:space="preserve"> PAGEREF _Toc212267283 \h </w:instrText>
      </w:r>
      <w:r>
        <w:rPr>
          <w:noProof/>
        </w:rPr>
      </w:r>
      <w:r>
        <w:rPr>
          <w:noProof/>
        </w:rPr>
        <w:fldChar w:fldCharType="separate"/>
      </w:r>
      <w:r>
        <w:rPr>
          <w:noProof/>
        </w:rPr>
        <w:t>21</w:t>
      </w:r>
      <w:r>
        <w:rPr>
          <w:noProof/>
        </w:rPr>
        <w:fldChar w:fldCharType="end"/>
      </w:r>
    </w:p>
    <w:p w14:paraId="59396F8A" w14:textId="77777777" w:rsidR="00C23441" w:rsidRDefault="00C23441">
      <w:pPr>
        <w:pStyle w:val="TableofFigures"/>
        <w:rPr>
          <w:rFonts w:asciiTheme="minorHAnsi" w:eastAsiaTheme="minorEastAsia" w:hAnsiTheme="minorHAnsi" w:cstheme="minorBidi"/>
          <w:noProof/>
          <w:sz w:val="24"/>
          <w:lang w:val="en-US" w:eastAsia="ja-JP"/>
        </w:rPr>
      </w:pPr>
      <w:r>
        <w:rPr>
          <w:noProof/>
        </w:rPr>
        <w:t>EEP Committee members are requested to review the IALA wiki (</w:t>
      </w:r>
      <w:r w:rsidRPr="00013828">
        <w:rPr>
          <w:rFonts w:cs="Arial"/>
          <w:noProof/>
          <w:color w:val="0000FF"/>
        </w:rPr>
        <w:t>http://www.iala-aism.org/wiki/ialawiki</w:t>
      </w:r>
      <w:r w:rsidRPr="00013828">
        <w:rPr>
          <w:rFonts w:cs="Arial"/>
          <w:noProof/>
        </w:rPr>
        <w:t>)</w:t>
      </w:r>
      <w:r>
        <w:rPr>
          <w:noProof/>
        </w:rPr>
        <w:t xml:space="preserve"> and use it for </w:t>
      </w:r>
      <w:r w:rsidRPr="00013828">
        <w:rPr>
          <w:rFonts w:cs="Arial"/>
          <w:noProof/>
        </w:rPr>
        <w:t>developing IALA guidance documentation and posting relevant AtoN engineering documentation and information.</w:t>
      </w:r>
      <w:r>
        <w:rPr>
          <w:noProof/>
        </w:rPr>
        <w:tab/>
      </w:r>
      <w:r>
        <w:rPr>
          <w:noProof/>
        </w:rPr>
        <w:fldChar w:fldCharType="begin"/>
      </w:r>
      <w:r>
        <w:rPr>
          <w:noProof/>
        </w:rPr>
        <w:instrText xml:space="preserve"> PAGEREF _Toc212267284 \h </w:instrText>
      </w:r>
      <w:r>
        <w:rPr>
          <w:noProof/>
        </w:rPr>
      </w:r>
      <w:r>
        <w:rPr>
          <w:noProof/>
        </w:rPr>
        <w:fldChar w:fldCharType="separate"/>
      </w:r>
      <w:r>
        <w:rPr>
          <w:noProof/>
        </w:rPr>
        <w:t>21</w:t>
      </w:r>
      <w:r>
        <w:rPr>
          <w:noProof/>
        </w:rPr>
        <w:fldChar w:fldCharType="end"/>
      </w:r>
    </w:p>
    <w:p w14:paraId="0B78F726" w14:textId="77777777" w:rsidR="00C23441" w:rsidRDefault="00C23441">
      <w:pPr>
        <w:pStyle w:val="TableofFigures"/>
        <w:rPr>
          <w:rFonts w:asciiTheme="minorHAnsi" w:eastAsiaTheme="minorEastAsia" w:hAnsiTheme="minorHAnsi" w:cstheme="minorBidi"/>
          <w:noProof/>
          <w:sz w:val="24"/>
          <w:lang w:val="en-US" w:eastAsia="ja-JP"/>
        </w:rPr>
      </w:pPr>
      <w:r>
        <w:rPr>
          <w:noProof/>
        </w:rPr>
        <w:t xml:space="preserve">EEP Committee </w:t>
      </w:r>
      <w:r>
        <w:rPr>
          <w:noProof/>
          <w:lang w:eastAsia="de-DE"/>
        </w:rPr>
        <w:t xml:space="preserve">members are requested to send any relevant information </w:t>
      </w:r>
      <w:r>
        <w:rPr>
          <w:noProof/>
        </w:rPr>
        <w:t xml:space="preserve">on evaluating the carbon footprint of their AtoN activities and initiatives that they have implemented to reduce emissions to Adam Hay for inclusion in the revised Guideline 1036 on </w:t>
      </w:r>
      <w:r>
        <w:rPr>
          <w:noProof/>
          <w:lang w:eastAsia="de-DE"/>
        </w:rPr>
        <w:t>environmental considerations in aids to navigation engineering</w:t>
      </w:r>
      <w:r>
        <w:rPr>
          <w:noProof/>
        </w:rPr>
        <w:t>.</w:t>
      </w:r>
      <w:r>
        <w:rPr>
          <w:noProof/>
        </w:rPr>
        <w:tab/>
      </w:r>
      <w:r>
        <w:rPr>
          <w:noProof/>
        </w:rPr>
        <w:fldChar w:fldCharType="begin"/>
      </w:r>
      <w:r>
        <w:rPr>
          <w:noProof/>
        </w:rPr>
        <w:instrText xml:space="preserve"> PAGEREF _Toc212267285 \h </w:instrText>
      </w:r>
      <w:r>
        <w:rPr>
          <w:noProof/>
        </w:rPr>
      </w:r>
      <w:r>
        <w:rPr>
          <w:noProof/>
        </w:rPr>
        <w:fldChar w:fldCharType="separate"/>
      </w:r>
      <w:r>
        <w:rPr>
          <w:noProof/>
        </w:rPr>
        <w:t>21</w:t>
      </w:r>
      <w:r>
        <w:rPr>
          <w:noProof/>
        </w:rPr>
        <w:fldChar w:fldCharType="end"/>
      </w:r>
    </w:p>
    <w:p w14:paraId="3AAE2381" w14:textId="77777777" w:rsidR="00C23441" w:rsidRDefault="00C23441">
      <w:pPr>
        <w:pStyle w:val="TableofFigures"/>
        <w:rPr>
          <w:rFonts w:asciiTheme="minorHAnsi" w:eastAsiaTheme="minorEastAsia" w:hAnsiTheme="minorHAnsi" w:cstheme="minorBidi"/>
          <w:noProof/>
          <w:sz w:val="24"/>
          <w:lang w:val="en-US" w:eastAsia="ja-JP"/>
        </w:rPr>
      </w:pPr>
      <w:r>
        <w:rPr>
          <w:noProof/>
        </w:rPr>
        <w:t>Simon Millyard is requested to provide a copy of the revised Trinity House documentation on the management of potable water on lighthouse estates once completed and submit to EEP20 if available.</w:t>
      </w:r>
      <w:r>
        <w:rPr>
          <w:noProof/>
        </w:rPr>
        <w:tab/>
      </w:r>
      <w:r>
        <w:rPr>
          <w:noProof/>
        </w:rPr>
        <w:fldChar w:fldCharType="begin"/>
      </w:r>
      <w:r>
        <w:rPr>
          <w:noProof/>
        </w:rPr>
        <w:instrText xml:space="preserve"> PAGEREF _Toc212267286 \h </w:instrText>
      </w:r>
      <w:r>
        <w:rPr>
          <w:noProof/>
        </w:rPr>
      </w:r>
      <w:r>
        <w:rPr>
          <w:noProof/>
        </w:rPr>
        <w:fldChar w:fldCharType="separate"/>
      </w:r>
      <w:r>
        <w:rPr>
          <w:noProof/>
        </w:rPr>
        <w:t>22</w:t>
      </w:r>
      <w:r>
        <w:rPr>
          <w:noProof/>
        </w:rPr>
        <w:fldChar w:fldCharType="end"/>
      </w:r>
    </w:p>
    <w:p w14:paraId="4594D644" w14:textId="77777777" w:rsidR="00C23441" w:rsidRDefault="00C23441">
      <w:pPr>
        <w:pStyle w:val="TableofFigures"/>
        <w:rPr>
          <w:rFonts w:asciiTheme="minorHAnsi" w:eastAsiaTheme="minorEastAsia" w:hAnsiTheme="minorHAnsi" w:cstheme="minorBidi"/>
          <w:noProof/>
          <w:sz w:val="24"/>
          <w:lang w:val="en-US" w:eastAsia="ja-JP"/>
        </w:rPr>
      </w:pPr>
      <w:r>
        <w:rPr>
          <w:noProof/>
        </w:rPr>
        <w:t>EEP Committee members are requested to review EEP19/WG3/WP1 (draft revised Guideline 1036 environmental consideration in aids to navigation engineering) and provide comments to Adam Hay by January 2013.</w:t>
      </w:r>
      <w:r>
        <w:rPr>
          <w:noProof/>
        </w:rPr>
        <w:tab/>
      </w:r>
      <w:r>
        <w:rPr>
          <w:noProof/>
        </w:rPr>
        <w:fldChar w:fldCharType="begin"/>
      </w:r>
      <w:r>
        <w:rPr>
          <w:noProof/>
        </w:rPr>
        <w:instrText xml:space="preserve"> PAGEREF _Toc212267287 \h </w:instrText>
      </w:r>
      <w:r>
        <w:rPr>
          <w:noProof/>
        </w:rPr>
      </w:r>
      <w:r>
        <w:rPr>
          <w:noProof/>
        </w:rPr>
        <w:fldChar w:fldCharType="separate"/>
      </w:r>
      <w:r>
        <w:rPr>
          <w:noProof/>
        </w:rPr>
        <w:t>23</w:t>
      </w:r>
      <w:r>
        <w:rPr>
          <w:noProof/>
        </w:rPr>
        <w:fldChar w:fldCharType="end"/>
      </w:r>
    </w:p>
    <w:p w14:paraId="79ECD6B3" w14:textId="77777777" w:rsidR="00C23441" w:rsidRDefault="00C23441">
      <w:pPr>
        <w:pStyle w:val="TableofFigures"/>
        <w:rPr>
          <w:rFonts w:asciiTheme="minorHAnsi" w:eastAsiaTheme="minorEastAsia" w:hAnsiTheme="minorHAnsi" w:cstheme="minorBidi"/>
          <w:noProof/>
          <w:sz w:val="24"/>
          <w:lang w:val="en-US" w:eastAsia="ja-JP"/>
        </w:rPr>
      </w:pPr>
      <w:r>
        <w:rPr>
          <w:noProof/>
        </w:rPr>
        <w:t>Adam Hay is requested to co-ordinate updates to EEP19/WG3/WP1 (draft revised Guideline 1036 environmental consideration in aids to navigation engineering) and submit it as input to EEP20.</w:t>
      </w:r>
      <w:r>
        <w:rPr>
          <w:noProof/>
        </w:rPr>
        <w:tab/>
      </w:r>
      <w:r>
        <w:rPr>
          <w:noProof/>
        </w:rPr>
        <w:fldChar w:fldCharType="begin"/>
      </w:r>
      <w:r>
        <w:rPr>
          <w:noProof/>
        </w:rPr>
        <w:instrText xml:space="preserve"> PAGEREF _Toc212267288 \h </w:instrText>
      </w:r>
      <w:r>
        <w:rPr>
          <w:noProof/>
        </w:rPr>
      </w:r>
      <w:r>
        <w:rPr>
          <w:noProof/>
        </w:rPr>
        <w:fldChar w:fldCharType="separate"/>
      </w:r>
      <w:r>
        <w:rPr>
          <w:noProof/>
        </w:rPr>
        <w:t>23</w:t>
      </w:r>
      <w:r>
        <w:rPr>
          <w:noProof/>
        </w:rPr>
        <w:fldChar w:fldCharType="end"/>
      </w:r>
    </w:p>
    <w:p w14:paraId="0DF595BB" w14:textId="77777777" w:rsidR="00C23441" w:rsidRDefault="00C23441">
      <w:pPr>
        <w:pStyle w:val="TableofFigures"/>
        <w:rPr>
          <w:rFonts w:asciiTheme="minorHAnsi" w:eastAsiaTheme="minorEastAsia" w:hAnsiTheme="minorHAnsi" w:cstheme="minorBidi"/>
          <w:noProof/>
          <w:sz w:val="24"/>
          <w:lang w:val="en-US" w:eastAsia="ja-JP"/>
        </w:rPr>
      </w:pPr>
      <w:r>
        <w:rPr>
          <w:noProof/>
        </w:rPr>
        <w:t>Simon Millyard and Yousef Al-Rahbi are requested to develop a course for 1.5; 1.6 on Buoy handling; safe working practices; deployment and retrieval and submit as input to EEP20.</w:t>
      </w:r>
      <w:r>
        <w:rPr>
          <w:noProof/>
        </w:rPr>
        <w:tab/>
      </w:r>
      <w:r>
        <w:rPr>
          <w:noProof/>
        </w:rPr>
        <w:fldChar w:fldCharType="begin"/>
      </w:r>
      <w:r>
        <w:rPr>
          <w:noProof/>
        </w:rPr>
        <w:instrText xml:space="preserve"> PAGEREF _Toc212267289 \h </w:instrText>
      </w:r>
      <w:r>
        <w:rPr>
          <w:noProof/>
        </w:rPr>
      </w:r>
      <w:r>
        <w:rPr>
          <w:noProof/>
        </w:rPr>
        <w:fldChar w:fldCharType="separate"/>
      </w:r>
      <w:r>
        <w:rPr>
          <w:noProof/>
        </w:rPr>
        <w:t>25</w:t>
      </w:r>
      <w:r>
        <w:rPr>
          <w:noProof/>
        </w:rPr>
        <w:fldChar w:fldCharType="end"/>
      </w:r>
    </w:p>
    <w:p w14:paraId="217DCE6C" w14:textId="77777777" w:rsidR="00C23441" w:rsidRDefault="00C23441">
      <w:pPr>
        <w:pStyle w:val="TableofFigures"/>
        <w:rPr>
          <w:rFonts w:asciiTheme="minorHAnsi" w:eastAsiaTheme="minorEastAsia" w:hAnsiTheme="minorHAnsi" w:cstheme="minorBidi"/>
          <w:noProof/>
          <w:sz w:val="24"/>
          <w:lang w:val="en-US" w:eastAsia="ja-JP"/>
        </w:rPr>
      </w:pPr>
      <w:r>
        <w:rPr>
          <w:noProof/>
        </w:rPr>
        <w:t>Simon Millyard is requested to develop course 1.11 on an introduction to remote monitoring of AtoN and Module 8.1-8.5 on AIS and submit as input to EEP20.</w:t>
      </w:r>
      <w:r>
        <w:rPr>
          <w:noProof/>
        </w:rPr>
        <w:tab/>
      </w:r>
      <w:r>
        <w:rPr>
          <w:noProof/>
        </w:rPr>
        <w:fldChar w:fldCharType="begin"/>
      </w:r>
      <w:r>
        <w:rPr>
          <w:noProof/>
        </w:rPr>
        <w:instrText xml:space="preserve"> PAGEREF _Toc212267290 \h </w:instrText>
      </w:r>
      <w:r>
        <w:rPr>
          <w:noProof/>
        </w:rPr>
      </w:r>
      <w:r>
        <w:rPr>
          <w:noProof/>
        </w:rPr>
        <w:fldChar w:fldCharType="separate"/>
      </w:r>
      <w:r>
        <w:rPr>
          <w:noProof/>
        </w:rPr>
        <w:t>25</w:t>
      </w:r>
      <w:r>
        <w:rPr>
          <w:noProof/>
        </w:rPr>
        <w:fldChar w:fldCharType="end"/>
      </w:r>
    </w:p>
    <w:p w14:paraId="7264D481" w14:textId="77777777" w:rsidR="00C23441" w:rsidRDefault="00C23441">
      <w:pPr>
        <w:pStyle w:val="TableofFigures"/>
        <w:rPr>
          <w:rFonts w:asciiTheme="minorHAnsi" w:eastAsiaTheme="minorEastAsia" w:hAnsiTheme="minorHAnsi" w:cstheme="minorBidi"/>
          <w:noProof/>
          <w:sz w:val="24"/>
          <w:lang w:val="en-US" w:eastAsia="ja-JP"/>
        </w:rPr>
      </w:pPr>
      <w:r>
        <w:rPr>
          <w:noProof/>
        </w:rPr>
        <w:t>David Jeffkins is requested to develop a model course 2.5; 2.6 on mains AC power systems and petrol and diesel generators. He is also requested to develop model course 10.1-10.2 on the principles of remote monitoring and its parameters and submit as input to EEP20.</w:t>
      </w:r>
      <w:r>
        <w:rPr>
          <w:noProof/>
        </w:rPr>
        <w:tab/>
      </w:r>
      <w:r>
        <w:rPr>
          <w:noProof/>
        </w:rPr>
        <w:fldChar w:fldCharType="begin"/>
      </w:r>
      <w:r>
        <w:rPr>
          <w:noProof/>
        </w:rPr>
        <w:instrText xml:space="preserve"> PAGEREF _Toc212267291 \h </w:instrText>
      </w:r>
      <w:r>
        <w:rPr>
          <w:noProof/>
        </w:rPr>
      </w:r>
      <w:r>
        <w:rPr>
          <w:noProof/>
        </w:rPr>
        <w:fldChar w:fldCharType="separate"/>
      </w:r>
      <w:r>
        <w:rPr>
          <w:noProof/>
        </w:rPr>
        <w:t>25</w:t>
      </w:r>
      <w:r>
        <w:rPr>
          <w:noProof/>
        </w:rPr>
        <w:fldChar w:fldCharType="end"/>
      </w:r>
    </w:p>
    <w:p w14:paraId="21395FD0" w14:textId="77777777" w:rsidR="00C23441" w:rsidRDefault="00C23441">
      <w:pPr>
        <w:pStyle w:val="TableofFigures"/>
        <w:rPr>
          <w:rFonts w:asciiTheme="minorHAnsi" w:eastAsiaTheme="minorEastAsia" w:hAnsiTheme="minorHAnsi" w:cstheme="minorBidi"/>
          <w:noProof/>
          <w:sz w:val="24"/>
          <w:lang w:val="en-US" w:eastAsia="ja-JP"/>
        </w:rPr>
      </w:pPr>
      <w:r>
        <w:rPr>
          <w:noProof/>
        </w:rPr>
        <w:t>Michel Cousquer is requested to develop model courses 2.4 on wind generators and 2.7 on lightning protection.</w:t>
      </w:r>
      <w:r>
        <w:rPr>
          <w:noProof/>
        </w:rPr>
        <w:tab/>
      </w:r>
      <w:r>
        <w:rPr>
          <w:noProof/>
        </w:rPr>
        <w:fldChar w:fldCharType="begin"/>
      </w:r>
      <w:r>
        <w:rPr>
          <w:noProof/>
        </w:rPr>
        <w:instrText xml:space="preserve"> PAGEREF _Toc212267292 \h </w:instrText>
      </w:r>
      <w:r>
        <w:rPr>
          <w:noProof/>
        </w:rPr>
      </w:r>
      <w:r>
        <w:rPr>
          <w:noProof/>
        </w:rPr>
        <w:fldChar w:fldCharType="separate"/>
      </w:r>
      <w:r>
        <w:rPr>
          <w:noProof/>
        </w:rPr>
        <w:t>25</w:t>
      </w:r>
      <w:r>
        <w:rPr>
          <w:noProof/>
        </w:rPr>
        <w:fldChar w:fldCharType="end"/>
      </w:r>
    </w:p>
    <w:p w14:paraId="311D6749" w14:textId="77777777" w:rsidR="00C23441" w:rsidRDefault="00C23441">
      <w:pPr>
        <w:pStyle w:val="TableofFigures"/>
        <w:rPr>
          <w:rFonts w:asciiTheme="minorHAnsi" w:eastAsiaTheme="minorEastAsia" w:hAnsiTheme="minorHAnsi" w:cstheme="minorBidi"/>
          <w:noProof/>
          <w:sz w:val="24"/>
          <w:lang w:val="en-US" w:eastAsia="ja-JP"/>
        </w:rPr>
      </w:pPr>
      <w:r>
        <w:rPr>
          <w:noProof/>
        </w:rPr>
        <w:t>Michel Cousquer is requested to develop a model course on Module 5 (5.1-5.5) on paintings and coatings and submit as input to EEP20.</w:t>
      </w:r>
      <w:r>
        <w:rPr>
          <w:noProof/>
        </w:rPr>
        <w:tab/>
      </w:r>
      <w:r>
        <w:rPr>
          <w:noProof/>
        </w:rPr>
        <w:fldChar w:fldCharType="begin"/>
      </w:r>
      <w:r>
        <w:rPr>
          <w:noProof/>
        </w:rPr>
        <w:instrText xml:space="preserve"> PAGEREF _Toc212267293 \h </w:instrText>
      </w:r>
      <w:r>
        <w:rPr>
          <w:noProof/>
        </w:rPr>
      </w:r>
      <w:r>
        <w:rPr>
          <w:noProof/>
        </w:rPr>
        <w:fldChar w:fldCharType="separate"/>
      </w:r>
      <w:r>
        <w:rPr>
          <w:noProof/>
        </w:rPr>
        <w:t>25</w:t>
      </w:r>
      <w:r>
        <w:rPr>
          <w:noProof/>
        </w:rPr>
        <w:fldChar w:fldCharType="end"/>
      </w:r>
    </w:p>
    <w:p w14:paraId="50102240" w14:textId="77777777" w:rsidR="00C23441" w:rsidRDefault="00C23441">
      <w:pPr>
        <w:pStyle w:val="TableofFigures"/>
        <w:rPr>
          <w:rFonts w:asciiTheme="minorHAnsi" w:eastAsiaTheme="minorEastAsia" w:hAnsiTheme="minorHAnsi" w:cstheme="minorBidi"/>
          <w:noProof/>
          <w:sz w:val="24"/>
          <w:lang w:val="en-US" w:eastAsia="ja-JP"/>
        </w:rPr>
      </w:pPr>
      <w:r>
        <w:rPr>
          <w:noProof/>
        </w:rPr>
        <w:t>In conjunction with Malcolm Nicholson and Frank Hermann, Christian Lagerwall is requested to develop course 3.10 on range, sector and leading lights and submit as input to EEP20.</w:t>
      </w:r>
      <w:r>
        <w:rPr>
          <w:noProof/>
        </w:rPr>
        <w:tab/>
      </w:r>
      <w:r>
        <w:rPr>
          <w:noProof/>
        </w:rPr>
        <w:fldChar w:fldCharType="begin"/>
      </w:r>
      <w:r>
        <w:rPr>
          <w:noProof/>
        </w:rPr>
        <w:instrText xml:space="preserve"> PAGEREF _Toc212267294 \h </w:instrText>
      </w:r>
      <w:r>
        <w:rPr>
          <w:noProof/>
        </w:rPr>
      </w:r>
      <w:r>
        <w:rPr>
          <w:noProof/>
        </w:rPr>
        <w:fldChar w:fldCharType="separate"/>
      </w:r>
      <w:r>
        <w:rPr>
          <w:noProof/>
        </w:rPr>
        <w:t>25</w:t>
      </w:r>
      <w:r>
        <w:rPr>
          <w:noProof/>
        </w:rPr>
        <w:fldChar w:fldCharType="end"/>
      </w:r>
    </w:p>
    <w:p w14:paraId="15FEDD13" w14:textId="77777777" w:rsidR="00C23441" w:rsidRDefault="00C23441">
      <w:pPr>
        <w:pStyle w:val="TableofFigures"/>
        <w:rPr>
          <w:rFonts w:asciiTheme="minorHAnsi" w:eastAsiaTheme="minorEastAsia" w:hAnsiTheme="minorHAnsi" w:cstheme="minorBidi"/>
          <w:noProof/>
          <w:sz w:val="24"/>
          <w:lang w:val="en-US" w:eastAsia="ja-JP"/>
        </w:rPr>
      </w:pPr>
      <w:r>
        <w:rPr>
          <w:noProof/>
        </w:rPr>
        <w:t>In conjunction with Malcolm Nicholson and Frank Hermann, Adrian Wilkins, liaising as required with Stephen Bennett, is requested to develop course 3.5 to 3.8 on lamp changers; self-contained lanterns, rotating beacons and focal height, alignment and classical lenses and submit as input to EEP20.</w:t>
      </w:r>
      <w:r>
        <w:rPr>
          <w:noProof/>
        </w:rPr>
        <w:tab/>
      </w:r>
      <w:r>
        <w:rPr>
          <w:noProof/>
        </w:rPr>
        <w:fldChar w:fldCharType="begin"/>
      </w:r>
      <w:r>
        <w:rPr>
          <w:noProof/>
        </w:rPr>
        <w:instrText xml:space="preserve"> PAGEREF _Toc212267295 \h </w:instrText>
      </w:r>
      <w:r>
        <w:rPr>
          <w:noProof/>
        </w:rPr>
      </w:r>
      <w:r>
        <w:rPr>
          <w:noProof/>
        </w:rPr>
        <w:fldChar w:fldCharType="separate"/>
      </w:r>
      <w:r>
        <w:rPr>
          <w:noProof/>
        </w:rPr>
        <w:t>25</w:t>
      </w:r>
      <w:r>
        <w:rPr>
          <w:noProof/>
        </w:rPr>
        <w:fldChar w:fldCharType="end"/>
      </w:r>
    </w:p>
    <w:p w14:paraId="6D73E3FD" w14:textId="77777777" w:rsidR="00C23441" w:rsidRDefault="00C23441">
      <w:pPr>
        <w:pStyle w:val="TableofFigures"/>
        <w:rPr>
          <w:rFonts w:asciiTheme="minorHAnsi" w:eastAsiaTheme="minorEastAsia" w:hAnsiTheme="minorHAnsi" w:cstheme="minorBidi"/>
          <w:noProof/>
          <w:sz w:val="24"/>
          <w:lang w:val="en-US" w:eastAsia="ja-JP"/>
        </w:rPr>
      </w:pPr>
      <w:r>
        <w:rPr>
          <w:noProof/>
        </w:rPr>
        <w:t>Bob McIntosh is requested to develop a model course on Module 11, elements 11.1-11.6 on structures and materials and submit as input to EEP20.</w:t>
      </w:r>
      <w:r>
        <w:rPr>
          <w:noProof/>
        </w:rPr>
        <w:tab/>
      </w:r>
      <w:r>
        <w:rPr>
          <w:noProof/>
        </w:rPr>
        <w:fldChar w:fldCharType="begin"/>
      </w:r>
      <w:r>
        <w:rPr>
          <w:noProof/>
        </w:rPr>
        <w:instrText xml:space="preserve"> PAGEREF _Toc212267296 \h </w:instrText>
      </w:r>
      <w:r>
        <w:rPr>
          <w:noProof/>
        </w:rPr>
      </w:r>
      <w:r>
        <w:rPr>
          <w:noProof/>
        </w:rPr>
        <w:fldChar w:fldCharType="separate"/>
      </w:r>
      <w:r>
        <w:rPr>
          <w:noProof/>
        </w:rPr>
        <w:t>25</w:t>
      </w:r>
      <w:r>
        <w:rPr>
          <w:noProof/>
        </w:rPr>
        <w:fldChar w:fldCharType="end"/>
      </w:r>
    </w:p>
    <w:p w14:paraId="11FE42B2" w14:textId="77777777" w:rsidR="00C23441" w:rsidRDefault="00C23441">
      <w:pPr>
        <w:pStyle w:val="TableofFigures"/>
        <w:rPr>
          <w:rFonts w:asciiTheme="minorHAnsi" w:eastAsiaTheme="minorEastAsia" w:hAnsiTheme="minorHAnsi" w:cstheme="minorBidi"/>
          <w:noProof/>
          <w:sz w:val="24"/>
          <w:lang w:val="en-US" w:eastAsia="ja-JP"/>
        </w:rPr>
      </w:pPr>
      <w:r>
        <w:rPr>
          <w:noProof/>
        </w:rPr>
        <w:lastRenderedPageBreak/>
        <w:t>EEP Committee members are requested to co-ordinate the development of these Level 2 technician Model Courses with Stephen Bennett (stephen.bennett@iala-aism.org).</w:t>
      </w:r>
      <w:r>
        <w:rPr>
          <w:noProof/>
        </w:rPr>
        <w:tab/>
      </w:r>
      <w:r>
        <w:rPr>
          <w:noProof/>
        </w:rPr>
        <w:fldChar w:fldCharType="begin"/>
      </w:r>
      <w:r>
        <w:rPr>
          <w:noProof/>
        </w:rPr>
        <w:instrText xml:space="preserve"> PAGEREF _Toc212267297 \h </w:instrText>
      </w:r>
      <w:r>
        <w:rPr>
          <w:noProof/>
        </w:rPr>
      </w:r>
      <w:r>
        <w:rPr>
          <w:noProof/>
        </w:rPr>
        <w:fldChar w:fldCharType="separate"/>
      </w:r>
      <w:r>
        <w:rPr>
          <w:noProof/>
        </w:rPr>
        <w:t>25</w:t>
      </w:r>
      <w:r>
        <w:rPr>
          <w:noProof/>
        </w:rPr>
        <w:fldChar w:fldCharType="end"/>
      </w:r>
    </w:p>
    <w:p w14:paraId="62515BC9" w14:textId="77777777" w:rsidR="00C23441" w:rsidRDefault="00C23441">
      <w:pPr>
        <w:pStyle w:val="TableofFigures"/>
        <w:rPr>
          <w:rFonts w:asciiTheme="minorHAnsi" w:eastAsiaTheme="minorEastAsia" w:hAnsiTheme="minorHAnsi" w:cstheme="minorBidi"/>
          <w:noProof/>
          <w:sz w:val="24"/>
          <w:lang w:val="en-US" w:eastAsia="ja-JP"/>
        </w:rPr>
      </w:pPr>
      <w:r>
        <w:rPr>
          <w:noProof/>
        </w:rPr>
        <w:t>David Jeffkins is requested to review existing Guidance documents to identify a suitable location for linking the product templates and submit as input to EEP20.</w:t>
      </w:r>
      <w:r>
        <w:rPr>
          <w:noProof/>
        </w:rPr>
        <w:tab/>
      </w:r>
      <w:r>
        <w:rPr>
          <w:noProof/>
        </w:rPr>
        <w:fldChar w:fldCharType="begin"/>
      </w:r>
      <w:r>
        <w:rPr>
          <w:noProof/>
        </w:rPr>
        <w:instrText xml:space="preserve"> PAGEREF _Toc212267298 \h </w:instrText>
      </w:r>
      <w:r>
        <w:rPr>
          <w:noProof/>
        </w:rPr>
      </w:r>
      <w:r>
        <w:rPr>
          <w:noProof/>
        </w:rPr>
        <w:fldChar w:fldCharType="separate"/>
      </w:r>
      <w:r>
        <w:rPr>
          <w:noProof/>
        </w:rPr>
        <w:t>25</w:t>
      </w:r>
      <w:r>
        <w:rPr>
          <w:noProof/>
        </w:rPr>
        <w:fldChar w:fldCharType="end"/>
      </w:r>
    </w:p>
    <w:p w14:paraId="663B25E7" w14:textId="77777777" w:rsidR="00C23441" w:rsidRDefault="00C23441">
      <w:pPr>
        <w:pStyle w:val="TableofFigures"/>
        <w:rPr>
          <w:rFonts w:asciiTheme="minorHAnsi" w:eastAsiaTheme="minorEastAsia" w:hAnsiTheme="minorHAnsi" w:cstheme="minorBidi"/>
          <w:noProof/>
          <w:sz w:val="24"/>
          <w:lang w:val="en-US" w:eastAsia="ja-JP"/>
        </w:rPr>
      </w:pPr>
      <w:r>
        <w:rPr>
          <w:noProof/>
        </w:rPr>
        <w:t xml:space="preserve">EEP Committee members are requested to review </w:t>
      </w:r>
      <w:r>
        <w:rPr>
          <w:noProof/>
          <w:lang w:eastAsia="de-DE"/>
        </w:rPr>
        <w:t xml:space="preserve">the action plan and </w:t>
      </w:r>
      <w:r>
        <w:rPr>
          <w:noProof/>
        </w:rPr>
        <w:t xml:space="preserve">relevant sections of the NAVGUIDE and provide comments on any proposed changes </w:t>
      </w:r>
      <w:r>
        <w:rPr>
          <w:noProof/>
          <w:lang w:eastAsia="de-DE"/>
        </w:rPr>
        <w:t xml:space="preserve">and new graphical material, e.g. photos, illustrations etc., to the section co-ordinators identified in </w:t>
      </w:r>
      <w:r>
        <w:rPr>
          <w:noProof/>
        </w:rPr>
        <w:t>EEP19/output/13 in time for EEP20.</w:t>
      </w:r>
      <w:r>
        <w:rPr>
          <w:noProof/>
        </w:rPr>
        <w:tab/>
      </w:r>
      <w:r>
        <w:rPr>
          <w:noProof/>
        </w:rPr>
        <w:fldChar w:fldCharType="begin"/>
      </w:r>
      <w:r>
        <w:rPr>
          <w:noProof/>
        </w:rPr>
        <w:instrText xml:space="preserve"> PAGEREF _Toc212267299 \h </w:instrText>
      </w:r>
      <w:r>
        <w:rPr>
          <w:noProof/>
        </w:rPr>
      </w:r>
      <w:r>
        <w:rPr>
          <w:noProof/>
        </w:rPr>
        <w:fldChar w:fldCharType="separate"/>
      </w:r>
      <w:r>
        <w:rPr>
          <w:noProof/>
        </w:rPr>
        <w:t>26</w:t>
      </w:r>
      <w:r>
        <w:rPr>
          <w:noProof/>
        </w:rPr>
        <w:fldChar w:fldCharType="end"/>
      </w:r>
    </w:p>
    <w:p w14:paraId="062A00BD" w14:textId="77777777" w:rsidR="00C23441" w:rsidRDefault="00C23441">
      <w:pPr>
        <w:pStyle w:val="TableofFigures"/>
        <w:rPr>
          <w:rFonts w:asciiTheme="minorHAnsi" w:eastAsiaTheme="minorEastAsia" w:hAnsiTheme="minorHAnsi" w:cstheme="minorBidi"/>
          <w:noProof/>
          <w:sz w:val="24"/>
          <w:lang w:val="en-US" w:eastAsia="ja-JP"/>
        </w:rPr>
      </w:pPr>
      <w:r>
        <w:rPr>
          <w:noProof/>
        </w:rPr>
        <w:t>EEP Committee members are requested to review working paper EEP19/WG3/WP2 on key performance indicators and provide comments to Errol Joppich, Jorg Unterderweide and Richard Moore by January 2013.</w:t>
      </w:r>
      <w:r>
        <w:rPr>
          <w:noProof/>
        </w:rPr>
        <w:tab/>
      </w:r>
      <w:r>
        <w:rPr>
          <w:noProof/>
        </w:rPr>
        <w:fldChar w:fldCharType="begin"/>
      </w:r>
      <w:r>
        <w:rPr>
          <w:noProof/>
        </w:rPr>
        <w:instrText xml:space="preserve"> PAGEREF _Toc212267300 \h </w:instrText>
      </w:r>
      <w:r>
        <w:rPr>
          <w:noProof/>
        </w:rPr>
      </w:r>
      <w:r>
        <w:rPr>
          <w:noProof/>
        </w:rPr>
        <w:fldChar w:fldCharType="separate"/>
      </w:r>
      <w:r>
        <w:rPr>
          <w:noProof/>
        </w:rPr>
        <w:t>27</w:t>
      </w:r>
      <w:r>
        <w:rPr>
          <w:noProof/>
        </w:rPr>
        <w:fldChar w:fldCharType="end"/>
      </w:r>
    </w:p>
    <w:p w14:paraId="146B02C4" w14:textId="77777777" w:rsidR="00C23441" w:rsidRDefault="00C23441">
      <w:pPr>
        <w:pStyle w:val="TableofFigures"/>
        <w:rPr>
          <w:rFonts w:asciiTheme="minorHAnsi" w:eastAsiaTheme="minorEastAsia" w:hAnsiTheme="minorHAnsi" w:cstheme="minorBidi"/>
          <w:noProof/>
          <w:sz w:val="24"/>
          <w:lang w:val="en-US" w:eastAsia="ja-JP"/>
        </w:rPr>
      </w:pPr>
      <w:r>
        <w:rPr>
          <w:noProof/>
        </w:rPr>
        <w:t>EEP Committee members are requested to review working paper EEP19/WG3/WP3 and provide comments as input to EEP20</w:t>
      </w:r>
      <w:r>
        <w:rPr>
          <w:noProof/>
          <w:lang w:eastAsia="de-DE"/>
        </w:rPr>
        <w:t>.</w:t>
      </w:r>
      <w:r>
        <w:rPr>
          <w:noProof/>
        </w:rPr>
        <w:tab/>
      </w:r>
      <w:r>
        <w:rPr>
          <w:noProof/>
        </w:rPr>
        <w:fldChar w:fldCharType="begin"/>
      </w:r>
      <w:r>
        <w:rPr>
          <w:noProof/>
        </w:rPr>
        <w:instrText xml:space="preserve"> PAGEREF _Toc212267301 \h </w:instrText>
      </w:r>
      <w:r>
        <w:rPr>
          <w:noProof/>
        </w:rPr>
      </w:r>
      <w:r>
        <w:rPr>
          <w:noProof/>
        </w:rPr>
        <w:fldChar w:fldCharType="separate"/>
      </w:r>
      <w:r>
        <w:rPr>
          <w:noProof/>
        </w:rPr>
        <w:t>27</w:t>
      </w:r>
      <w:r>
        <w:rPr>
          <w:noProof/>
        </w:rPr>
        <w:fldChar w:fldCharType="end"/>
      </w:r>
    </w:p>
    <w:p w14:paraId="6855E434" w14:textId="77777777" w:rsidR="00C23441" w:rsidRDefault="00C23441">
      <w:pPr>
        <w:pStyle w:val="TableofFigures"/>
        <w:rPr>
          <w:rFonts w:asciiTheme="minorHAnsi" w:eastAsiaTheme="minorEastAsia" w:hAnsiTheme="minorHAnsi" w:cstheme="minorBidi"/>
          <w:noProof/>
          <w:sz w:val="24"/>
          <w:lang w:val="en-US" w:eastAsia="ja-JP"/>
        </w:rPr>
      </w:pPr>
      <w:r>
        <w:rPr>
          <w:noProof/>
        </w:rPr>
        <w:t>All EEP Working Group Chairmen are requested to review the documentation that they are responsible for and update the spreadsheet with when the documents need to be reviewed and what updates are required and provide this information to Malcolm Nicholson in time for EEP20.</w:t>
      </w:r>
      <w:r>
        <w:rPr>
          <w:noProof/>
        </w:rPr>
        <w:tab/>
      </w:r>
      <w:r>
        <w:rPr>
          <w:noProof/>
        </w:rPr>
        <w:fldChar w:fldCharType="begin"/>
      </w:r>
      <w:r>
        <w:rPr>
          <w:noProof/>
        </w:rPr>
        <w:instrText xml:space="preserve"> PAGEREF _Toc212267302 \h </w:instrText>
      </w:r>
      <w:r>
        <w:rPr>
          <w:noProof/>
        </w:rPr>
      </w:r>
      <w:r>
        <w:rPr>
          <w:noProof/>
        </w:rPr>
        <w:fldChar w:fldCharType="separate"/>
      </w:r>
      <w:r>
        <w:rPr>
          <w:noProof/>
        </w:rPr>
        <w:t>27</w:t>
      </w:r>
      <w:r>
        <w:rPr>
          <w:noProof/>
        </w:rPr>
        <w:fldChar w:fldCharType="end"/>
      </w:r>
    </w:p>
    <w:p w14:paraId="42209846" w14:textId="77777777" w:rsidR="00C23441" w:rsidRDefault="00C23441">
      <w:pPr>
        <w:pStyle w:val="TableofFigures"/>
        <w:rPr>
          <w:rFonts w:asciiTheme="minorHAnsi" w:eastAsiaTheme="minorEastAsia" w:hAnsiTheme="minorHAnsi" w:cstheme="minorBidi"/>
          <w:noProof/>
          <w:sz w:val="24"/>
          <w:lang w:val="en-US" w:eastAsia="ja-JP"/>
        </w:rPr>
      </w:pPr>
      <w:r>
        <w:rPr>
          <w:noProof/>
        </w:rPr>
        <w:t>Aivar Usk is requested to provide an input paper to EEP20 on the use of inclinometers to monitor heel angle of buoys.</w:t>
      </w:r>
      <w:r>
        <w:rPr>
          <w:noProof/>
        </w:rPr>
        <w:tab/>
      </w:r>
      <w:r>
        <w:rPr>
          <w:noProof/>
        </w:rPr>
        <w:fldChar w:fldCharType="begin"/>
      </w:r>
      <w:r>
        <w:rPr>
          <w:noProof/>
        </w:rPr>
        <w:instrText xml:space="preserve"> PAGEREF _Toc212267303 \h </w:instrText>
      </w:r>
      <w:r>
        <w:rPr>
          <w:noProof/>
        </w:rPr>
      </w:r>
      <w:r>
        <w:rPr>
          <w:noProof/>
        </w:rPr>
        <w:fldChar w:fldCharType="separate"/>
      </w:r>
      <w:r>
        <w:rPr>
          <w:noProof/>
        </w:rPr>
        <w:t>28</w:t>
      </w:r>
      <w:r>
        <w:rPr>
          <w:noProof/>
        </w:rPr>
        <w:fldChar w:fldCharType="end"/>
      </w:r>
    </w:p>
    <w:p w14:paraId="777E9928" w14:textId="77777777" w:rsidR="00C23441" w:rsidRDefault="00C23441">
      <w:pPr>
        <w:pStyle w:val="TableofFigures"/>
        <w:rPr>
          <w:rFonts w:asciiTheme="minorHAnsi" w:eastAsiaTheme="minorEastAsia" w:hAnsiTheme="minorHAnsi" w:cstheme="minorBidi"/>
          <w:noProof/>
          <w:sz w:val="24"/>
          <w:lang w:val="en-US" w:eastAsia="ja-JP"/>
        </w:rPr>
      </w:pPr>
      <w:r>
        <w:rPr>
          <w:noProof/>
        </w:rPr>
        <w:t>Malcolm Nicholson is requested to provide an input paper to EEP20 on the vertical divergence of fixed lights.</w:t>
      </w:r>
      <w:r>
        <w:rPr>
          <w:noProof/>
        </w:rPr>
        <w:tab/>
      </w:r>
      <w:r>
        <w:rPr>
          <w:noProof/>
        </w:rPr>
        <w:fldChar w:fldCharType="begin"/>
      </w:r>
      <w:r>
        <w:rPr>
          <w:noProof/>
        </w:rPr>
        <w:instrText xml:space="preserve"> PAGEREF _Toc212267304 \h </w:instrText>
      </w:r>
      <w:r>
        <w:rPr>
          <w:noProof/>
        </w:rPr>
      </w:r>
      <w:r>
        <w:rPr>
          <w:noProof/>
        </w:rPr>
        <w:fldChar w:fldCharType="separate"/>
      </w:r>
      <w:r>
        <w:rPr>
          <w:noProof/>
        </w:rPr>
        <w:t>28</w:t>
      </w:r>
      <w:r>
        <w:rPr>
          <w:noProof/>
        </w:rPr>
        <w:fldChar w:fldCharType="end"/>
      </w:r>
    </w:p>
    <w:p w14:paraId="4EC68AAB" w14:textId="77777777" w:rsidR="00C23441" w:rsidRDefault="00C23441">
      <w:pPr>
        <w:pStyle w:val="TableofFigures"/>
        <w:rPr>
          <w:rFonts w:asciiTheme="minorHAnsi" w:eastAsiaTheme="minorEastAsia" w:hAnsiTheme="minorHAnsi" w:cstheme="minorBidi"/>
          <w:noProof/>
          <w:sz w:val="24"/>
          <w:lang w:val="en-US" w:eastAsia="ja-JP"/>
        </w:rPr>
      </w:pPr>
      <w:r>
        <w:rPr>
          <w:noProof/>
        </w:rPr>
        <w:t>Malcolm Nicholson and Frank Hermann are requested to work inter-sessionally and submit a proposed revised version of Recommendation E-108 for final review at EEP20.</w:t>
      </w:r>
      <w:r>
        <w:rPr>
          <w:noProof/>
        </w:rPr>
        <w:tab/>
      </w:r>
      <w:r>
        <w:rPr>
          <w:noProof/>
        </w:rPr>
        <w:fldChar w:fldCharType="begin"/>
      </w:r>
      <w:r>
        <w:rPr>
          <w:noProof/>
        </w:rPr>
        <w:instrText xml:space="preserve"> PAGEREF _Toc212267305 \h </w:instrText>
      </w:r>
      <w:r>
        <w:rPr>
          <w:noProof/>
        </w:rPr>
      </w:r>
      <w:r>
        <w:rPr>
          <w:noProof/>
        </w:rPr>
        <w:fldChar w:fldCharType="separate"/>
      </w:r>
      <w:r>
        <w:rPr>
          <w:noProof/>
        </w:rPr>
        <w:t>28</w:t>
      </w:r>
      <w:r>
        <w:rPr>
          <w:noProof/>
        </w:rPr>
        <w:fldChar w:fldCharType="end"/>
      </w:r>
    </w:p>
    <w:p w14:paraId="31C294C5" w14:textId="77777777" w:rsidR="00C23441" w:rsidRDefault="00C23441">
      <w:pPr>
        <w:pStyle w:val="TableofFigures"/>
        <w:rPr>
          <w:rFonts w:asciiTheme="minorHAnsi" w:eastAsiaTheme="minorEastAsia" w:hAnsiTheme="minorHAnsi" w:cstheme="minorBidi"/>
          <w:noProof/>
          <w:sz w:val="24"/>
          <w:lang w:val="en-US" w:eastAsia="ja-JP"/>
        </w:rPr>
      </w:pPr>
      <w:r>
        <w:rPr>
          <w:noProof/>
        </w:rPr>
        <w:t>Ju-Seop HAN is requested to submit an input paper to EEP20 on the Design Process of Illuminating Structures in Korea.</w:t>
      </w:r>
      <w:r>
        <w:rPr>
          <w:noProof/>
        </w:rPr>
        <w:tab/>
      </w:r>
      <w:r>
        <w:rPr>
          <w:noProof/>
        </w:rPr>
        <w:fldChar w:fldCharType="begin"/>
      </w:r>
      <w:r>
        <w:rPr>
          <w:noProof/>
        </w:rPr>
        <w:instrText xml:space="preserve"> PAGEREF _Toc212267306 \h </w:instrText>
      </w:r>
      <w:r>
        <w:rPr>
          <w:noProof/>
        </w:rPr>
      </w:r>
      <w:r>
        <w:rPr>
          <w:noProof/>
        </w:rPr>
        <w:fldChar w:fldCharType="separate"/>
      </w:r>
      <w:r>
        <w:rPr>
          <w:noProof/>
        </w:rPr>
        <w:t>29</w:t>
      </w:r>
      <w:r>
        <w:rPr>
          <w:noProof/>
        </w:rPr>
        <w:fldChar w:fldCharType="end"/>
      </w:r>
    </w:p>
    <w:p w14:paraId="10D20A75" w14:textId="77777777" w:rsidR="00C23441" w:rsidRDefault="00C23441">
      <w:pPr>
        <w:pStyle w:val="TableofFigures"/>
        <w:rPr>
          <w:rFonts w:asciiTheme="minorHAnsi" w:eastAsiaTheme="minorEastAsia" w:hAnsiTheme="minorHAnsi" w:cstheme="minorBidi"/>
          <w:noProof/>
          <w:sz w:val="24"/>
          <w:lang w:val="en-US" w:eastAsia="ja-JP"/>
        </w:rPr>
      </w:pPr>
      <w:r>
        <w:rPr>
          <w:noProof/>
        </w:rPr>
        <w:t>Frank Hermann is requested to provide a presentation on software used to calculate luminance values for illuminating structures at EEP20.</w:t>
      </w:r>
      <w:r>
        <w:rPr>
          <w:noProof/>
        </w:rPr>
        <w:tab/>
      </w:r>
      <w:r>
        <w:rPr>
          <w:noProof/>
        </w:rPr>
        <w:fldChar w:fldCharType="begin"/>
      </w:r>
      <w:r>
        <w:rPr>
          <w:noProof/>
        </w:rPr>
        <w:instrText xml:space="preserve"> PAGEREF _Toc212267307 \h </w:instrText>
      </w:r>
      <w:r>
        <w:rPr>
          <w:noProof/>
        </w:rPr>
      </w:r>
      <w:r>
        <w:rPr>
          <w:noProof/>
        </w:rPr>
        <w:fldChar w:fldCharType="separate"/>
      </w:r>
      <w:r>
        <w:rPr>
          <w:noProof/>
        </w:rPr>
        <w:t>29</w:t>
      </w:r>
      <w:r>
        <w:rPr>
          <w:noProof/>
        </w:rPr>
        <w:fldChar w:fldCharType="end"/>
      </w:r>
    </w:p>
    <w:p w14:paraId="64E7E984" w14:textId="77777777" w:rsidR="00C23441" w:rsidRDefault="00C23441">
      <w:pPr>
        <w:pStyle w:val="TableofFigures"/>
        <w:rPr>
          <w:rFonts w:asciiTheme="minorHAnsi" w:eastAsiaTheme="minorEastAsia" w:hAnsiTheme="minorHAnsi" w:cstheme="minorBidi"/>
          <w:noProof/>
          <w:sz w:val="24"/>
          <w:lang w:val="en-US" w:eastAsia="ja-JP"/>
        </w:rPr>
      </w:pPr>
      <w:r>
        <w:rPr>
          <w:noProof/>
        </w:rPr>
        <w:t>EEP Committee members who have had experience of illuminating structures are requested to submit input papers to EEP20 on design methodology.</w:t>
      </w:r>
      <w:r>
        <w:rPr>
          <w:noProof/>
        </w:rPr>
        <w:tab/>
      </w:r>
      <w:r>
        <w:rPr>
          <w:noProof/>
        </w:rPr>
        <w:fldChar w:fldCharType="begin"/>
      </w:r>
      <w:r>
        <w:rPr>
          <w:noProof/>
        </w:rPr>
        <w:instrText xml:space="preserve"> PAGEREF _Toc212267308 \h </w:instrText>
      </w:r>
      <w:r>
        <w:rPr>
          <w:noProof/>
        </w:rPr>
      </w:r>
      <w:r>
        <w:rPr>
          <w:noProof/>
        </w:rPr>
        <w:fldChar w:fldCharType="separate"/>
      </w:r>
      <w:r>
        <w:rPr>
          <w:noProof/>
        </w:rPr>
        <w:t>29</w:t>
      </w:r>
      <w:r>
        <w:rPr>
          <w:noProof/>
        </w:rPr>
        <w:fldChar w:fldCharType="end"/>
      </w:r>
    </w:p>
    <w:p w14:paraId="2FF663F1" w14:textId="77777777" w:rsidR="00C23441" w:rsidRDefault="00C23441">
      <w:pPr>
        <w:pStyle w:val="TableofFigures"/>
        <w:rPr>
          <w:rFonts w:asciiTheme="minorHAnsi" w:eastAsiaTheme="minorEastAsia" w:hAnsiTheme="minorHAnsi" w:cstheme="minorBidi"/>
          <w:noProof/>
          <w:sz w:val="24"/>
          <w:lang w:val="en-US" w:eastAsia="ja-JP"/>
        </w:rPr>
      </w:pPr>
      <w:r>
        <w:rPr>
          <w:noProof/>
        </w:rPr>
        <w:t>The Committee members are requested to consult their organisations and provide items for inclusion in the 2014 – 2018 work programme at EEP20, entering them on the EEP Committee possible future work items page of the IALA Wiki.</w:t>
      </w:r>
      <w:r>
        <w:rPr>
          <w:noProof/>
        </w:rPr>
        <w:tab/>
      </w:r>
      <w:r>
        <w:rPr>
          <w:noProof/>
        </w:rPr>
        <w:fldChar w:fldCharType="begin"/>
      </w:r>
      <w:r>
        <w:rPr>
          <w:noProof/>
        </w:rPr>
        <w:instrText xml:space="preserve"> PAGEREF _Toc212267309 \h </w:instrText>
      </w:r>
      <w:r>
        <w:rPr>
          <w:noProof/>
        </w:rPr>
      </w:r>
      <w:r>
        <w:rPr>
          <w:noProof/>
        </w:rPr>
        <w:fldChar w:fldCharType="separate"/>
      </w:r>
      <w:r>
        <w:rPr>
          <w:noProof/>
        </w:rPr>
        <w:t>29</w:t>
      </w:r>
      <w:r>
        <w:rPr>
          <w:noProof/>
        </w:rPr>
        <w:fldChar w:fldCharType="end"/>
      </w:r>
    </w:p>
    <w:p w14:paraId="1A64D91D" w14:textId="77777777" w:rsidR="00C23441" w:rsidRDefault="00C23441">
      <w:pPr>
        <w:pStyle w:val="TableofFigures"/>
        <w:rPr>
          <w:rFonts w:asciiTheme="minorHAnsi" w:eastAsiaTheme="minorEastAsia" w:hAnsiTheme="minorHAnsi" w:cstheme="minorBidi"/>
          <w:noProof/>
          <w:sz w:val="24"/>
          <w:lang w:val="en-US" w:eastAsia="ja-JP"/>
        </w:rPr>
      </w:pPr>
      <w:r>
        <w:rPr>
          <w:noProof/>
        </w:rPr>
        <w:t>Malcolm Nicholson is requested to seek to arrange a visit to IALA by CIE personnel (Division Directors and members) for a meeting with the EEP Committee on the afternoon of Monday 15 April 2013.</w:t>
      </w:r>
      <w:r>
        <w:rPr>
          <w:noProof/>
        </w:rPr>
        <w:tab/>
      </w:r>
      <w:r>
        <w:rPr>
          <w:noProof/>
        </w:rPr>
        <w:fldChar w:fldCharType="begin"/>
      </w:r>
      <w:r>
        <w:rPr>
          <w:noProof/>
        </w:rPr>
        <w:instrText xml:space="preserve"> PAGEREF _Toc212267310 \h </w:instrText>
      </w:r>
      <w:r>
        <w:rPr>
          <w:noProof/>
        </w:rPr>
      </w:r>
      <w:r>
        <w:rPr>
          <w:noProof/>
        </w:rPr>
        <w:fldChar w:fldCharType="separate"/>
      </w:r>
      <w:r>
        <w:rPr>
          <w:noProof/>
        </w:rPr>
        <w:t>30</w:t>
      </w:r>
      <w:r>
        <w:rPr>
          <w:noProof/>
        </w:rPr>
        <w:fldChar w:fldCharType="end"/>
      </w:r>
    </w:p>
    <w:p w14:paraId="29E9E8BB" w14:textId="77777777" w:rsidR="00C23441" w:rsidRDefault="00C23441">
      <w:pPr>
        <w:pStyle w:val="TableofFigures"/>
        <w:rPr>
          <w:rFonts w:asciiTheme="minorHAnsi" w:eastAsiaTheme="minorEastAsia" w:hAnsiTheme="minorHAnsi" w:cstheme="minorBidi"/>
          <w:noProof/>
          <w:sz w:val="24"/>
          <w:lang w:val="en-US" w:eastAsia="ja-JP"/>
        </w:rPr>
      </w:pPr>
      <w:r>
        <w:rPr>
          <w:noProof/>
        </w:rPr>
        <w:t>The Chairman of the EEP Committee is requested to bring the matter of the buoyant beacon to the attention of the dictionary editors.</w:t>
      </w:r>
      <w:r>
        <w:rPr>
          <w:noProof/>
        </w:rPr>
        <w:tab/>
      </w:r>
      <w:r>
        <w:rPr>
          <w:noProof/>
        </w:rPr>
        <w:fldChar w:fldCharType="begin"/>
      </w:r>
      <w:r>
        <w:rPr>
          <w:noProof/>
        </w:rPr>
        <w:instrText xml:space="preserve"> PAGEREF _Toc212267311 \h </w:instrText>
      </w:r>
      <w:r>
        <w:rPr>
          <w:noProof/>
        </w:rPr>
      </w:r>
      <w:r>
        <w:rPr>
          <w:noProof/>
        </w:rPr>
        <w:fldChar w:fldCharType="separate"/>
      </w:r>
      <w:r>
        <w:rPr>
          <w:noProof/>
        </w:rPr>
        <w:t>30</w:t>
      </w:r>
      <w:r>
        <w:rPr>
          <w:noProof/>
        </w:rPr>
        <w:fldChar w:fldCharType="end"/>
      </w:r>
    </w:p>
    <w:p w14:paraId="101F0752" w14:textId="03558554" w:rsidR="005A36FA" w:rsidRPr="00274698" w:rsidRDefault="00A554B6" w:rsidP="00DC0E35">
      <w:pPr>
        <w:pStyle w:val="TableofFigures"/>
        <w:numPr>
          <w:ilvl w:val="0"/>
          <w:numId w:val="0"/>
        </w:numPr>
      </w:pPr>
      <w:r w:rsidRPr="00274698">
        <w:fldChar w:fldCharType="end"/>
      </w:r>
      <w:r w:rsidR="005A36FA" w:rsidRPr="00274698">
        <w:br w:type="page"/>
      </w:r>
    </w:p>
    <w:p w14:paraId="19C19F57" w14:textId="77777777" w:rsidR="00181E27" w:rsidRPr="00274698" w:rsidRDefault="00F54441" w:rsidP="00050642">
      <w:pPr>
        <w:pStyle w:val="Annex"/>
      </w:pPr>
      <w:bookmarkStart w:id="390" w:name="_Toc207693888"/>
      <w:bookmarkStart w:id="391" w:name="_Toc225657141"/>
      <w:bookmarkStart w:id="392" w:name="_Toc212267419"/>
      <w:r w:rsidRPr="00274698">
        <w:lastRenderedPageBreak/>
        <w:t>Developments in Lighthouse C</w:t>
      </w:r>
      <w:r w:rsidR="00181E27" w:rsidRPr="00274698">
        <w:t>onservation</w:t>
      </w:r>
      <w:bookmarkEnd w:id="390"/>
      <w:bookmarkEnd w:id="391"/>
      <w:bookmarkEnd w:id="392"/>
    </w:p>
    <w:p w14:paraId="04E3E63B" w14:textId="1EFFA5B2" w:rsidR="00764893" w:rsidRPr="00274698" w:rsidRDefault="00764893" w:rsidP="00954EC2">
      <w:pPr>
        <w:pStyle w:val="BodyText"/>
      </w:pPr>
      <w:r w:rsidRPr="00274698">
        <w:t>A key objective of WG2 is the sharing of information in regards to Lighthouse Conservation initiatives within member countries.  The following is a summary report provided at EEP19.</w:t>
      </w:r>
    </w:p>
    <w:p w14:paraId="48CF10C0" w14:textId="1FF508E4" w:rsidR="00E428A7" w:rsidRDefault="00E428A7" w:rsidP="00954EC2">
      <w:pPr>
        <w:pStyle w:val="BodyText"/>
        <w:rPr>
          <w:b/>
        </w:rPr>
      </w:pPr>
      <w:r>
        <w:rPr>
          <w:b/>
        </w:rPr>
        <w:t>Australia</w:t>
      </w:r>
    </w:p>
    <w:p w14:paraId="21D8D2F8" w14:textId="77777777" w:rsidR="00E428A7" w:rsidRDefault="00E428A7" w:rsidP="00E428A7">
      <w:pPr>
        <w:pStyle w:val="BodyText"/>
      </w:pPr>
      <w:r>
        <w:t>AMSA continues to place high importance on maintaining and utilising its historic buildings.</w:t>
      </w:r>
    </w:p>
    <w:p w14:paraId="16224864" w14:textId="77777777" w:rsidR="00E428A7" w:rsidRDefault="00E428A7" w:rsidP="00E428A7">
      <w:pPr>
        <w:pStyle w:val="BodyText"/>
      </w:pPr>
      <w:r>
        <w:t>The following upgrade work has recently been completed:</w:t>
      </w:r>
    </w:p>
    <w:p w14:paraId="3C3FE511" w14:textId="77777777" w:rsidR="00E428A7" w:rsidRDefault="00E428A7" w:rsidP="00E428A7">
      <w:pPr>
        <w:pStyle w:val="Bullet1"/>
      </w:pPr>
      <w:r>
        <w:t>Cape Leeuwin, Western Australia (1896) – This stone tower has had the internal barrel stripped of remaining paint to assist in moisture control.</w:t>
      </w:r>
    </w:p>
    <w:p w14:paraId="7A43949D" w14:textId="77777777" w:rsidR="00E428A7" w:rsidRDefault="00E428A7" w:rsidP="00E428A7">
      <w:pPr>
        <w:pStyle w:val="BodyText"/>
      </w:pPr>
      <w:r>
        <w:t>Minor projects:</w:t>
      </w:r>
    </w:p>
    <w:p w14:paraId="0DA94A44" w14:textId="77777777" w:rsidR="00E428A7" w:rsidRDefault="00E428A7" w:rsidP="00E428A7">
      <w:pPr>
        <w:pStyle w:val="Bullet1"/>
      </w:pPr>
      <w:r>
        <w:t>New brass lantern room vents have been recast and fitted to Swan Island light (1845) in Bass Strait, Tasmania;</w:t>
      </w:r>
    </w:p>
    <w:p w14:paraId="3292D6AA" w14:textId="77777777" w:rsidR="00E428A7" w:rsidRDefault="00E428A7" w:rsidP="00E428A7">
      <w:pPr>
        <w:pStyle w:val="Bullet1"/>
      </w:pPr>
      <w:r>
        <w:t>Chance brass makers plaques have been manufactured to match originals to replace those missing from various AMSA lights;</w:t>
      </w:r>
    </w:p>
    <w:p w14:paraId="464207EE" w14:textId="77777777" w:rsidR="00E428A7" w:rsidRDefault="00E428A7" w:rsidP="00E428A7">
      <w:pPr>
        <w:pStyle w:val="BodyText"/>
      </w:pPr>
      <w:r>
        <w:t>Official lighthouse openings to the general public:</w:t>
      </w:r>
    </w:p>
    <w:p w14:paraId="6E371CEF" w14:textId="77777777" w:rsidR="00E428A7" w:rsidRDefault="00E428A7" w:rsidP="00E428A7">
      <w:pPr>
        <w:pStyle w:val="Bullet1"/>
      </w:pPr>
      <w:r>
        <w:t>Tasman Island (1906) located in Storm Bay, Tasmania will be opened to visitors on 14th April 2012.  Access will be via helicopter for paying guests with all proceeds going to Rotary International for use on local charity projects;</w:t>
      </w:r>
    </w:p>
    <w:p w14:paraId="535DF71B" w14:textId="77777777" w:rsidR="00E428A7" w:rsidRDefault="00E428A7" w:rsidP="00E428A7">
      <w:pPr>
        <w:pStyle w:val="Bullet1"/>
      </w:pPr>
      <w:r>
        <w:t>AMSA will be celebrating the 150th anniversary of the Gabo Island lighthouse in Victoria in August 2012. Brochures and models for this event are underway and these will be inserted into the local newspaper as a free handout.  The local school will also receive one per child.</w:t>
      </w:r>
    </w:p>
    <w:p w14:paraId="56DDB16E" w14:textId="77777777" w:rsidR="00E428A7" w:rsidRDefault="00E428A7" w:rsidP="00E428A7">
      <w:pPr>
        <w:pStyle w:val="BodyText"/>
      </w:pPr>
      <w:r>
        <w:t>AtoN artefacts update:</w:t>
      </w:r>
    </w:p>
    <w:p w14:paraId="11ECB503" w14:textId="77777777" w:rsidR="00E428A7" w:rsidRDefault="00E428A7" w:rsidP="00E428A7">
      <w:pPr>
        <w:pStyle w:val="Bullet1"/>
      </w:pPr>
      <w:r>
        <w:t>The original Chance Bros 3rd Order rotating lens from Double Island Point in Queensland was returned to AMSA and is now in safe storage in our  store facility in Canberra;</w:t>
      </w:r>
    </w:p>
    <w:p w14:paraId="40E8E4B8" w14:textId="77777777" w:rsidR="00E428A7" w:rsidRDefault="00E428A7" w:rsidP="00E428A7">
      <w:pPr>
        <w:pStyle w:val="Bullet1"/>
      </w:pPr>
      <w:r>
        <w:t>15 pallets of artefacts have be returned from storage in Tasmania. This included a complete Chance Bros 2nd Order lens assembly, a Chance Bros 7’1” lantern room, clock cases, clockworks and kerosene components;</w:t>
      </w:r>
    </w:p>
    <w:p w14:paraId="419B3C43" w14:textId="77777777" w:rsidR="00E428A7" w:rsidRDefault="00E428A7" w:rsidP="00E428A7">
      <w:pPr>
        <w:pStyle w:val="Bullet1"/>
      </w:pPr>
      <w:r>
        <w:t>An AGA L500 lantern has been refurbished and is now on display in the AMSA HQ Foyer;</w:t>
      </w:r>
    </w:p>
    <w:p w14:paraId="4AC26DA4" w14:textId="5CE78296" w:rsidR="00E428A7" w:rsidRPr="00D12A64" w:rsidRDefault="00E428A7" w:rsidP="00954EC2">
      <w:pPr>
        <w:pStyle w:val="Bullet1"/>
      </w:pPr>
      <w:r>
        <w:t>Digitising of the AMSA employment (ex-light keepers) and photographic records continues as part of a project between AMSA and the non-profit group Lighthouses of Australia.</w:t>
      </w:r>
    </w:p>
    <w:p w14:paraId="3604292B" w14:textId="77777777" w:rsidR="00764893" w:rsidRPr="00274698" w:rsidRDefault="00764893" w:rsidP="00954EC2">
      <w:pPr>
        <w:pStyle w:val="BodyText"/>
        <w:rPr>
          <w:b/>
        </w:rPr>
      </w:pPr>
      <w:r w:rsidRPr="00274698">
        <w:rPr>
          <w:b/>
        </w:rPr>
        <w:t>France</w:t>
      </w:r>
    </w:p>
    <w:p w14:paraId="58AC3840" w14:textId="42DD08F7" w:rsidR="00764893" w:rsidRPr="00274698" w:rsidRDefault="00764893" w:rsidP="00954EC2">
      <w:pPr>
        <w:pStyle w:val="BodyText"/>
      </w:pPr>
      <w:r w:rsidRPr="00274698">
        <w:t xml:space="preserve">From 7 March to 4 November 2012, Paris will be the capital city of French lighthouses. The Musée national de la Marine (French Maritime Museum), located at the Trocadéro, is holding a major exhibition about lighthouses, the first one in Paris, since the XIXth century Universal Expositions. From Fresnel and his lens to the factories of Paris where metal towers and optics are produced and the myth of the lighthouse keeper, France has a passionate relationship with lighthouses. They are a heritage of our coast which is known all around the world. Lighthouses are now in a phase of transition, after the departure of the lighthouse keepers. Conversion will however allow around 150 buildings that mark the landscape of the French coast to be preserved. Now they have become heritage sites, lighthouses are opening their doors to visitors, who are fascinated by </w:t>
      </w:r>
      <w:r w:rsidR="009A2482" w:rsidRPr="00274698">
        <w:t>their history and architecture.</w:t>
      </w:r>
    </w:p>
    <w:p w14:paraId="61F6E316" w14:textId="77777777" w:rsidR="00764893" w:rsidRPr="00274698" w:rsidRDefault="00764893" w:rsidP="00954EC2">
      <w:pPr>
        <w:pStyle w:val="BodyText"/>
      </w:pPr>
      <w:r w:rsidRPr="00274698">
        <w:t xml:space="preserve">Exhibition - Over 1,000 m2, the public is invited to discover the lights of the sea: understanding the history and functioning of the lighthouses, finding out about the men who created or served them and showing an interest in the culture that they have influenced. The lighthouse exhibition is </w:t>
      </w:r>
      <w:r w:rsidRPr="00274698">
        <w:lastRenderedPageBreak/>
        <w:t xml:space="preserve">formed around three main focal points: an historical and scientific approach, information about the professions and the men linked to the lighthouses, and their mythical and artistic meaning. With 650 objects on display, the circuit is punctuated by audio-visual material and light installations. One of the issues of the exhibition was to “denationalise” French Lighthouse History, strongly tied up with Augustin Fresnel (1788-1827). As I did in previous books and papers, my idea was to show that the British Isles were ahead in the field of lighthouse management at the beginning of the XIXth century; building sea towers and sophisticated reflectors. Thanks to Neil Jones, archivist, we borrowed objects from Trinity House, and explain what is the British model, based on light dues. We are very honoured to display Scottish artefacts in the exhibition, including the models of Eddystone and the French optics from the National Museums of Scotland (NMS). I discover these incredible models when I met with Alison Morrison-Low in January 2011 during the Shining Lights exhibition. This moment in Edinburgh has had a powerful effect on my views on lighthouses and museums. Many ideas came out of my visit of Shining Lights, for example the “timeline” map, showing when or where the coasts of France were lighted. </w:t>
      </w:r>
    </w:p>
    <w:p w14:paraId="5772BC26" w14:textId="5CECD622" w:rsidR="00764893" w:rsidRPr="00274698" w:rsidRDefault="00764893" w:rsidP="00954EC2">
      <w:pPr>
        <w:pStyle w:val="BodyText"/>
      </w:pPr>
      <w:r w:rsidRPr="00274698">
        <w:t>Thanks to NLB and NMS, we also introduced to the public the story of Scottish Lighthouses with a map – with pictures by Ian Cowe – and a showcase about Robert Stevenson and the Bell Rock. The marvellous Bell Rock painting belonging to NLB is one of the major paintings to be seen.</w:t>
      </w:r>
      <w:r w:rsidR="00C31772" w:rsidRPr="00274698">
        <w:t xml:space="preserve"> </w:t>
      </w:r>
      <w:r w:rsidRPr="00274698">
        <w:t xml:space="preserve"> I am also very proud of the NLB flag and the hat of a Scottish keeper that I was presented</w:t>
      </w:r>
      <w:r w:rsidR="00C31772" w:rsidRPr="00274698">
        <w:t xml:space="preserve"> with</w:t>
      </w:r>
      <w:r w:rsidRPr="00274698">
        <w:t xml:space="preserve"> last summer, whi</w:t>
      </w:r>
      <w:r w:rsidR="00C31772" w:rsidRPr="00274698">
        <w:t>le travelling to the Shetlands.</w:t>
      </w:r>
    </w:p>
    <w:p w14:paraId="0000B64F" w14:textId="77777777" w:rsidR="00C31772" w:rsidRPr="00274698" w:rsidRDefault="00C31772" w:rsidP="00C31772">
      <w:pPr>
        <w:pStyle w:val="BodyText"/>
      </w:pPr>
      <w:r w:rsidRPr="00274698">
        <w:t>Lighthouse Heritage question has significantly changed in France since 2009 and the “Grenelle de la Mer”, a multilateral meeting about maritime and coastal policies. Several resolutions of the “Grenelle” acknowledged the importance of lighthouses as a major heritage of the country. Since, a plan had been approved to transfer the property of isolated stations (cape, islands) to the Conservatoire du Littoral, a public body, which is able to organize and manage their alternative use.</w:t>
      </w:r>
    </w:p>
    <w:p w14:paraId="608241E9" w14:textId="77777777" w:rsidR="00C31772" w:rsidRPr="00274698" w:rsidRDefault="00C31772" w:rsidP="00C31772">
      <w:pPr>
        <w:pStyle w:val="BodyText"/>
      </w:pPr>
      <w:r w:rsidRPr="00274698">
        <w:t>Almost 80 buildings had been listed by the Ministry of Culture, as only one, Cordouan was a national monument since 1862.</w:t>
      </w:r>
    </w:p>
    <w:p w14:paraId="16F49530" w14:textId="77777777" w:rsidR="00C31772" w:rsidRPr="00274698" w:rsidRDefault="00C31772" w:rsidP="00C31772">
      <w:pPr>
        <w:pStyle w:val="BodyText"/>
      </w:pPr>
      <w:r w:rsidRPr="00274698">
        <w:t>A network of LH “managers” had been set up, with an annual meeting and an information website (</w:t>
      </w:r>
      <w:r w:rsidRPr="00274698">
        <w:fldChar w:fldCharType="begin"/>
      </w:r>
      <w:r w:rsidRPr="00274698">
        <w:instrText xml:space="preserve"> HYPERLINK "https://webmail.nlb.org.uk/owa/redir.aspx?C=63d7003cce39463fb5aba04167c59253&amp;URL=http%3a%2f%2fwww.pharesdefrance.fr" \t "_blank" </w:instrText>
      </w:r>
      <w:r w:rsidRPr="00274698">
        <w:fldChar w:fldCharType="separate"/>
      </w:r>
      <w:r w:rsidRPr="00274698">
        <w:rPr>
          <w:color w:val="0000FF"/>
          <w:u w:val="single"/>
        </w:rPr>
        <w:t>www.pharesdefrance.fr</w:t>
      </w:r>
      <w:r w:rsidRPr="00274698">
        <w:rPr>
          <w:color w:val="0000FF"/>
          <w:u w:val="single"/>
        </w:rPr>
        <w:fldChar w:fldCharType="end"/>
      </w:r>
      <w:r w:rsidRPr="00274698">
        <w:t>).</w:t>
      </w:r>
    </w:p>
    <w:p w14:paraId="36D5415E" w14:textId="77777777" w:rsidR="00C31772" w:rsidRPr="00274698" w:rsidRDefault="00C31772" w:rsidP="00C31772">
      <w:pPr>
        <w:pStyle w:val="BodyText"/>
      </w:pPr>
      <w:r w:rsidRPr="00274698">
        <w:t>Project is under review to upgrade the National Lighthouse Museum in Ouessant.</w:t>
      </w:r>
      <w:r w:rsidRPr="00274698">
        <w:br/>
        <w:t>Many initiatives had been taken to inform the public about the history of French Lighthouses, including a major exhibition in the National Museum of the Navy (Paris March-November 2012) and a website dedicated to Cordouan (</w:t>
      </w:r>
      <w:r w:rsidRPr="00274698">
        <w:fldChar w:fldCharType="begin"/>
      </w:r>
      <w:r w:rsidRPr="00274698">
        <w:instrText xml:space="preserve"> HYPERLINK "https://webmail.nlb.org.uk/owa/redir.aspx?C=63d7003cce39463fb5aba04167c59253&amp;URL=http%3a%2f%2fwww.phare.cordouan.culture.fr" \t "_blank" </w:instrText>
      </w:r>
      <w:r w:rsidRPr="00274698">
        <w:fldChar w:fldCharType="separate"/>
      </w:r>
      <w:r w:rsidRPr="00274698">
        <w:rPr>
          <w:color w:val="0000FF"/>
          <w:u w:val="single"/>
        </w:rPr>
        <w:t>www.phare.cordouan.culture.fr</w:t>
      </w:r>
      <w:r w:rsidRPr="00274698">
        <w:rPr>
          <w:color w:val="0000FF"/>
          <w:u w:val="single"/>
        </w:rPr>
        <w:fldChar w:fldCharType="end"/>
      </w:r>
      <w:r w:rsidRPr="00274698">
        <w:t>, to be opened in the next weeks).</w:t>
      </w:r>
    </w:p>
    <w:p w14:paraId="04DFC7DF" w14:textId="2E398472" w:rsidR="00C31772" w:rsidRPr="00274698" w:rsidRDefault="00C31772" w:rsidP="00C31772">
      <w:pPr>
        <w:pStyle w:val="BodyText"/>
      </w:pPr>
      <w:r w:rsidRPr="00274698">
        <w:t>Many partners of these initiatives are eager to participate in a world lighthouse heritage initiative that could be taken by IALA.</w:t>
      </w:r>
    </w:p>
    <w:p w14:paraId="5C355DF8" w14:textId="77777777" w:rsidR="009A2482" w:rsidRPr="00274698" w:rsidRDefault="009A2482" w:rsidP="009A2482">
      <w:pPr>
        <w:tabs>
          <w:tab w:val="left" w:pos="720"/>
        </w:tabs>
        <w:spacing w:after="120"/>
        <w:jc w:val="both"/>
        <w:rPr>
          <w:rFonts w:cs="Arial"/>
        </w:rPr>
      </w:pPr>
      <w:r w:rsidRPr="00274698">
        <w:rPr>
          <w:rFonts w:cs="Arial"/>
          <w:b/>
        </w:rPr>
        <w:t>Ireland – “All Island Lighthouse Trail Project”</w:t>
      </w:r>
    </w:p>
    <w:p w14:paraId="0662E82C" w14:textId="77777777" w:rsidR="009A2482" w:rsidRPr="00274698" w:rsidRDefault="009A2482" w:rsidP="009A2482">
      <w:pPr>
        <w:spacing w:after="120"/>
        <w:jc w:val="both"/>
        <w:rPr>
          <w:rFonts w:cs="Arial"/>
        </w:rPr>
      </w:pPr>
      <w:r w:rsidRPr="00274698">
        <w:rPr>
          <w:rFonts w:cs="Arial"/>
        </w:rPr>
        <w:t>As a result of technological progress, much of Ireland’s lighthouse estate is, or will soon be, surplus to operational requirements.  Many of the surplus lighthouse properties are very suitable for alternative use for tourism purposes.  The properties are of important heritage value and are central in chronicling the maritime history of the island of Ireland.  Also significantly, lighthouses are located in some of the most scenic coastal locations on the island and lend themselves very well to tourism.</w:t>
      </w:r>
    </w:p>
    <w:p w14:paraId="1B719F87" w14:textId="77777777" w:rsidR="009A2482" w:rsidRPr="00274698" w:rsidRDefault="009A2482" w:rsidP="009A2482">
      <w:pPr>
        <w:spacing w:after="120"/>
        <w:jc w:val="both"/>
        <w:rPr>
          <w:rFonts w:cs="Arial"/>
        </w:rPr>
      </w:pPr>
      <w:r w:rsidRPr="00274698">
        <w:rPr>
          <w:rFonts w:cs="Arial"/>
        </w:rPr>
        <w:t xml:space="preserve">The Commissioners of Irish Lights has developed the concept of a flagship tourism product of an “All Island Lighthouse Trail” around the coast of Ireland, which is instantly recognisable and marketed both nationally and internationally.  The primary objective is to develop a high-quality cultural tourism product using surplus properties together with on-site interpretation that will be designed to inform and engage the visitor and present the unique stories and history of each location.  The concept has the support of the key national tourism agencies in Ireland and Northern Ireland. </w:t>
      </w:r>
    </w:p>
    <w:p w14:paraId="7101B2B7" w14:textId="77777777" w:rsidR="009A2482" w:rsidRPr="00274698" w:rsidRDefault="009A2482" w:rsidP="009A2482">
      <w:pPr>
        <w:spacing w:after="120"/>
        <w:jc w:val="both"/>
        <w:rPr>
          <w:rFonts w:cs="Arial"/>
        </w:rPr>
      </w:pPr>
      <w:r w:rsidRPr="00274698">
        <w:rPr>
          <w:rFonts w:cs="Arial"/>
        </w:rPr>
        <w:t xml:space="preserve">The Commissioners of Irish Lights has submitted a Business Plan funding application to the Special EU Programmes Body to undertake a cross border development of properties in northwest </w:t>
      </w:r>
      <w:r w:rsidRPr="00274698">
        <w:rPr>
          <w:rFonts w:cs="Arial"/>
        </w:rPr>
        <w:lastRenderedPageBreak/>
        <w:t xml:space="preserve">region of the Republic of Ireland and Northern Ireland under an European Union INTERREG IVA programme.  If successful, it would provide the necessary funding to implement Phase 1 of the All Island Lighthouse Trail project at 5 sites, three in Northern Ireland and two in the Republic of Ireland.  The Commissioners of Irish Lights is the lead partner in delivering the Phase 1 project.  Operational partnerships will be developed with third parties, local authorities and local community organisations to operate the various facilities when market ready. </w:t>
      </w:r>
    </w:p>
    <w:p w14:paraId="69320AEB" w14:textId="77777777" w:rsidR="009A2482" w:rsidRPr="00274698" w:rsidRDefault="009A2482" w:rsidP="009A2482">
      <w:pPr>
        <w:spacing w:after="120"/>
        <w:jc w:val="both"/>
        <w:rPr>
          <w:rFonts w:cs="Arial"/>
        </w:rPr>
      </w:pPr>
      <w:r w:rsidRPr="00274698">
        <w:rPr>
          <w:rFonts w:cs="Arial"/>
        </w:rPr>
        <w:t>The main rationale for the funding application is (a) the preservation and conservation of maritime and lighthouse heritage through development of a new sustainable economic model, and (b) the re-invention of lighthouses as visitor attractions and specialist self-catering accommodation that can contribute to local communities in terms of jobs and niche tourism.  The proposed developments comprise a mix of high quality themed visitor accommodation at 4 lighthouses, enhancement of existing visitor facilities at one lighthouse and the provision of visitor access/facilities at three other lighthouses.  A further key component of the overall project is the provision of on-site interpretation and the creation of on-line interpretation or “Learning Zone”.</w:t>
      </w:r>
    </w:p>
    <w:p w14:paraId="3FD9BDB3" w14:textId="77777777" w:rsidR="009A2482" w:rsidRPr="00274698" w:rsidRDefault="009A2482" w:rsidP="009A2482">
      <w:pPr>
        <w:spacing w:after="120"/>
        <w:rPr>
          <w:rFonts w:cs="Arial"/>
          <w:b/>
        </w:rPr>
      </w:pPr>
      <w:r w:rsidRPr="00274698">
        <w:rPr>
          <w:rFonts w:cs="Arial"/>
        </w:rPr>
        <w:t>This project presents an opportunity to secure the future of these historic maritime properties by developing alternative uses that will benefit local communities, visitors, tourism and national identity.</w:t>
      </w:r>
    </w:p>
    <w:p w14:paraId="67A8F2FE" w14:textId="77777777" w:rsidR="00764893" w:rsidRPr="00274698" w:rsidRDefault="00764893" w:rsidP="00954EC2">
      <w:pPr>
        <w:pStyle w:val="BodyText"/>
        <w:rPr>
          <w:b/>
        </w:rPr>
      </w:pPr>
      <w:r w:rsidRPr="00274698">
        <w:rPr>
          <w:b/>
        </w:rPr>
        <w:t>Norway</w:t>
      </w:r>
    </w:p>
    <w:p w14:paraId="03FC299D" w14:textId="77777777" w:rsidR="00764893" w:rsidRPr="00274698" w:rsidRDefault="00764893" w:rsidP="00954EC2">
      <w:pPr>
        <w:pStyle w:val="BodyText"/>
      </w:pPr>
      <w:r w:rsidRPr="00274698">
        <w:t>The first plan for maintenance and management of listed lighthouse stations is now finished and presented to the heritage authorities. It is a plan for the lighthouse of Slettnes in Finmark. Plans for nine more lighthouses are in the making, and the lighthouse administration is also working on a maintenance manual for listed buildings.</w:t>
      </w:r>
    </w:p>
    <w:p w14:paraId="6307F4EF" w14:textId="77777777" w:rsidR="00764893" w:rsidRPr="00274698" w:rsidRDefault="00764893" w:rsidP="00954EC2">
      <w:pPr>
        <w:pStyle w:val="BodyText"/>
      </w:pPr>
      <w:r w:rsidRPr="00274698">
        <w:t>At Ryvingen lighthouse on the south coast, the new standard for information boards designed for our listed lighthouses were presented this summer, with coverage on national television. A book about the history of Ryvingen has also been published by the lighthouse museum at Lindesnes. Information boards have also been placed at Lyngør and Homlungen lighthouses, and at Lista lighthouse both information boards and a small exhibition for the engine room is being produced.</w:t>
      </w:r>
    </w:p>
    <w:p w14:paraId="26B7A614" w14:textId="77777777" w:rsidR="00764893" w:rsidRPr="00274698" w:rsidRDefault="00764893" w:rsidP="00954EC2">
      <w:pPr>
        <w:pStyle w:val="BodyText"/>
      </w:pPr>
      <w:r w:rsidRPr="00274698">
        <w:t>The pilot for the documentation and presentation of "maritime cultural landscapes" on the internet is soon ready for presentation. A technological platform for geo-tagging of verbal information, documents, photography and film has been developed, and 12 short, informative films have been made to present different sides of the maritime heritage around Lindesnes lighthouse.</w:t>
      </w:r>
    </w:p>
    <w:p w14:paraId="13ED6325" w14:textId="6E6B21EF" w:rsidR="00764893" w:rsidRPr="00274698" w:rsidRDefault="00764893" w:rsidP="00954EC2">
      <w:pPr>
        <w:pStyle w:val="BodyText"/>
      </w:pPr>
      <w:r w:rsidRPr="00274698">
        <w:t>Kystverket have established an annual meeting place between the administration and the local lessees in the different regions. The meetings covers different topics like maintenance and heritage questions etc. The lighthouse administration also has annual meetings with the 4 largest national NGOs with an interest in the alternative use of lighthouses.</w:t>
      </w:r>
    </w:p>
    <w:p w14:paraId="0F576E35" w14:textId="4AFDF086" w:rsidR="00764893" w:rsidRPr="00274698" w:rsidRDefault="00764893" w:rsidP="00954EC2">
      <w:pPr>
        <w:pStyle w:val="BodyText"/>
      </w:pPr>
      <w:r w:rsidRPr="00274698">
        <w:t>Kystverket has also given priority to making digital copies of historical documents and drawings accessible, and the network of lighthouse museums also have a project on tracing information on Norwegian lighthouses and other AtoN in foreign archives.</w:t>
      </w:r>
    </w:p>
    <w:p w14:paraId="340A92E4" w14:textId="465B5636" w:rsidR="00E8603E" w:rsidRPr="00274698" w:rsidRDefault="00764893" w:rsidP="00954EC2">
      <w:pPr>
        <w:pStyle w:val="BodyText"/>
      </w:pPr>
      <w:r w:rsidRPr="00274698">
        <w:t>Both the lighthouse administration and the lighthouse museums were present in Brest, France during the world’s biggest maritime festival this summer.  Kystverket was presenting modern technology for traffic surveillance (VTS), and Lindesnes lighthouse museum presented a small exhibition of Norwegian lighthouses at the French lighthouse museum in Ouessant.  A successful tour of 7 Breton lighthouses was organised by our French colleagues Vincent Guigueno and Nicolas Fady.</w:t>
      </w:r>
    </w:p>
    <w:p w14:paraId="431B5020" w14:textId="77777777" w:rsidR="00C31772" w:rsidRPr="00274698" w:rsidRDefault="00C31772" w:rsidP="00954EC2">
      <w:pPr>
        <w:pStyle w:val="BodyText"/>
      </w:pPr>
    </w:p>
    <w:sectPr w:rsidR="00C31772" w:rsidRPr="00274698" w:rsidSect="00E15DA4">
      <w:headerReference w:type="default" r:id="rId14"/>
      <w:footerReference w:type="defaul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390B9" w14:textId="77777777" w:rsidR="00C23441" w:rsidRDefault="00C23441">
      <w:r>
        <w:separator/>
      </w:r>
    </w:p>
  </w:endnote>
  <w:endnote w:type="continuationSeparator" w:id="0">
    <w:p w14:paraId="72E73F8F" w14:textId="77777777" w:rsidR="00C23441" w:rsidRDefault="00C23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Bookman Old Style">
    <w:panose1 w:val="02050604050505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99E19" w14:textId="77777777" w:rsidR="00C23441" w:rsidRDefault="00C23441" w:rsidP="00592329">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2636E6">
      <w:rPr>
        <w:rStyle w:val="PageNumber"/>
        <w:noProof/>
      </w:rPr>
      <w:t>30</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834F4F" w14:textId="77777777" w:rsidR="00C23441" w:rsidRDefault="00C23441">
      <w:r>
        <w:separator/>
      </w:r>
    </w:p>
  </w:footnote>
  <w:footnote w:type="continuationSeparator" w:id="0">
    <w:p w14:paraId="4CF33ED3" w14:textId="77777777" w:rsidR="00C23441" w:rsidRDefault="00C234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CCE79D" w14:textId="7413DC77" w:rsidR="00C23441" w:rsidRPr="000A4F4C" w:rsidRDefault="00C23441" w:rsidP="000A4F4C">
    <w:pPr>
      <w:pStyle w:val="Header"/>
    </w:pPr>
    <w:r>
      <w:tab/>
    </w:r>
    <w:r w:rsidRPr="000A4F4C">
      <w:t>Report of the EEP Committee</w:t>
    </w:r>
    <w:r w:rsidRPr="000A4F4C">
      <w:tab/>
      <w:t>EEP1</w:t>
    </w:r>
    <w:r>
      <w:t>9</w:t>
    </w:r>
    <w:r w:rsidRPr="000A4F4C">
      <w:t>/output/1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2"/>
    <w:multiLevelType w:val="singleLevel"/>
    <w:tmpl w:val="66241336"/>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3"/>
    <w:multiLevelType w:val="singleLevel"/>
    <w:tmpl w:val="36F6DBB2"/>
    <w:lvl w:ilvl="0">
      <w:start w:val="1"/>
      <w:numFmt w:val="bullet"/>
      <w:pStyle w:val="ListBullet2"/>
      <w:lvlText w:val=""/>
      <w:lvlJc w:val="left"/>
      <w:pPr>
        <w:tabs>
          <w:tab w:val="num" w:pos="720"/>
        </w:tabs>
        <w:ind w:left="720" w:hanging="360"/>
      </w:pPr>
      <w:rPr>
        <w:rFonts w:ascii="Symbol" w:hAnsi="Symbol" w:hint="default"/>
      </w:rPr>
    </w:lvl>
  </w:abstractNum>
  <w:abstractNum w:abstractNumId="3">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4">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6">
    <w:nsid w:val="0693607E"/>
    <w:multiLevelType w:val="multilevel"/>
    <w:tmpl w:val="4C4EE55E"/>
    <w:lvl w:ilvl="0">
      <w:start w:val="1"/>
      <w:numFmt w:val="decimal"/>
      <w:pStyle w:val="Agenda"/>
      <w:lvlText w:val="%1."/>
      <w:lvlJc w:val="left"/>
      <w:pPr>
        <w:tabs>
          <w:tab w:val="num" w:pos="567"/>
        </w:tabs>
        <w:ind w:left="567" w:hanging="567"/>
      </w:pPr>
      <w:rPr>
        <w:rFonts w:hint="default"/>
      </w:rPr>
    </w:lvl>
    <w:lvl w:ilvl="1">
      <w:start w:val="2"/>
      <w:numFmt w:val="decimal"/>
      <w:lvlText w:val="%1.%2"/>
      <w:lvlJc w:val="left"/>
      <w:pPr>
        <w:tabs>
          <w:tab w:val="num" w:pos="1134"/>
        </w:tabs>
        <w:ind w:left="1134" w:hanging="567"/>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7F71E59"/>
    <w:multiLevelType w:val="hybridMultilevel"/>
    <w:tmpl w:val="05481458"/>
    <w:lvl w:ilvl="0" w:tplc="7EEA437E">
      <w:start w:val="1"/>
      <w:numFmt w:val="bullet"/>
      <w:pStyle w:val="Bullettable"/>
      <w:lvlText w:val=""/>
      <w:lvlJc w:val="left"/>
      <w:pPr>
        <w:tabs>
          <w:tab w:val="num" w:pos="340"/>
        </w:tabs>
        <w:ind w:left="340" w:hanging="283"/>
      </w:pPr>
      <w:rPr>
        <w:rFonts w:ascii="Wingdings" w:hAnsi="Wingdings" w:cs="Wingdings"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cs="Wingdings" w:hint="default"/>
      </w:rPr>
    </w:lvl>
    <w:lvl w:ilvl="3" w:tplc="10090001" w:tentative="1">
      <w:start w:val="1"/>
      <w:numFmt w:val="bullet"/>
      <w:lvlText w:val=""/>
      <w:lvlJc w:val="left"/>
      <w:pPr>
        <w:tabs>
          <w:tab w:val="num" w:pos="2880"/>
        </w:tabs>
        <w:ind w:left="2880" w:hanging="360"/>
      </w:pPr>
      <w:rPr>
        <w:rFonts w:ascii="Symbol" w:hAnsi="Symbol" w:cs="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cs="Wingdings" w:hint="default"/>
      </w:rPr>
    </w:lvl>
    <w:lvl w:ilvl="6" w:tplc="10090001" w:tentative="1">
      <w:start w:val="1"/>
      <w:numFmt w:val="bullet"/>
      <w:lvlText w:val=""/>
      <w:lvlJc w:val="left"/>
      <w:pPr>
        <w:tabs>
          <w:tab w:val="num" w:pos="5040"/>
        </w:tabs>
        <w:ind w:left="5040" w:hanging="360"/>
      </w:pPr>
      <w:rPr>
        <w:rFonts w:ascii="Symbol" w:hAnsi="Symbol" w:cs="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cs="Wingdings" w:hint="default"/>
      </w:rPr>
    </w:lvl>
  </w:abstractNum>
  <w:abstractNum w:abstractNumId="10">
    <w:nsid w:val="19C37E91"/>
    <w:multiLevelType w:val="multilevel"/>
    <w:tmpl w:val="1E40C8E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nsid w:val="19C855D4"/>
    <w:multiLevelType w:val="hybridMultilevel"/>
    <w:tmpl w:val="7226A2B6"/>
    <w:lvl w:ilvl="0" w:tplc="8FC269F6">
      <w:start w:val="1"/>
      <w:numFmt w:val="decimal"/>
      <w:pStyle w:val="WGnumbering"/>
      <w:lvlText w:val="%1"/>
      <w:lvlJc w:val="left"/>
      <w:pPr>
        <w:ind w:left="720" w:hanging="360"/>
      </w:pPr>
      <w:rPr>
        <w:rFonts w:ascii="Arial" w:hAnsi="Arial" w:hint="default"/>
        <w:b w:val="0"/>
        <w:i w:val="0"/>
        <w:sz w:val="22"/>
      </w:rPr>
    </w:lvl>
    <w:lvl w:ilvl="1" w:tplc="7E002768" w:tentative="1">
      <w:start w:val="1"/>
      <w:numFmt w:val="lowerLetter"/>
      <w:lvlText w:val="%2."/>
      <w:lvlJc w:val="left"/>
      <w:pPr>
        <w:ind w:left="1440" w:hanging="360"/>
      </w:pPr>
    </w:lvl>
    <w:lvl w:ilvl="2" w:tplc="2928563A" w:tentative="1">
      <w:start w:val="1"/>
      <w:numFmt w:val="lowerRoman"/>
      <w:lvlText w:val="%3."/>
      <w:lvlJc w:val="right"/>
      <w:pPr>
        <w:ind w:left="2160" w:hanging="180"/>
      </w:pPr>
    </w:lvl>
    <w:lvl w:ilvl="3" w:tplc="52CE2CEE" w:tentative="1">
      <w:start w:val="1"/>
      <w:numFmt w:val="decimal"/>
      <w:lvlText w:val="%4."/>
      <w:lvlJc w:val="left"/>
      <w:pPr>
        <w:ind w:left="2880" w:hanging="360"/>
      </w:pPr>
    </w:lvl>
    <w:lvl w:ilvl="4" w:tplc="EB7EF6A8" w:tentative="1">
      <w:start w:val="1"/>
      <w:numFmt w:val="lowerLetter"/>
      <w:lvlText w:val="%5."/>
      <w:lvlJc w:val="left"/>
      <w:pPr>
        <w:ind w:left="3600" w:hanging="360"/>
      </w:pPr>
    </w:lvl>
    <w:lvl w:ilvl="5" w:tplc="0CCC39D0" w:tentative="1">
      <w:start w:val="1"/>
      <w:numFmt w:val="lowerRoman"/>
      <w:lvlText w:val="%6."/>
      <w:lvlJc w:val="right"/>
      <w:pPr>
        <w:ind w:left="4320" w:hanging="180"/>
      </w:pPr>
    </w:lvl>
    <w:lvl w:ilvl="6" w:tplc="6C02109A" w:tentative="1">
      <w:start w:val="1"/>
      <w:numFmt w:val="decimal"/>
      <w:lvlText w:val="%7."/>
      <w:lvlJc w:val="left"/>
      <w:pPr>
        <w:ind w:left="5040" w:hanging="360"/>
      </w:pPr>
    </w:lvl>
    <w:lvl w:ilvl="7" w:tplc="36DAA37E" w:tentative="1">
      <w:start w:val="1"/>
      <w:numFmt w:val="lowerLetter"/>
      <w:lvlText w:val="%8."/>
      <w:lvlJc w:val="left"/>
      <w:pPr>
        <w:ind w:left="5760" w:hanging="360"/>
      </w:pPr>
    </w:lvl>
    <w:lvl w:ilvl="8" w:tplc="A94EAE92" w:tentative="1">
      <w:start w:val="1"/>
      <w:numFmt w:val="lowerRoman"/>
      <w:lvlText w:val="%9."/>
      <w:lvlJc w:val="right"/>
      <w:pPr>
        <w:ind w:left="6480" w:hanging="180"/>
      </w:pPr>
    </w:lvl>
  </w:abstractNum>
  <w:abstractNum w:abstractNumId="12">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361692E"/>
    <w:multiLevelType w:val="multilevel"/>
    <w:tmpl w:val="9AC4F3C8"/>
    <w:lvl w:ilvl="0">
      <w:start w:val="1"/>
      <w:numFmt w:val="decimal"/>
      <w:isLgl/>
      <w:lvlText w:val="%1"/>
      <w:lvlJc w:val="left"/>
      <w:pPr>
        <w:tabs>
          <w:tab w:val="num" w:pos="720"/>
        </w:tabs>
        <w:ind w:left="720" w:hanging="360"/>
      </w:pPr>
      <w:rPr>
        <w:rFonts w:hint="default"/>
      </w:rPr>
    </w:lvl>
    <w:lvl w:ilvl="1">
      <w:start w:val="2"/>
      <w:numFmt w:val="decimal"/>
      <w:lvlRestart w:val="0"/>
      <w:pStyle w:val="subagenda"/>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259B5A48"/>
    <w:multiLevelType w:val="hybridMultilevel"/>
    <w:tmpl w:val="8A685E7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2F7D7F68"/>
    <w:multiLevelType w:val="hybridMultilevel"/>
    <w:tmpl w:val="E4682EFE"/>
    <w:lvl w:ilvl="0" w:tplc="FFFFFFFF">
      <w:start w:val="1"/>
      <w:numFmt w:val="lowerLetter"/>
      <w:pStyle w:val="List1indent"/>
      <w:lvlText w:val="(%1)"/>
      <w:lvlJc w:val="left"/>
      <w:pPr>
        <w:ind w:left="1287" w:hanging="360"/>
      </w:pPr>
      <w:rPr>
        <w:rFonts w:ascii="Arial" w:hAnsi="Arial" w:cs="Arial" w:hint="default"/>
        <w:b w:val="0"/>
        <w:bCs w:val="0"/>
        <w:i w:val="0"/>
        <w:iCs w:val="0"/>
        <w:sz w:val="20"/>
        <w:szCs w:val="20"/>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D9A6DFC"/>
    <w:multiLevelType w:val="hybridMultilevel"/>
    <w:tmpl w:val="5E32150A"/>
    <w:lvl w:ilvl="0" w:tplc="BFBE7336">
      <w:start w:val="17"/>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1">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2">
    <w:nsid w:val="44041789"/>
    <w:multiLevelType w:val="multilevel"/>
    <w:tmpl w:val="32401964"/>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nsid w:val="4EEC6DE5"/>
    <w:multiLevelType w:val="hybridMultilevel"/>
    <w:tmpl w:val="43D2226A"/>
    <w:lvl w:ilvl="0" w:tplc="8EA27F1A">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5B1E4F1B"/>
    <w:multiLevelType w:val="hybridMultilevel"/>
    <w:tmpl w:val="000E8898"/>
    <w:lvl w:ilvl="0" w:tplc="BB5416DE">
      <w:start w:val="1"/>
      <w:numFmt w:val="bullet"/>
      <w:lvlText w:val=""/>
      <w:lvlJc w:val="left"/>
      <w:pPr>
        <w:tabs>
          <w:tab w:val="num" w:pos="720"/>
        </w:tabs>
        <w:ind w:left="720" w:hanging="360"/>
      </w:pPr>
      <w:rPr>
        <w:rFonts w:ascii="Wingdings" w:hAnsi="Wingdings" w:hint="default"/>
      </w:rPr>
    </w:lvl>
    <w:lvl w:ilvl="1" w:tplc="95F8F0D4" w:tentative="1">
      <w:start w:val="1"/>
      <w:numFmt w:val="bullet"/>
      <w:lvlText w:val=""/>
      <w:lvlJc w:val="left"/>
      <w:pPr>
        <w:tabs>
          <w:tab w:val="num" w:pos="1440"/>
        </w:tabs>
        <w:ind w:left="1440" w:hanging="360"/>
      </w:pPr>
      <w:rPr>
        <w:rFonts w:ascii="Wingdings" w:hAnsi="Wingdings" w:hint="default"/>
      </w:rPr>
    </w:lvl>
    <w:lvl w:ilvl="2" w:tplc="81BC7C2C" w:tentative="1">
      <w:start w:val="1"/>
      <w:numFmt w:val="bullet"/>
      <w:lvlText w:val=""/>
      <w:lvlJc w:val="left"/>
      <w:pPr>
        <w:tabs>
          <w:tab w:val="num" w:pos="2160"/>
        </w:tabs>
        <w:ind w:left="2160" w:hanging="360"/>
      </w:pPr>
      <w:rPr>
        <w:rFonts w:ascii="Wingdings" w:hAnsi="Wingdings" w:hint="default"/>
      </w:rPr>
    </w:lvl>
    <w:lvl w:ilvl="3" w:tplc="313AE4E0" w:tentative="1">
      <w:start w:val="1"/>
      <w:numFmt w:val="bullet"/>
      <w:lvlText w:val=""/>
      <w:lvlJc w:val="left"/>
      <w:pPr>
        <w:tabs>
          <w:tab w:val="num" w:pos="2880"/>
        </w:tabs>
        <w:ind w:left="2880" w:hanging="360"/>
      </w:pPr>
      <w:rPr>
        <w:rFonts w:ascii="Wingdings" w:hAnsi="Wingdings" w:hint="default"/>
      </w:rPr>
    </w:lvl>
    <w:lvl w:ilvl="4" w:tplc="2C8099CC" w:tentative="1">
      <w:start w:val="1"/>
      <w:numFmt w:val="bullet"/>
      <w:lvlText w:val=""/>
      <w:lvlJc w:val="left"/>
      <w:pPr>
        <w:tabs>
          <w:tab w:val="num" w:pos="3600"/>
        </w:tabs>
        <w:ind w:left="3600" w:hanging="360"/>
      </w:pPr>
      <w:rPr>
        <w:rFonts w:ascii="Wingdings" w:hAnsi="Wingdings" w:hint="default"/>
      </w:rPr>
    </w:lvl>
    <w:lvl w:ilvl="5" w:tplc="D4204CC4" w:tentative="1">
      <w:start w:val="1"/>
      <w:numFmt w:val="bullet"/>
      <w:lvlText w:val=""/>
      <w:lvlJc w:val="left"/>
      <w:pPr>
        <w:tabs>
          <w:tab w:val="num" w:pos="4320"/>
        </w:tabs>
        <w:ind w:left="4320" w:hanging="360"/>
      </w:pPr>
      <w:rPr>
        <w:rFonts w:ascii="Wingdings" w:hAnsi="Wingdings" w:hint="default"/>
      </w:rPr>
    </w:lvl>
    <w:lvl w:ilvl="6" w:tplc="925AF2D2" w:tentative="1">
      <w:start w:val="1"/>
      <w:numFmt w:val="bullet"/>
      <w:lvlText w:val=""/>
      <w:lvlJc w:val="left"/>
      <w:pPr>
        <w:tabs>
          <w:tab w:val="num" w:pos="5040"/>
        </w:tabs>
        <w:ind w:left="5040" w:hanging="360"/>
      </w:pPr>
      <w:rPr>
        <w:rFonts w:ascii="Wingdings" w:hAnsi="Wingdings" w:hint="default"/>
      </w:rPr>
    </w:lvl>
    <w:lvl w:ilvl="7" w:tplc="084C9BA0" w:tentative="1">
      <w:start w:val="1"/>
      <w:numFmt w:val="bullet"/>
      <w:lvlText w:val=""/>
      <w:lvlJc w:val="left"/>
      <w:pPr>
        <w:tabs>
          <w:tab w:val="num" w:pos="5760"/>
        </w:tabs>
        <w:ind w:left="5760" w:hanging="360"/>
      </w:pPr>
      <w:rPr>
        <w:rFonts w:ascii="Wingdings" w:hAnsi="Wingdings" w:hint="default"/>
      </w:rPr>
    </w:lvl>
    <w:lvl w:ilvl="8" w:tplc="CBD2F4A8" w:tentative="1">
      <w:start w:val="1"/>
      <w:numFmt w:val="bullet"/>
      <w:lvlText w:val=""/>
      <w:lvlJc w:val="left"/>
      <w:pPr>
        <w:tabs>
          <w:tab w:val="num" w:pos="6480"/>
        </w:tabs>
        <w:ind w:left="6480" w:hanging="360"/>
      </w:pPr>
      <w:rPr>
        <w:rFonts w:ascii="Wingdings" w:hAnsi="Wingdings" w:hint="default"/>
      </w:rPr>
    </w:lvl>
  </w:abstractNum>
  <w:abstractNum w:abstractNumId="29">
    <w:nsid w:val="60585238"/>
    <w:multiLevelType w:val="multilevel"/>
    <w:tmpl w:val="27F2C600"/>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1">
    <w:nsid w:val="642E0365"/>
    <w:multiLevelType w:val="hybridMultilevel"/>
    <w:tmpl w:val="E068874C"/>
    <w:lvl w:ilvl="0" w:tplc="04090001">
      <w:start w:val="1"/>
      <w:numFmt w:val="decimal"/>
      <w:pStyle w:val="StyleTableofFiguresJustifiedAfter6pt"/>
      <w:lvlText w:val="%1"/>
      <w:lvlJc w:val="left"/>
      <w:pPr>
        <w:ind w:left="360" w:hanging="360"/>
      </w:pPr>
      <w:rPr>
        <w:rFonts w:ascii="Arial" w:hAnsi="Arial" w:hint="default"/>
        <w:b w:val="0"/>
        <w:i w:val="0"/>
        <w:sz w:val="22"/>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2"/>
  </w:num>
  <w:num w:numId="3">
    <w:abstractNumId w:val="1"/>
  </w:num>
  <w:num w:numId="4">
    <w:abstractNumId w:val="17"/>
  </w:num>
  <w:num w:numId="5">
    <w:abstractNumId w:val="21"/>
  </w:num>
  <w:num w:numId="6">
    <w:abstractNumId w:val="6"/>
  </w:num>
  <w:num w:numId="7">
    <w:abstractNumId w:val="10"/>
  </w:num>
  <w:num w:numId="8">
    <w:abstractNumId w:val="5"/>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8"/>
  </w:num>
  <w:num w:numId="14">
    <w:abstractNumId w:val="16"/>
  </w:num>
  <w:num w:numId="15">
    <w:abstractNumId w:val="5"/>
  </w:num>
  <w:num w:numId="16">
    <w:abstractNumId w:val="29"/>
  </w:num>
  <w:num w:numId="17">
    <w:abstractNumId w:val="23"/>
  </w:num>
  <w:num w:numId="18">
    <w:abstractNumId w:val="7"/>
  </w:num>
  <w:num w:numId="19">
    <w:abstractNumId w:val="32"/>
  </w:num>
  <w:num w:numId="20">
    <w:abstractNumId w:val="4"/>
  </w:num>
  <w:num w:numId="21">
    <w:abstractNumId w:val="18"/>
  </w:num>
  <w:num w:numId="22">
    <w:abstractNumId w:val="15"/>
  </w:num>
  <w:num w:numId="23">
    <w:abstractNumId w:val="24"/>
  </w:num>
  <w:num w:numId="24">
    <w:abstractNumId w:val="20"/>
  </w:num>
  <w:num w:numId="25">
    <w:abstractNumId w:val="30"/>
  </w:num>
  <w:num w:numId="26">
    <w:abstractNumId w:val="10"/>
  </w:num>
  <w:num w:numId="27">
    <w:abstractNumId w:val="3"/>
  </w:num>
  <w:num w:numId="28">
    <w:abstractNumId w:val="0"/>
  </w:num>
  <w:num w:numId="29">
    <w:abstractNumId w:val="12"/>
  </w:num>
  <w:num w:numId="30">
    <w:abstractNumId w:val="27"/>
  </w:num>
  <w:num w:numId="31">
    <w:abstractNumId w:val="26"/>
  </w:num>
  <w:num w:numId="32">
    <w:abstractNumId w:val="11"/>
  </w:num>
  <w:num w:numId="33">
    <w:abstractNumId w:val="25"/>
  </w:num>
  <w:num w:numId="34">
    <w:abstractNumId w:val="9"/>
  </w:num>
  <w:num w:numId="35">
    <w:abstractNumId w:val="31"/>
  </w:num>
  <w:num w:numId="36">
    <w:abstractNumId w:val="11"/>
    <w:lvlOverride w:ilvl="0">
      <w:startOverride w:val="1"/>
    </w:lvlOverride>
  </w:num>
  <w:num w:numId="37">
    <w:abstractNumId w:val="19"/>
  </w:num>
  <w:num w:numId="38">
    <w:abstractNumId w:val="11"/>
    <w:lvlOverride w:ilvl="0">
      <w:startOverride w:val="1"/>
    </w:lvlOverride>
  </w:num>
  <w:num w:numId="39">
    <w:abstractNumId w:val="11"/>
    <w:lvlOverride w:ilvl="0">
      <w:startOverride w:val="1"/>
    </w:lvlOverride>
  </w:num>
  <w:num w:numId="40">
    <w:abstractNumId w:val="28"/>
  </w:num>
  <w:num w:numId="41">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C0C"/>
    <w:rsid w:val="00000C10"/>
    <w:rsid w:val="00002609"/>
    <w:rsid w:val="000040F0"/>
    <w:rsid w:val="00004364"/>
    <w:rsid w:val="00006EF0"/>
    <w:rsid w:val="000108B8"/>
    <w:rsid w:val="000136FE"/>
    <w:rsid w:val="00014B58"/>
    <w:rsid w:val="00015178"/>
    <w:rsid w:val="00016D99"/>
    <w:rsid w:val="00017A47"/>
    <w:rsid w:val="00021779"/>
    <w:rsid w:val="00021929"/>
    <w:rsid w:val="00023941"/>
    <w:rsid w:val="0002414E"/>
    <w:rsid w:val="00025821"/>
    <w:rsid w:val="00025899"/>
    <w:rsid w:val="00025BE0"/>
    <w:rsid w:val="00026DC3"/>
    <w:rsid w:val="000271AC"/>
    <w:rsid w:val="0003169D"/>
    <w:rsid w:val="000318AE"/>
    <w:rsid w:val="000334BE"/>
    <w:rsid w:val="00033B34"/>
    <w:rsid w:val="00034092"/>
    <w:rsid w:val="00035378"/>
    <w:rsid w:val="000355B8"/>
    <w:rsid w:val="00036FE5"/>
    <w:rsid w:val="00040FF5"/>
    <w:rsid w:val="00042BA0"/>
    <w:rsid w:val="0004526B"/>
    <w:rsid w:val="0004572D"/>
    <w:rsid w:val="00045B6E"/>
    <w:rsid w:val="0004779B"/>
    <w:rsid w:val="00050396"/>
    <w:rsid w:val="00050642"/>
    <w:rsid w:val="000509D5"/>
    <w:rsid w:val="000516C9"/>
    <w:rsid w:val="00051DFC"/>
    <w:rsid w:val="00052476"/>
    <w:rsid w:val="00052878"/>
    <w:rsid w:val="00053ADC"/>
    <w:rsid w:val="00053F32"/>
    <w:rsid w:val="00054129"/>
    <w:rsid w:val="00054156"/>
    <w:rsid w:val="00055115"/>
    <w:rsid w:val="00055EA2"/>
    <w:rsid w:val="00056B57"/>
    <w:rsid w:val="000577D7"/>
    <w:rsid w:val="0005786F"/>
    <w:rsid w:val="000579F0"/>
    <w:rsid w:val="00061F4B"/>
    <w:rsid w:val="00062EC6"/>
    <w:rsid w:val="000633BE"/>
    <w:rsid w:val="00067D51"/>
    <w:rsid w:val="00070176"/>
    <w:rsid w:val="00070438"/>
    <w:rsid w:val="00070511"/>
    <w:rsid w:val="00071134"/>
    <w:rsid w:val="00071542"/>
    <w:rsid w:val="00072E73"/>
    <w:rsid w:val="00075D27"/>
    <w:rsid w:val="000761CB"/>
    <w:rsid w:val="000776C5"/>
    <w:rsid w:val="0007783F"/>
    <w:rsid w:val="00077E9B"/>
    <w:rsid w:val="00080327"/>
    <w:rsid w:val="00080C9F"/>
    <w:rsid w:val="0008281D"/>
    <w:rsid w:val="00083B2E"/>
    <w:rsid w:val="0008427B"/>
    <w:rsid w:val="00085079"/>
    <w:rsid w:val="00085877"/>
    <w:rsid w:val="00086F71"/>
    <w:rsid w:val="00087A1E"/>
    <w:rsid w:val="00087C11"/>
    <w:rsid w:val="00091119"/>
    <w:rsid w:val="00091333"/>
    <w:rsid w:val="00091C28"/>
    <w:rsid w:val="000946D6"/>
    <w:rsid w:val="00095DE5"/>
    <w:rsid w:val="00096F22"/>
    <w:rsid w:val="0009725A"/>
    <w:rsid w:val="0009762F"/>
    <w:rsid w:val="000A0396"/>
    <w:rsid w:val="000A0BC2"/>
    <w:rsid w:val="000A0CDF"/>
    <w:rsid w:val="000A11C7"/>
    <w:rsid w:val="000A1E38"/>
    <w:rsid w:val="000A3710"/>
    <w:rsid w:val="000A48CD"/>
    <w:rsid w:val="000A4D5D"/>
    <w:rsid w:val="000A4F4C"/>
    <w:rsid w:val="000A6C9C"/>
    <w:rsid w:val="000A731C"/>
    <w:rsid w:val="000B0292"/>
    <w:rsid w:val="000B02DF"/>
    <w:rsid w:val="000B04CA"/>
    <w:rsid w:val="000B083A"/>
    <w:rsid w:val="000B1049"/>
    <w:rsid w:val="000B1382"/>
    <w:rsid w:val="000B2592"/>
    <w:rsid w:val="000B3A62"/>
    <w:rsid w:val="000B43BC"/>
    <w:rsid w:val="000B5999"/>
    <w:rsid w:val="000B5DB1"/>
    <w:rsid w:val="000B67FC"/>
    <w:rsid w:val="000B7686"/>
    <w:rsid w:val="000C0354"/>
    <w:rsid w:val="000C091B"/>
    <w:rsid w:val="000C2731"/>
    <w:rsid w:val="000C2E94"/>
    <w:rsid w:val="000C3921"/>
    <w:rsid w:val="000C397E"/>
    <w:rsid w:val="000C68DF"/>
    <w:rsid w:val="000D1BD1"/>
    <w:rsid w:val="000D2A24"/>
    <w:rsid w:val="000D31EF"/>
    <w:rsid w:val="000D36BE"/>
    <w:rsid w:val="000D3902"/>
    <w:rsid w:val="000D6C5D"/>
    <w:rsid w:val="000D6D27"/>
    <w:rsid w:val="000D6E40"/>
    <w:rsid w:val="000D756B"/>
    <w:rsid w:val="000D7B14"/>
    <w:rsid w:val="000E04FA"/>
    <w:rsid w:val="000E09B1"/>
    <w:rsid w:val="000E0C81"/>
    <w:rsid w:val="000E0C82"/>
    <w:rsid w:val="000E0DFA"/>
    <w:rsid w:val="000E25E0"/>
    <w:rsid w:val="000E27C6"/>
    <w:rsid w:val="000E3792"/>
    <w:rsid w:val="000E3B17"/>
    <w:rsid w:val="000E4F62"/>
    <w:rsid w:val="000E5645"/>
    <w:rsid w:val="000E56A9"/>
    <w:rsid w:val="000F165B"/>
    <w:rsid w:val="000F248B"/>
    <w:rsid w:val="000F3747"/>
    <w:rsid w:val="000F392F"/>
    <w:rsid w:val="000F3F5B"/>
    <w:rsid w:val="000F4B05"/>
    <w:rsid w:val="000F6295"/>
    <w:rsid w:val="000F7B20"/>
    <w:rsid w:val="001005D2"/>
    <w:rsid w:val="00100EC1"/>
    <w:rsid w:val="00101011"/>
    <w:rsid w:val="00101316"/>
    <w:rsid w:val="001019C0"/>
    <w:rsid w:val="001019EE"/>
    <w:rsid w:val="00103309"/>
    <w:rsid w:val="001040B6"/>
    <w:rsid w:val="00104159"/>
    <w:rsid w:val="00104273"/>
    <w:rsid w:val="0010466F"/>
    <w:rsid w:val="00104EBD"/>
    <w:rsid w:val="001050C8"/>
    <w:rsid w:val="0010660C"/>
    <w:rsid w:val="00106694"/>
    <w:rsid w:val="001067C5"/>
    <w:rsid w:val="00106D45"/>
    <w:rsid w:val="001077DE"/>
    <w:rsid w:val="00111B72"/>
    <w:rsid w:val="001133C5"/>
    <w:rsid w:val="00114C03"/>
    <w:rsid w:val="00114F42"/>
    <w:rsid w:val="00115FB6"/>
    <w:rsid w:val="0012016A"/>
    <w:rsid w:val="00121CA7"/>
    <w:rsid w:val="0012210D"/>
    <w:rsid w:val="00122334"/>
    <w:rsid w:val="001237A8"/>
    <w:rsid w:val="00126D51"/>
    <w:rsid w:val="00132C91"/>
    <w:rsid w:val="001330CA"/>
    <w:rsid w:val="00134177"/>
    <w:rsid w:val="00135DBE"/>
    <w:rsid w:val="00136113"/>
    <w:rsid w:val="001364DD"/>
    <w:rsid w:val="00136650"/>
    <w:rsid w:val="00136825"/>
    <w:rsid w:val="00137A55"/>
    <w:rsid w:val="00141191"/>
    <w:rsid w:val="001411A1"/>
    <w:rsid w:val="00142305"/>
    <w:rsid w:val="001425B7"/>
    <w:rsid w:val="00144B13"/>
    <w:rsid w:val="0014502A"/>
    <w:rsid w:val="00145D33"/>
    <w:rsid w:val="00147B05"/>
    <w:rsid w:val="00150F3D"/>
    <w:rsid w:val="00153240"/>
    <w:rsid w:val="00154F83"/>
    <w:rsid w:val="0015547A"/>
    <w:rsid w:val="0015550C"/>
    <w:rsid w:val="001569E9"/>
    <w:rsid w:val="00157A57"/>
    <w:rsid w:val="00160467"/>
    <w:rsid w:val="00161474"/>
    <w:rsid w:val="00161E86"/>
    <w:rsid w:val="00162B3B"/>
    <w:rsid w:val="0016320F"/>
    <w:rsid w:val="001640C7"/>
    <w:rsid w:val="0016556F"/>
    <w:rsid w:val="00166C85"/>
    <w:rsid w:val="001675DE"/>
    <w:rsid w:val="00167A01"/>
    <w:rsid w:val="001709F4"/>
    <w:rsid w:val="00170A06"/>
    <w:rsid w:val="00171BDC"/>
    <w:rsid w:val="00172998"/>
    <w:rsid w:val="00172C63"/>
    <w:rsid w:val="00173A46"/>
    <w:rsid w:val="0017447F"/>
    <w:rsid w:val="00175BD8"/>
    <w:rsid w:val="00175F28"/>
    <w:rsid w:val="0017672C"/>
    <w:rsid w:val="0017702F"/>
    <w:rsid w:val="00177721"/>
    <w:rsid w:val="001806B7"/>
    <w:rsid w:val="00180F9C"/>
    <w:rsid w:val="00181A4E"/>
    <w:rsid w:val="00181E27"/>
    <w:rsid w:val="0018326A"/>
    <w:rsid w:val="00183D2F"/>
    <w:rsid w:val="00186181"/>
    <w:rsid w:val="001863FF"/>
    <w:rsid w:val="00186946"/>
    <w:rsid w:val="00186A21"/>
    <w:rsid w:val="00187118"/>
    <w:rsid w:val="0018747F"/>
    <w:rsid w:val="001874F7"/>
    <w:rsid w:val="0019121B"/>
    <w:rsid w:val="00194B19"/>
    <w:rsid w:val="00194EE1"/>
    <w:rsid w:val="00195E08"/>
    <w:rsid w:val="001962B8"/>
    <w:rsid w:val="001A0BCC"/>
    <w:rsid w:val="001A1065"/>
    <w:rsid w:val="001A1401"/>
    <w:rsid w:val="001A1DC4"/>
    <w:rsid w:val="001A1F4D"/>
    <w:rsid w:val="001A3BF2"/>
    <w:rsid w:val="001A4C9C"/>
    <w:rsid w:val="001A6798"/>
    <w:rsid w:val="001A7D80"/>
    <w:rsid w:val="001B2039"/>
    <w:rsid w:val="001B22BF"/>
    <w:rsid w:val="001B3698"/>
    <w:rsid w:val="001B3D3A"/>
    <w:rsid w:val="001B50A7"/>
    <w:rsid w:val="001B5364"/>
    <w:rsid w:val="001B57DC"/>
    <w:rsid w:val="001B6593"/>
    <w:rsid w:val="001B65ED"/>
    <w:rsid w:val="001B701A"/>
    <w:rsid w:val="001C0464"/>
    <w:rsid w:val="001C1283"/>
    <w:rsid w:val="001C13DC"/>
    <w:rsid w:val="001C1FA5"/>
    <w:rsid w:val="001C34A0"/>
    <w:rsid w:val="001C35F3"/>
    <w:rsid w:val="001C36B3"/>
    <w:rsid w:val="001C3D86"/>
    <w:rsid w:val="001C3E34"/>
    <w:rsid w:val="001C4238"/>
    <w:rsid w:val="001C492C"/>
    <w:rsid w:val="001D0BFB"/>
    <w:rsid w:val="001D1041"/>
    <w:rsid w:val="001D164F"/>
    <w:rsid w:val="001D437B"/>
    <w:rsid w:val="001D441C"/>
    <w:rsid w:val="001D556F"/>
    <w:rsid w:val="001D5F0B"/>
    <w:rsid w:val="001D6F49"/>
    <w:rsid w:val="001E0D0E"/>
    <w:rsid w:val="001E1D53"/>
    <w:rsid w:val="001E2073"/>
    <w:rsid w:val="001E277A"/>
    <w:rsid w:val="001E3DBD"/>
    <w:rsid w:val="001E4E6C"/>
    <w:rsid w:val="001E6555"/>
    <w:rsid w:val="001E6EC1"/>
    <w:rsid w:val="001E73B8"/>
    <w:rsid w:val="002000BA"/>
    <w:rsid w:val="002013DC"/>
    <w:rsid w:val="00201A36"/>
    <w:rsid w:val="00202680"/>
    <w:rsid w:val="00203859"/>
    <w:rsid w:val="002048E9"/>
    <w:rsid w:val="00206498"/>
    <w:rsid w:val="00207434"/>
    <w:rsid w:val="002110B9"/>
    <w:rsid w:val="002114B4"/>
    <w:rsid w:val="00212840"/>
    <w:rsid w:val="00212D48"/>
    <w:rsid w:val="00213F51"/>
    <w:rsid w:val="002157EF"/>
    <w:rsid w:val="00215DD4"/>
    <w:rsid w:val="00216CC1"/>
    <w:rsid w:val="002170C4"/>
    <w:rsid w:val="0021777C"/>
    <w:rsid w:val="00220490"/>
    <w:rsid w:val="002208CC"/>
    <w:rsid w:val="002210C3"/>
    <w:rsid w:val="002219A7"/>
    <w:rsid w:val="0022207B"/>
    <w:rsid w:val="00222938"/>
    <w:rsid w:val="0022387F"/>
    <w:rsid w:val="00223C94"/>
    <w:rsid w:val="00224550"/>
    <w:rsid w:val="00224926"/>
    <w:rsid w:val="00225A8C"/>
    <w:rsid w:val="0022797D"/>
    <w:rsid w:val="00230EDA"/>
    <w:rsid w:val="002311CA"/>
    <w:rsid w:val="00231309"/>
    <w:rsid w:val="002332D0"/>
    <w:rsid w:val="002336A0"/>
    <w:rsid w:val="00234E90"/>
    <w:rsid w:val="00236452"/>
    <w:rsid w:val="00236AF7"/>
    <w:rsid w:val="00237643"/>
    <w:rsid w:val="002379B4"/>
    <w:rsid w:val="002421DD"/>
    <w:rsid w:val="0024253D"/>
    <w:rsid w:val="00242FF5"/>
    <w:rsid w:val="0024360D"/>
    <w:rsid w:val="00245EA0"/>
    <w:rsid w:val="002503F8"/>
    <w:rsid w:val="00251343"/>
    <w:rsid w:val="00252884"/>
    <w:rsid w:val="002542AB"/>
    <w:rsid w:val="00255977"/>
    <w:rsid w:val="002570F9"/>
    <w:rsid w:val="0025794C"/>
    <w:rsid w:val="002601B4"/>
    <w:rsid w:val="00261AF0"/>
    <w:rsid w:val="00262583"/>
    <w:rsid w:val="002636E6"/>
    <w:rsid w:val="00264BF1"/>
    <w:rsid w:val="00264FAA"/>
    <w:rsid w:val="002654C4"/>
    <w:rsid w:val="002666A8"/>
    <w:rsid w:val="00266D23"/>
    <w:rsid w:val="002709A4"/>
    <w:rsid w:val="00271549"/>
    <w:rsid w:val="00274291"/>
    <w:rsid w:val="00274698"/>
    <w:rsid w:val="002746FA"/>
    <w:rsid w:val="00274C6D"/>
    <w:rsid w:val="00274C81"/>
    <w:rsid w:val="00275F32"/>
    <w:rsid w:val="00275FAA"/>
    <w:rsid w:val="00276489"/>
    <w:rsid w:val="002765CF"/>
    <w:rsid w:val="00276B2C"/>
    <w:rsid w:val="00280321"/>
    <w:rsid w:val="0028065E"/>
    <w:rsid w:val="00280AEA"/>
    <w:rsid w:val="00284425"/>
    <w:rsid w:val="002856B7"/>
    <w:rsid w:val="00287139"/>
    <w:rsid w:val="00290E07"/>
    <w:rsid w:val="00291C1A"/>
    <w:rsid w:val="00292025"/>
    <w:rsid w:val="0029254B"/>
    <w:rsid w:val="00292CE2"/>
    <w:rsid w:val="00293CA2"/>
    <w:rsid w:val="00293E95"/>
    <w:rsid w:val="0029453D"/>
    <w:rsid w:val="002948E0"/>
    <w:rsid w:val="00295362"/>
    <w:rsid w:val="002953B6"/>
    <w:rsid w:val="002955D9"/>
    <w:rsid w:val="0029731B"/>
    <w:rsid w:val="00297547"/>
    <w:rsid w:val="002A0FC1"/>
    <w:rsid w:val="002A276A"/>
    <w:rsid w:val="002A31F8"/>
    <w:rsid w:val="002A327A"/>
    <w:rsid w:val="002A4801"/>
    <w:rsid w:val="002A4A4D"/>
    <w:rsid w:val="002A54E5"/>
    <w:rsid w:val="002A566A"/>
    <w:rsid w:val="002A6512"/>
    <w:rsid w:val="002A70E4"/>
    <w:rsid w:val="002B0524"/>
    <w:rsid w:val="002B09DD"/>
    <w:rsid w:val="002B1D94"/>
    <w:rsid w:val="002B34B1"/>
    <w:rsid w:val="002B3C46"/>
    <w:rsid w:val="002B40B7"/>
    <w:rsid w:val="002B4270"/>
    <w:rsid w:val="002B4693"/>
    <w:rsid w:val="002B558D"/>
    <w:rsid w:val="002B6522"/>
    <w:rsid w:val="002B6755"/>
    <w:rsid w:val="002B74BA"/>
    <w:rsid w:val="002B7A86"/>
    <w:rsid w:val="002C0BC8"/>
    <w:rsid w:val="002C1125"/>
    <w:rsid w:val="002C156A"/>
    <w:rsid w:val="002C156F"/>
    <w:rsid w:val="002C2994"/>
    <w:rsid w:val="002C2BDC"/>
    <w:rsid w:val="002C4519"/>
    <w:rsid w:val="002C4ED2"/>
    <w:rsid w:val="002C4F23"/>
    <w:rsid w:val="002C55B4"/>
    <w:rsid w:val="002C62AB"/>
    <w:rsid w:val="002C632B"/>
    <w:rsid w:val="002C6BFE"/>
    <w:rsid w:val="002C6DC5"/>
    <w:rsid w:val="002C7330"/>
    <w:rsid w:val="002C7D6B"/>
    <w:rsid w:val="002D01AC"/>
    <w:rsid w:val="002D0461"/>
    <w:rsid w:val="002D0646"/>
    <w:rsid w:val="002D11AF"/>
    <w:rsid w:val="002D2765"/>
    <w:rsid w:val="002D334B"/>
    <w:rsid w:val="002D3AC6"/>
    <w:rsid w:val="002D42A9"/>
    <w:rsid w:val="002D58B8"/>
    <w:rsid w:val="002D6897"/>
    <w:rsid w:val="002D7214"/>
    <w:rsid w:val="002E0321"/>
    <w:rsid w:val="002E0423"/>
    <w:rsid w:val="002E2412"/>
    <w:rsid w:val="002E35DA"/>
    <w:rsid w:val="002E4B87"/>
    <w:rsid w:val="002E5428"/>
    <w:rsid w:val="002E5A8D"/>
    <w:rsid w:val="002E5D5F"/>
    <w:rsid w:val="002E6684"/>
    <w:rsid w:val="002E6ABA"/>
    <w:rsid w:val="002E74FB"/>
    <w:rsid w:val="002E7829"/>
    <w:rsid w:val="002E7C86"/>
    <w:rsid w:val="002F0EB8"/>
    <w:rsid w:val="002F1F93"/>
    <w:rsid w:val="002F3818"/>
    <w:rsid w:val="002F3ED5"/>
    <w:rsid w:val="002F4264"/>
    <w:rsid w:val="002F5F50"/>
    <w:rsid w:val="002F73CF"/>
    <w:rsid w:val="002F78AE"/>
    <w:rsid w:val="002F7929"/>
    <w:rsid w:val="00301A61"/>
    <w:rsid w:val="00302179"/>
    <w:rsid w:val="00302344"/>
    <w:rsid w:val="003029D4"/>
    <w:rsid w:val="00303158"/>
    <w:rsid w:val="00303864"/>
    <w:rsid w:val="003042BC"/>
    <w:rsid w:val="0030434D"/>
    <w:rsid w:val="00304BA3"/>
    <w:rsid w:val="0030580F"/>
    <w:rsid w:val="00307F39"/>
    <w:rsid w:val="00310429"/>
    <w:rsid w:val="003110D8"/>
    <w:rsid w:val="00311DDB"/>
    <w:rsid w:val="00313270"/>
    <w:rsid w:val="00314E64"/>
    <w:rsid w:val="00315FCF"/>
    <w:rsid w:val="00317F10"/>
    <w:rsid w:val="00321123"/>
    <w:rsid w:val="00321475"/>
    <w:rsid w:val="00321DEA"/>
    <w:rsid w:val="0032262B"/>
    <w:rsid w:val="00322C95"/>
    <w:rsid w:val="003237ED"/>
    <w:rsid w:val="00323901"/>
    <w:rsid w:val="00324249"/>
    <w:rsid w:val="003247B6"/>
    <w:rsid w:val="0032593E"/>
    <w:rsid w:val="00326110"/>
    <w:rsid w:val="0032618B"/>
    <w:rsid w:val="003275D3"/>
    <w:rsid w:val="00327D02"/>
    <w:rsid w:val="003303AE"/>
    <w:rsid w:val="003306D0"/>
    <w:rsid w:val="00330EC8"/>
    <w:rsid w:val="0033231C"/>
    <w:rsid w:val="003323B4"/>
    <w:rsid w:val="0033538C"/>
    <w:rsid w:val="003358E3"/>
    <w:rsid w:val="003360D1"/>
    <w:rsid w:val="00336B09"/>
    <w:rsid w:val="003401D1"/>
    <w:rsid w:val="00341208"/>
    <w:rsid w:val="0034172C"/>
    <w:rsid w:val="0034182D"/>
    <w:rsid w:val="003423EE"/>
    <w:rsid w:val="003431E8"/>
    <w:rsid w:val="00343797"/>
    <w:rsid w:val="003437A0"/>
    <w:rsid w:val="00343C19"/>
    <w:rsid w:val="00345174"/>
    <w:rsid w:val="00345239"/>
    <w:rsid w:val="00345907"/>
    <w:rsid w:val="00345D89"/>
    <w:rsid w:val="0034694E"/>
    <w:rsid w:val="00346B4D"/>
    <w:rsid w:val="003476C9"/>
    <w:rsid w:val="00347BCB"/>
    <w:rsid w:val="0035122D"/>
    <w:rsid w:val="003512F5"/>
    <w:rsid w:val="003520F1"/>
    <w:rsid w:val="0035257E"/>
    <w:rsid w:val="00354CA8"/>
    <w:rsid w:val="00355BFF"/>
    <w:rsid w:val="003560C9"/>
    <w:rsid w:val="00356460"/>
    <w:rsid w:val="00356A0C"/>
    <w:rsid w:val="00357AF9"/>
    <w:rsid w:val="003601CE"/>
    <w:rsid w:val="00360FFD"/>
    <w:rsid w:val="00362AC2"/>
    <w:rsid w:val="0036378B"/>
    <w:rsid w:val="0036485C"/>
    <w:rsid w:val="00365D41"/>
    <w:rsid w:val="003678AE"/>
    <w:rsid w:val="00367D7A"/>
    <w:rsid w:val="00370B50"/>
    <w:rsid w:val="003716C8"/>
    <w:rsid w:val="0037238F"/>
    <w:rsid w:val="00372A6A"/>
    <w:rsid w:val="00374C01"/>
    <w:rsid w:val="003772C5"/>
    <w:rsid w:val="0038072C"/>
    <w:rsid w:val="00381803"/>
    <w:rsid w:val="0038302A"/>
    <w:rsid w:val="00383A65"/>
    <w:rsid w:val="00383D48"/>
    <w:rsid w:val="0038534A"/>
    <w:rsid w:val="0039068B"/>
    <w:rsid w:val="003930FA"/>
    <w:rsid w:val="003940EC"/>
    <w:rsid w:val="00396902"/>
    <w:rsid w:val="00396D89"/>
    <w:rsid w:val="003A01C6"/>
    <w:rsid w:val="003A2380"/>
    <w:rsid w:val="003A2ABF"/>
    <w:rsid w:val="003A2DE2"/>
    <w:rsid w:val="003A2F84"/>
    <w:rsid w:val="003A3859"/>
    <w:rsid w:val="003A40A5"/>
    <w:rsid w:val="003A4F61"/>
    <w:rsid w:val="003A551E"/>
    <w:rsid w:val="003A58AA"/>
    <w:rsid w:val="003A5D2A"/>
    <w:rsid w:val="003A7152"/>
    <w:rsid w:val="003A784E"/>
    <w:rsid w:val="003A7871"/>
    <w:rsid w:val="003A7C27"/>
    <w:rsid w:val="003A7FB6"/>
    <w:rsid w:val="003B0DFC"/>
    <w:rsid w:val="003B2425"/>
    <w:rsid w:val="003B2893"/>
    <w:rsid w:val="003B2CEA"/>
    <w:rsid w:val="003B398A"/>
    <w:rsid w:val="003B4959"/>
    <w:rsid w:val="003B58BA"/>
    <w:rsid w:val="003B5CD5"/>
    <w:rsid w:val="003B6035"/>
    <w:rsid w:val="003B6846"/>
    <w:rsid w:val="003C0A20"/>
    <w:rsid w:val="003C12E6"/>
    <w:rsid w:val="003C2C81"/>
    <w:rsid w:val="003C2F62"/>
    <w:rsid w:val="003C4E35"/>
    <w:rsid w:val="003C5FE9"/>
    <w:rsid w:val="003C6DD2"/>
    <w:rsid w:val="003C6EAB"/>
    <w:rsid w:val="003D1E75"/>
    <w:rsid w:val="003D2D94"/>
    <w:rsid w:val="003D47A4"/>
    <w:rsid w:val="003D5645"/>
    <w:rsid w:val="003D62EE"/>
    <w:rsid w:val="003D6939"/>
    <w:rsid w:val="003D6EB2"/>
    <w:rsid w:val="003E0D8E"/>
    <w:rsid w:val="003E0FA7"/>
    <w:rsid w:val="003E0FD3"/>
    <w:rsid w:val="003E0FF2"/>
    <w:rsid w:val="003E110B"/>
    <w:rsid w:val="003E12D9"/>
    <w:rsid w:val="003E1B29"/>
    <w:rsid w:val="003E20A0"/>
    <w:rsid w:val="003E3F0A"/>
    <w:rsid w:val="003E4037"/>
    <w:rsid w:val="003E750D"/>
    <w:rsid w:val="003F186C"/>
    <w:rsid w:val="003F2E92"/>
    <w:rsid w:val="003F2F60"/>
    <w:rsid w:val="003F3584"/>
    <w:rsid w:val="003F3DB8"/>
    <w:rsid w:val="003F5140"/>
    <w:rsid w:val="003F54E2"/>
    <w:rsid w:val="003F5908"/>
    <w:rsid w:val="003F615B"/>
    <w:rsid w:val="003F6674"/>
    <w:rsid w:val="003F6863"/>
    <w:rsid w:val="003F6B95"/>
    <w:rsid w:val="00400083"/>
    <w:rsid w:val="00401C22"/>
    <w:rsid w:val="004023FE"/>
    <w:rsid w:val="00402996"/>
    <w:rsid w:val="00403112"/>
    <w:rsid w:val="004033B3"/>
    <w:rsid w:val="00405D89"/>
    <w:rsid w:val="00406AF7"/>
    <w:rsid w:val="00407209"/>
    <w:rsid w:val="00407B32"/>
    <w:rsid w:val="00410102"/>
    <w:rsid w:val="00410FD8"/>
    <w:rsid w:val="0041163A"/>
    <w:rsid w:val="00411A69"/>
    <w:rsid w:val="00414967"/>
    <w:rsid w:val="0041532D"/>
    <w:rsid w:val="00415386"/>
    <w:rsid w:val="00415549"/>
    <w:rsid w:val="0041640D"/>
    <w:rsid w:val="00416708"/>
    <w:rsid w:val="00416D40"/>
    <w:rsid w:val="0042324C"/>
    <w:rsid w:val="004236B8"/>
    <w:rsid w:val="00424473"/>
    <w:rsid w:val="004266CA"/>
    <w:rsid w:val="00426956"/>
    <w:rsid w:val="004272C4"/>
    <w:rsid w:val="00430192"/>
    <w:rsid w:val="0043078C"/>
    <w:rsid w:val="00432BEA"/>
    <w:rsid w:val="0043427F"/>
    <w:rsid w:val="004365EB"/>
    <w:rsid w:val="00436B17"/>
    <w:rsid w:val="0043721E"/>
    <w:rsid w:val="00442E61"/>
    <w:rsid w:val="00445625"/>
    <w:rsid w:val="00445CEE"/>
    <w:rsid w:val="004477CA"/>
    <w:rsid w:val="00447B3D"/>
    <w:rsid w:val="00450398"/>
    <w:rsid w:val="004520CC"/>
    <w:rsid w:val="004525A6"/>
    <w:rsid w:val="00453FCA"/>
    <w:rsid w:val="004547AD"/>
    <w:rsid w:val="00454C54"/>
    <w:rsid w:val="00454CE8"/>
    <w:rsid w:val="00457FD7"/>
    <w:rsid w:val="004605CE"/>
    <w:rsid w:val="0046184A"/>
    <w:rsid w:val="00461891"/>
    <w:rsid w:val="004624DB"/>
    <w:rsid w:val="00462909"/>
    <w:rsid w:val="00462FF4"/>
    <w:rsid w:val="00463577"/>
    <w:rsid w:val="00466C10"/>
    <w:rsid w:val="00466D76"/>
    <w:rsid w:val="00467AF4"/>
    <w:rsid w:val="0047090C"/>
    <w:rsid w:val="00471647"/>
    <w:rsid w:val="0047315E"/>
    <w:rsid w:val="00473699"/>
    <w:rsid w:val="00477A2B"/>
    <w:rsid w:val="004804B0"/>
    <w:rsid w:val="004815FB"/>
    <w:rsid w:val="004831E6"/>
    <w:rsid w:val="004845C2"/>
    <w:rsid w:val="00484BFF"/>
    <w:rsid w:val="00484DB9"/>
    <w:rsid w:val="00484E53"/>
    <w:rsid w:val="0048519D"/>
    <w:rsid w:val="004857FC"/>
    <w:rsid w:val="00487AC5"/>
    <w:rsid w:val="00487C8F"/>
    <w:rsid w:val="00487E40"/>
    <w:rsid w:val="00490107"/>
    <w:rsid w:val="00490421"/>
    <w:rsid w:val="00492A2B"/>
    <w:rsid w:val="00492EA9"/>
    <w:rsid w:val="00493549"/>
    <w:rsid w:val="0049376B"/>
    <w:rsid w:val="00493806"/>
    <w:rsid w:val="00493A6D"/>
    <w:rsid w:val="00494D65"/>
    <w:rsid w:val="004A15B6"/>
    <w:rsid w:val="004A3F94"/>
    <w:rsid w:val="004A4BA0"/>
    <w:rsid w:val="004A54EA"/>
    <w:rsid w:val="004A66C5"/>
    <w:rsid w:val="004A6771"/>
    <w:rsid w:val="004A7700"/>
    <w:rsid w:val="004B03B0"/>
    <w:rsid w:val="004B03D6"/>
    <w:rsid w:val="004B0A74"/>
    <w:rsid w:val="004B0C4F"/>
    <w:rsid w:val="004B139C"/>
    <w:rsid w:val="004B27B8"/>
    <w:rsid w:val="004B3C15"/>
    <w:rsid w:val="004B3FE0"/>
    <w:rsid w:val="004B4136"/>
    <w:rsid w:val="004B56EE"/>
    <w:rsid w:val="004B657F"/>
    <w:rsid w:val="004B77D6"/>
    <w:rsid w:val="004C00F7"/>
    <w:rsid w:val="004C14E9"/>
    <w:rsid w:val="004C1696"/>
    <w:rsid w:val="004C1C64"/>
    <w:rsid w:val="004C215E"/>
    <w:rsid w:val="004C302E"/>
    <w:rsid w:val="004C30D6"/>
    <w:rsid w:val="004C3350"/>
    <w:rsid w:val="004C564C"/>
    <w:rsid w:val="004C5894"/>
    <w:rsid w:val="004C5949"/>
    <w:rsid w:val="004C5BE7"/>
    <w:rsid w:val="004C5FC3"/>
    <w:rsid w:val="004C63C8"/>
    <w:rsid w:val="004C680B"/>
    <w:rsid w:val="004C79EF"/>
    <w:rsid w:val="004D0A65"/>
    <w:rsid w:val="004D0DA3"/>
    <w:rsid w:val="004D233B"/>
    <w:rsid w:val="004D2916"/>
    <w:rsid w:val="004D2CF5"/>
    <w:rsid w:val="004D3142"/>
    <w:rsid w:val="004D383E"/>
    <w:rsid w:val="004D3ECF"/>
    <w:rsid w:val="004D51D9"/>
    <w:rsid w:val="004D652B"/>
    <w:rsid w:val="004D736B"/>
    <w:rsid w:val="004D759D"/>
    <w:rsid w:val="004D7A13"/>
    <w:rsid w:val="004E0CFB"/>
    <w:rsid w:val="004E1647"/>
    <w:rsid w:val="004E178F"/>
    <w:rsid w:val="004E1F46"/>
    <w:rsid w:val="004E260B"/>
    <w:rsid w:val="004E2901"/>
    <w:rsid w:val="004E31C8"/>
    <w:rsid w:val="004E34FC"/>
    <w:rsid w:val="004E3DDF"/>
    <w:rsid w:val="004E4F65"/>
    <w:rsid w:val="004E510A"/>
    <w:rsid w:val="004E531E"/>
    <w:rsid w:val="004E7A23"/>
    <w:rsid w:val="004F0431"/>
    <w:rsid w:val="004F2C84"/>
    <w:rsid w:val="004F3567"/>
    <w:rsid w:val="004F3D2F"/>
    <w:rsid w:val="004F4307"/>
    <w:rsid w:val="004F4AC3"/>
    <w:rsid w:val="004F5248"/>
    <w:rsid w:val="004F5B7D"/>
    <w:rsid w:val="004F5D70"/>
    <w:rsid w:val="004F622B"/>
    <w:rsid w:val="004F6F73"/>
    <w:rsid w:val="004F75E0"/>
    <w:rsid w:val="004F7B0A"/>
    <w:rsid w:val="004F7E88"/>
    <w:rsid w:val="00500365"/>
    <w:rsid w:val="00500CF9"/>
    <w:rsid w:val="00501AD0"/>
    <w:rsid w:val="00501B26"/>
    <w:rsid w:val="00501DD0"/>
    <w:rsid w:val="005040FD"/>
    <w:rsid w:val="00504DC5"/>
    <w:rsid w:val="0050592E"/>
    <w:rsid w:val="00506A1C"/>
    <w:rsid w:val="00510F27"/>
    <w:rsid w:val="005117E9"/>
    <w:rsid w:val="00511B91"/>
    <w:rsid w:val="005129BF"/>
    <w:rsid w:val="00515178"/>
    <w:rsid w:val="00515BCA"/>
    <w:rsid w:val="00516257"/>
    <w:rsid w:val="005164BC"/>
    <w:rsid w:val="00516545"/>
    <w:rsid w:val="0052163A"/>
    <w:rsid w:val="005239DA"/>
    <w:rsid w:val="005240AA"/>
    <w:rsid w:val="00524768"/>
    <w:rsid w:val="00527106"/>
    <w:rsid w:val="005305C3"/>
    <w:rsid w:val="005306AF"/>
    <w:rsid w:val="00530CF6"/>
    <w:rsid w:val="005311D5"/>
    <w:rsid w:val="00531343"/>
    <w:rsid w:val="005316EE"/>
    <w:rsid w:val="00531BED"/>
    <w:rsid w:val="00535793"/>
    <w:rsid w:val="00536E1A"/>
    <w:rsid w:val="00537B22"/>
    <w:rsid w:val="00542395"/>
    <w:rsid w:val="00542AC2"/>
    <w:rsid w:val="005431E2"/>
    <w:rsid w:val="00543445"/>
    <w:rsid w:val="00543A33"/>
    <w:rsid w:val="00543F15"/>
    <w:rsid w:val="00545CC9"/>
    <w:rsid w:val="005464BB"/>
    <w:rsid w:val="005476A8"/>
    <w:rsid w:val="00552BA1"/>
    <w:rsid w:val="00553748"/>
    <w:rsid w:val="005545BB"/>
    <w:rsid w:val="00554A54"/>
    <w:rsid w:val="00555AFB"/>
    <w:rsid w:val="00561158"/>
    <w:rsid w:val="00562911"/>
    <w:rsid w:val="00562B65"/>
    <w:rsid w:val="00563F20"/>
    <w:rsid w:val="00564855"/>
    <w:rsid w:val="00566F10"/>
    <w:rsid w:val="00567EAD"/>
    <w:rsid w:val="00567F25"/>
    <w:rsid w:val="005723AC"/>
    <w:rsid w:val="00572C11"/>
    <w:rsid w:val="00573F7E"/>
    <w:rsid w:val="005763CA"/>
    <w:rsid w:val="00576636"/>
    <w:rsid w:val="00576B0E"/>
    <w:rsid w:val="00577186"/>
    <w:rsid w:val="005779FD"/>
    <w:rsid w:val="00577CA8"/>
    <w:rsid w:val="005802C2"/>
    <w:rsid w:val="00580A42"/>
    <w:rsid w:val="00581D92"/>
    <w:rsid w:val="00581EA9"/>
    <w:rsid w:val="00582851"/>
    <w:rsid w:val="00585F7A"/>
    <w:rsid w:val="005861C1"/>
    <w:rsid w:val="0058717E"/>
    <w:rsid w:val="0059082F"/>
    <w:rsid w:val="00590BA4"/>
    <w:rsid w:val="00592329"/>
    <w:rsid w:val="0059307D"/>
    <w:rsid w:val="00593660"/>
    <w:rsid w:val="0059398B"/>
    <w:rsid w:val="00593CC2"/>
    <w:rsid w:val="005949BB"/>
    <w:rsid w:val="00596632"/>
    <w:rsid w:val="005A00A1"/>
    <w:rsid w:val="005A238D"/>
    <w:rsid w:val="005A2E9D"/>
    <w:rsid w:val="005A36FA"/>
    <w:rsid w:val="005A3714"/>
    <w:rsid w:val="005A5EE6"/>
    <w:rsid w:val="005A5FBE"/>
    <w:rsid w:val="005A62FD"/>
    <w:rsid w:val="005A6500"/>
    <w:rsid w:val="005A709B"/>
    <w:rsid w:val="005A78E7"/>
    <w:rsid w:val="005B11C2"/>
    <w:rsid w:val="005B2E8C"/>
    <w:rsid w:val="005B49C6"/>
    <w:rsid w:val="005B51E0"/>
    <w:rsid w:val="005B5938"/>
    <w:rsid w:val="005B5AF2"/>
    <w:rsid w:val="005B5B40"/>
    <w:rsid w:val="005B5B65"/>
    <w:rsid w:val="005B5E0A"/>
    <w:rsid w:val="005B6F6F"/>
    <w:rsid w:val="005C0049"/>
    <w:rsid w:val="005C2D6A"/>
    <w:rsid w:val="005C3065"/>
    <w:rsid w:val="005C3139"/>
    <w:rsid w:val="005C324C"/>
    <w:rsid w:val="005C345D"/>
    <w:rsid w:val="005C43B0"/>
    <w:rsid w:val="005C4514"/>
    <w:rsid w:val="005C55DB"/>
    <w:rsid w:val="005C5DD1"/>
    <w:rsid w:val="005D0A1C"/>
    <w:rsid w:val="005D3C98"/>
    <w:rsid w:val="005D3F2B"/>
    <w:rsid w:val="005D414F"/>
    <w:rsid w:val="005D4ADD"/>
    <w:rsid w:val="005D50D3"/>
    <w:rsid w:val="005D5672"/>
    <w:rsid w:val="005D7571"/>
    <w:rsid w:val="005D7EFD"/>
    <w:rsid w:val="005E4DAF"/>
    <w:rsid w:val="005E60F7"/>
    <w:rsid w:val="005E634F"/>
    <w:rsid w:val="005E7DC5"/>
    <w:rsid w:val="005F075C"/>
    <w:rsid w:val="005F18C4"/>
    <w:rsid w:val="005F2409"/>
    <w:rsid w:val="005F3158"/>
    <w:rsid w:val="005F4133"/>
    <w:rsid w:val="005F4753"/>
    <w:rsid w:val="005F4D5B"/>
    <w:rsid w:val="005F6E34"/>
    <w:rsid w:val="00600200"/>
    <w:rsid w:val="0060212D"/>
    <w:rsid w:val="006026A2"/>
    <w:rsid w:val="006026F6"/>
    <w:rsid w:val="006031B9"/>
    <w:rsid w:val="00604BFF"/>
    <w:rsid w:val="00605860"/>
    <w:rsid w:val="00605F78"/>
    <w:rsid w:val="00606F8F"/>
    <w:rsid w:val="00606F92"/>
    <w:rsid w:val="0060710A"/>
    <w:rsid w:val="00610400"/>
    <w:rsid w:val="0061165F"/>
    <w:rsid w:val="006126FB"/>
    <w:rsid w:val="00613606"/>
    <w:rsid w:val="00613610"/>
    <w:rsid w:val="0061535A"/>
    <w:rsid w:val="00617D4B"/>
    <w:rsid w:val="00617E1F"/>
    <w:rsid w:val="006220FE"/>
    <w:rsid w:val="006246BF"/>
    <w:rsid w:val="00625457"/>
    <w:rsid w:val="0062546B"/>
    <w:rsid w:val="006254E6"/>
    <w:rsid w:val="006267CC"/>
    <w:rsid w:val="00626D6A"/>
    <w:rsid w:val="00632048"/>
    <w:rsid w:val="006323AC"/>
    <w:rsid w:val="00632F68"/>
    <w:rsid w:val="00633DD6"/>
    <w:rsid w:val="00634170"/>
    <w:rsid w:val="00634988"/>
    <w:rsid w:val="00635466"/>
    <w:rsid w:val="00635C74"/>
    <w:rsid w:val="00635DE0"/>
    <w:rsid w:val="00636574"/>
    <w:rsid w:val="00636F20"/>
    <w:rsid w:val="0063754D"/>
    <w:rsid w:val="00637D69"/>
    <w:rsid w:val="006403E0"/>
    <w:rsid w:val="006417BD"/>
    <w:rsid w:val="00642630"/>
    <w:rsid w:val="006463D6"/>
    <w:rsid w:val="006469D2"/>
    <w:rsid w:val="00646A7D"/>
    <w:rsid w:val="00647E45"/>
    <w:rsid w:val="00650574"/>
    <w:rsid w:val="00652925"/>
    <w:rsid w:val="006555E1"/>
    <w:rsid w:val="00655876"/>
    <w:rsid w:val="006558F5"/>
    <w:rsid w:val="006560D8"/>
    <w:rsid w:val="00657199"/>
    <w:rsid w:val="006604D0"/>
    <w:rsid w:val="00661227"/>
    <w:rsid w:val="006629B6"/>
    <w:rsid w:val="00662E6B"/>
    <w:rsid w:val="006649DB"/>
    <w:rsid w:val="006677BA"/>
    <w:rsid w:val="0067041A"/>
    <w:rsid w:val="00673D14"/>
    <w:rsid w:val="00674C72"/>
    <w:rsid w:val="00674FEB"/>
    <w:rsid w:val="00675347"/>
    <w:rsid w:val="0067578F"/>
    <w:rsid w:val="00676A12"/>
    <w:rsid w:val="00677A19"/>
    <w:rsid w:val="0068172B"/>
    <w:rsid w:val="0068177E"/>
    <w:rsid w:val="00681A66"/>
    <w:rsid w:val="006827C4"/>
    <w:rsid w:val="00683253"/>
    <w:rsid w:val="00684619"/>
    <w:rsid w:val="00685E6C"/>
    <w:rsid w:val="006869C7"/>
    <w:rsid w:val="006900B1"/>
    <w:rsid w:val="00690485"/>
    <w:rsid w:val="0069222D"/>
    <w:rsid w:val="006942EA"/>
    <w:rsid w:val="00694BA7"/>
    <w:rsid w:val="00696574"/>
    <w:rsid w:val="0069665E"/>
    <w:rsid w:val="00696929"/>
    <w:rsid w:val="00697626"/>
    <w:rsid w:val="006A03A7"/>
    <w:rsid w:val="006A1795"/>
    <w:rsid w:val="006A1B42"/>
    <w:rsid w:val="006A28D4"/>
    <w:rsid w:val="006A356D"/>
    <w:rsid w:val="006A3CA0"/>
    <w:rsid w:val="006A42B3"/>
    <w:rsid w:val="006A608B"/>
    <w:rsid w:val="006A6C1C"/>
    <w:rsid w:val="006A6D46"/>
    <w:rsid w:val="006B0088"/>
    <w:rsid w:val="006B1427"/>
    <w:rsid w:val="006B36BD"/>
    <w:rsid w:val="006B44E3"/>
    <w:rsid w:val="006B4CC3"/>
    <w:rsid w:val="006B4D2F"/>
    <w:rsid w:val="006B591F"/>
    <w:rsid w:val="006B64D8"/>
    <w:rsid w:val="006C11CB"/>
    <w:rsid w:val="006C1D25"/>
    <w:rsid w:val="006C3DE8"/>
    <w:rsid w:val="006C42EC"/>
    <w:rsid w:val="006C4436"/>
    <w:rsid w:val="006C6537"/>
    <w:rsid w:val="006C665E"/>
    <w:rsid w:val="006C6F53"/>
    <w:rsid w:val="006C798B"/>
    <w:rsid w:val="006D0C25"/>
    <w:rsid w:val="006D126A"/>
    <w:rsid w:val="006D1317"/>
    <w:rsid w:val="006D1D37"/>
    <w:rsid w:val="006D28A0"/>
    <w:rsid w:val="006D3981"/>
    <w:rsid w:val="006D42EB"/>
    <w:rsid w:val="006D4577"/>
    <w:rsid w:val="006D4D84"/>
    <w:rsid w:val="006E1E62"/>
    <w:rsid w:val="006E2705"/>
    <w:rsid w:val="006E28F1"/>
    <w:rsid w:val="006E3385"/>
    <w:rsid w:val="006E5B3D"/>
    <w:rsid w:val="006E6895"/>
    <w:rsid w:val="006F1EC2"/>
    <w:rsid w:val="006F1FB6"/>
    <w:rsid w:val="006F292D"/>
    <w:rsid w:val="006F2DF0"/>
    <w:rsid w:val="006F304E"/>
    <w:rsid w:val="006F3FFE"/>
    <w:rsid w:val="006F41DD"/>
    <w:rsid w:val="006F4849"/>
    <w:rsid w:val="006F4CAF"/>
    <w:rsid w:val="006F5CE0"/>
    <w:rsid w:val="006F7202"/>
    <w:rsid w:val="00700A71"/>
    <w:rsid w:val="0070210E"/>
    <w:rsid w:val="007029F5"/>
    <w:rsid w:val="00702DD0"/>
    <w:rsid w:val="00703CFC"/>
    <w:rsid w:val="007045DC"/>
    <w:rsid w:val="0070653B"/>
    <w:rsid w:val="0070657D"/>
    <w:rsid w:val="007101C9"/>
    <w:rsid w:val="0071030A"/>
    <w:rsid w:val="00710585"/>
    <w:rsid w:val="007109FE"/>
    <w:rsid w:val="00710B01"/>
    <w:rsid w:val="007118A4"/>
    <w:rsid w:val="00711AC3"/>
    <w:rsid w:val="007121EE"/>
    <w:rsid w:val="00712ABE"/>
    <w:rsid w:val="007135DF"/>
    <w:rsid w:val="0071695B"/>
    <w:rsid w:val="00720C1D"/>
    <w:rsid w:val="00720E59"/>
    <w:rsid w:val="00721AFC"/>
    <w:rsid w:val="00722D7E"/>
    <w:rsid w:val="0072674E"/>
    <w:rsid w:val="007331D4"/>
    <w:rsid w:val="00733FAF"/>
    <w:rsid w:val="00734EB4"/>
    <w:rsid w:val="00735E97"/>
    <w:rsid w:val="00736063"/>
    <w:rsid w:val="007364F2"/>
    <w:rsid w:val="007365F6"/>
    <w:rsid w:val="0074105A"/>
    <w:rsid w:val="00741B47"/>
    <w:rsid w:val="00742140"/>
    <w:rsid w:val="00743829"/>
    <w:rsid w:val="007439B3"/>
    <w:rsid w:val="00744220"/>
    <w:rsid w:val="007446BF"/>
    <w:rsid w:val="0074568E"/>
    <w:rsid w:val="00746C78"/>
    <w:rsid w:val="0075079E"/>
    <w:rsid w:val="00751EEA"/>
    <w:rsid w:val="007524DD"/>
    <w:rsid w:val="007530F5"/>
    <w:rsid w:val="0075323A"/>
    <w:rsid w:val="00753E07"/>
    <w:rsid w:val="007546D1"/>
    <w:rsid w:val="007548ED"/>
    <w:rsid w:val="00754BBB"/>
    <w:rsid w:val="007550D8"/>
    <w:rsid w:val="00755269"/>
    <w:rsid w:val="0075612B"/>
    <w:rsid w:val="007562DE"/>
    <w:rsid w:val="00760F12"/>
    <w:rsid w:val="007612A6"/>
    <w:rsid w:val="0076173E"/>
    <w:rsid w:val="00761760"/>
    <w:rsid w:val="007619F8"/>
    <w:rsid w:val="00762F51"/>
    <w:rsid w:val="00763EA8"/>
    <w:rsid w:val="00764893"/>
    <w:rsid w:val="00765877"/>
    <w:rsid w:val="00765D39"/>
    <w:rsid w:val="00766E9C"/>
    <w:rsid w:val="00767265"/>
    <w:rsid w:val="00771BA6"/>
    <w:rsid w:val="0077220A"/>
    <w:rsid w:val="0077263C"/>
    <w:rsid w:val="00772BF8"/>
    <w:rsid w:val="00774239"/>
    <w:rsid w:val="00774A4A"/>
    <w:rsid w:val="00777AC2"/>
    <w:rsid w:val="00777B9A"/>
    <w:rsid w:val="00780E48"/>
    <w:rsid w:val="0078239E"/>
    <w:rsid w:val="0078261E"/>
    <w:rsid w:val="0078309D"/>
    <w:rsid w:val="007839A2"/>
    <w:rsid w:val="00785150"/>
    <w:rsid w:val="007852D9"/>
    <w:rsid w:val="00785D44"/>
    <w:rsid w:val="00786720"/>
    <w:rsid w:val="00786A1A"/>
    <w:rsid w:val="00793857"/>
    <w:rsid w:val="00793A9C"/>
    <w:rsid w:val="00793FAA"/>
    <w:rsid w:val="0079536D"/>
    <w:rsid w:val="00795A29"/>
    <w:rsid w:val="0079687F"/>
    <w:rsid w:val="00797629"/>
    <w:rsid w:val="00797807"/>
    <w:rsid w:val="007A259A"/>
    <w:rsid w:val="007A40ED"/>
    <w:rsid w:val="007A4462"/>
    <w:rsid w:val="007A57B9"/>
    <w:rsid w:val="007A5B53"/>
    <w:rsid w:val="007A6136"/>
    <w:rsid w:val="007A6BFC"/>
    <w:rsid w:val="007B0B5B"/>
    <w:rsid w:val="007B1010"/>
    <w:rsid w:val="007B2E7A"/>
    <w:rsid w:val="007B463F"/>
    <w:rsid w:val="007B5EAC"/>
    <w:rsid w:val="007C0162"/>
    <w:rsid w:val="007C07C2"/>
    <w:rsid w:val="007C0E9F"/>
    <w:rsid w:val="007C1B3A"/>
    <w:rsid w:val="007C22A0"/>
    <w:rsid w:val="007C352B"/>
    <w:rsid w:val="007C4A2E"/>
    <w:rsid w:val="007C5F2A"/>
    <w:rsid w:val="007C647D"/>
    <w:rsid w:val="007D236E"/>
    <w:rsid w:val="007D355A"/>
    <w:rsid w:val="007D4133"/>
    <w:rsid w:val="007D42E0"/>
    <w:rsid w:val="007D4888"/>
    <w:rsid w:val="007D4D6D"/>
    <w:rsid w:val="007D4DBB"/>
    <w:rsid w:val="007D5E00"/>
    <w:rsid w:val="007D5F14"/>
    <w:rsid w:val="007D640A"/>
    <w:rsid w:val="007D66C8"/>
    <w:rsid w:val="007D6D96"/>
    <w:rsid w:val="007E0F37"/>
    <w:rsid w:val="007E1640"/>
    <w:rsid w:val="007E2521"/>
    <w:rsid w:val="007E6865"/>
    <w:rsid w:val="007E6994"/>
    <w:rsid w:val="007E6A81"/>
    <w:rsid w:val="007E6F29"/>
    <w:rsid w:val="007E71C4"/>
    <w:rsid w:val="007F0ABC"/>
    <w:rsid w:val="007F0C82"/>
    <w:rsid w:val="007F15EB"/>
    <w:rsid w:val="007F3DE2"/>
    <w:rsid w:val="007F5603"/>
    <w:rsid w:val="007F5836"/>
    <w:rsid w:val="007F5D97"/>
    <w:rsid w:val="007F610A"/>
    <w:rsid w:val="007F7506"/>
    <w:rsid w:val="00800830"/>
    <w:rsid w:val="0080180C"/>
    <w:rsid w:val="0080267B"/>
    <w:rsid w:val="00803B60"/>
    <w:rsid w:val="00804A5F"/>
    <w:rsid w:val="00806453"/>
    <w:rsid w:val="00806489"/>
    <w:rsid w:val="00807A2F"/>
    <w:rsid w:val="00807DB5"/>
    <w:rsid w:val="008106A4"/>
    <w:rsid w:val="00810C34"/>
    <w:rsid w:val="008114A9"/>
    <w:rsid w:val="00811DD0"/>
    <w:rsid w:val="00814661"/>
    <w:rsid w:val="00815DA9"/>
    <w:rsid w:val="00816A22"/>
    <w:rsid w:val="0081760B"/>
    <w:rsid w:val="00820532"/>
    <w:rsid w:val="00820813"/>
    <w:rsid w:val="00820A34"/>
    <w:rsid w:val="00820EC9"/>
    <w:rsid w:val="008213E8"/>
    <w:rsid w:val="008222CD"/>
    <w:rsid w:val="008223B6"/>
    <w:rsid w:val="00822D35"/>
    <w:rsid w:val="0082357D"/>
    <w:rsid w:val="00823A25"/>
    <w:rsid w:val="00823D19"/>
    <w:rsid w:val="00825F75"/>
    <w:rsid w:val="0082610F"/>
    <w:rsid w:val="0082637F"/>
    <w:rsid w:val="008267C1"/>
    <w:rsid w:val="00826861"/>
    <w:rsid w:val="00827CD0"/>
    <w:rsid w:val="00831C97"/>
    <w:rsid w:val="00831F8E"/>
    <w:rsid w:val="00833110"/>
    <w:rsid w:val="00833DF7"/>
    <w:rsid w:val="008343BE"/>
    <w:rsid w:val="008346EB"/>
    <w:rsid w:val="00835CB8"/>
    <w:rsid w:val="00836D7D"/>
    <w:rsid w:val="00837306"/>
    <w:rsid w:val="00837F6D"/>
    <w:rsid w:val="00840B98"/>
    <w:rsid w:val="00840D0E"/>
    <w:rsid w:val="008426BB"/>
    <w:rsid w:val="00842701"/>
    <w:rsid w:val="00842833"/>
    <w:rsid w:val="00843B9F"/>
    <w:rsid w:val="00847411"/>
    <w:rsid w:val="008479CA"/>
    <w:rsid w:val="00847D91"/>
    <w:rsid w:val="008510EA"/>
    <w:rsid w:val="008528E0"/>
    <w:rsid w:val="008530E6"/>
    <w:rsid w:val="008536CF"/>
    <w:rsid w:val="00854529"/>
    <w:rsid w:val="00855A57"/>
    <w:rsid w:val="00856253"/>
    <w:rsid w:val="00857598"/>
    <w:rsid w:val="00860B88"/>
    <w:rsid w:val="00860F19"/>
    <w:rsid w:val="00861AB4"/>
    <w:rsid w:val="00862DB4"/>
    <w:rsid w:val="00863270"/>
    <w:rsid w:val="00863C8B"/>
    <w:rsid w:val="00863D46"/>
    <w:rsid w:val="00863F40"/>
    <w:rsid w:val="00864298"/>
    <w:rsid w:val="00867817"/>
    <w:rsid w:val="008712DB"/>
    <w:rsid w:val="0087210A"/>
    <w:rsid w:val="00872C72"/>
    <w:rsid w:val="008735B1"/>
    <w:rsid w:val="008737C4"/>
    <w:rsid w:val="00873D42"/>
    <w:rsid w:val="00875905"/>
    <w:rsid w:val="00875979"/>
    <w:rsid w:val="00875CCF"/>
    <w:rsid w:val="0088051A"/>
    <w:rsid w:val="00881913"/>
    <w:rsid w:val="0088210D"/>
    <w:rsid w:val="0088247B"/>
    <w:rsid w:val="00882F23"/>
    <w:rsid w:val="008834F5"/>
    <w:rsid w:val="008841E6"/>
    <w:rsid w:val="008843B4"/>
    <w:rsid w:val="00887461"/>
    <w:rsid w:val="00887473"/>
    <w:rsid w:val="008917EC"/>
    <w:rsid w:val="00891D96"/>
    <w:rsid w:val="008938C3"/>
    <w:rsid w:val="00897718"/>
    <w:rsid w:val="008A0FB0"/>
    <w:rsid w:val="008A26A8"/>
    <w:rsid w:val="008A4720"/>
    <w:rsid w:val="008A48DE"/>
    <w:rsid w:val="008A4A7A"/>
    <w:rsid w:val="008A4BD8"/>
    <w:rsid w:val="008A5951"/>
    <w:rsid w:val="008A5ECB"/>
    <w:rsid w:val="008A631C"/>
    <w:rsid w:val="008A79F4"/>
    <w:rsid w:val="008B018B"/>
    <w:rsid w:val="008B06BB"/>
    <w:rsid w:val="008B1C95"/>
    <w:rsid w:val="008B1DA2"/>
    <w:rsid w:val="008B2CBC"/>
    <w:rsid w:val="008B2FAA"/>
    <w:rsid w:val="008B4A77"/>
    <w:rsid w:val="008B4C26"/>
    <w:rsid w:val="008B6DFA"/>
    <w:rsid w:val="008C027D"/>
    <w:rsid w:val="008C1DA2"/>
    <w:rsid w:val="008C394A"/>
    <w:rsid w:val="008C45A1"/>
    <w:rsid w:val="008C4827"/>
    <w:rsid w:val="008C598A"/>
    <w:rsid w:val="008C65A1"/>
    <w:rsid w:val="008C6D93"/>
    <w:rsid w:val="008D04AF"/>
    <w:rsid w:val="008D0FC1"/>
    <w:rsid w:val="008D1ADE"/>
    <w:rsid w:val="008D1E08"/>
    <w:rsid w:val="008D27EE"/>
    <w:rsid w:val="008D30FC"/>
    <w:rsid w:val="008D399F"/>
    <w:rsid w:val="008D3ECA"/>
    <w:rsid w:val="008D5171"/>
    <w:rsid w:val="008D6428"/>
    <w:rsid w:val="008E00E8"/>
    <w:rsid w:val="008E1DED"/>
    <w:rsid w:val="008E24FE"/>
    <w:rsid w:val="008E3E23"/>
    <w:rsid w:val="008E408B"/>
    <w:rsid w:val="008E4EBE"/>
    <w:rsid w:val="008E567F"/>
    <w:rsid w:val="008E7D35"/>
    <w:rsid w:val="008F03A3"/>
    <w:rsid w:val="008F17EC"/>
    <w:rsid w:val="008F2362"/>
    <w:rsid w:val="008F26E6"/>
    <w:rsid w:val="008F2C63"/>
    <w:rsid w:val="008F36FF"/>
    <w:rsid w:val="008F5399"/>
    <w:rsid w:val="008F63EB"/>
    <w:rsid w:val="008F6BFE"/>
    <w:rsid w:val="0090397B"/>
    <w:rsid w:val="00903E9D"/>
    <w:rsid w:val="009052E5"/>
    <w:rsid w:val="00905528"/>
    <w:rsid w:val="00906E89"/>
    <w:rsid w:val="00907BAC"/>
    <w:rsid w:val="00907CD7"/>
    <w:rsid w:val="00910463"/>
    <w:rsid w:val="00910EC0"/>
    <w:rsid w:val="00911189"/>
    <w:rsid w:val="00913723"/>
    <w:rsid w:val="00913826"/>
    <w:rsid w:val="00913858"/>
    <w:rsid w:val="00914B48"/>
    <w:rsid w:val="009166A1"/>
    <w:rsid w:val="009166D6"/>
    <w:rsid w:val="00916ACE"/>
    <w:rsid w:val="00916C74"/>
    <w:rsid w:val="009170CB"/>
    <w:rsid w:val="00917BF8"/>
    <w:rsid w:val="00917CF3"/>
    <w:rsid w:val="00917DD4"/>
    <w:rsid w:val="009211CE"/>
    <w:rsid w:val="00922EFA"/>
    <w:rsid w:val="009233A7"/>
    <w:rsid w:val="0092341F"/>
    <w:rsid w:val="009234C1"/>
    <w:rsid w:val="00923E32"/>
    <w:rsid w:val="00924051"/>
    <w:rsid w:val="009247BD"/>
    <w:rsid w:val="009252F7"/>
    <w:rsid w:val="00926D81"/>
    <w:rsid w:val="00927D07"/>
    <w:rsid w:val="00930A61"/>
    <w:rsid w:val="00930B4F"/>
    <w:rsid w:val="00931A95"/>
    <w:rsid w:val="00931EA5"/>
    <w:rsid w:val="00932BA7"/>
    <w:rsid w:val="00932DC5"/>
    <w:rsid w:val="0093331D"/>
    <w:rsid w:val="00933387"/>
    <w:rsid w:val="0093446A"/>
    <w:rsid w:val="00936034"/>
    <w:rsid w:val="0093755B"/>
    <w:rsid w:val="009375D9"/>
    <w:rsid w:val="009407B7"/>
    <w:rsid w:val="0094099B"/>
    <w:rsid w:val="009425B1"/>
    <w:rsid w:val="0094336E"/>
    <w:rsid w:val="0094385D"/>
    <w:rsid w:val="00943BF5"/>
    <w:rsid w:val="00943C0E"/>
    <w:rsid w:val="00943E5E"/>
    <w:rsid w:val="009456E8"/>
    <w:rsid w:val="00945F26"/>
    <w:rsid w:val="009464F4"/>
    <w:rsid w:val="00946E0E"/>
    <w:rsid w:val="00947349"/>
    <w:rsid w:val="00947DBD"/>
    <w:rsid w:val="00951827"/>
    <w:rsid w:val="00952FB9"/>
    <w:rsid w:val="00953DB5"/>
    <w:rsid w:val="00954992"/>
    <w:rsid w:val="00954EC2"/>
    <w:rsid w:val="00956DCE"/>
    <w:rsid w:val="009625FB"/>
    <w:rsid w:val="0096260F"/>
    <w:rsid w:val="0096279C"/>
    <w:rsid w:val="00962A2D"/>
    <w:rsid w:val="00962B40"/>
    <w:rsid w:val="00962E33"/>
    <w:rsid w:val="00963209"/>
    <w:rsid w:val="009638F1"/>
    <w:rsid w:val="009657F1"/>
    <w:rsid w:val="00967275"/>
    <w:rsid w:val="0097536A"/>
    <w:rsid w:val="0097573A"/>
    <w:rsid w:val="00975B34"/>
    <w:rsid w:val="00977565"/>
    <w:rsid w:val="009807A8"/>
    <w:rsid w:val="009814F8"/>
    <w:rsid w:val="009821DC"/>
    <w:rsid w:val="00982242"/>
    <w:rsid w:val="0098250A"/>
    <w:rsid w:val="00983793"/>
    <w:rsid w:val="009846FF"/>
    <w:rsid w:val="009861D3"/>
    <w:rsid w:val="009904B1"/>
    <w:rsid w:val="00990999"/>
    <w:rsid w:val="009909CA"/>
    <w:rsid w:val="00990AF7"/>
    <w:rsid w:val="00991A7A"/>
    <w:rsid w:val="00992C54"/>
    <w:rsid w:val="009937CF"/>
    <w:rsid w:val="009944C5"/>
    <w:rsid w:val="00995B06"/>
    <w:rsid w:val="0099656C"/>
    <w:rsid w:val="009967B3"/>
    <w:rsid w:val="009A06E1"/>
    <w:rsid w:val="009A0D2A"/>
    <w:rsid w:val="009A21FD"/>
    <w:rsid w:val="009A2482"/>
    <w:rsid w:val="009A374B"/>
    <w:rsid w:val="009A392A"/>
    <w:rsid w:val="009A3DE0"/>
    <w:rsid w:val="009A3EE2"/>
    <w:rsid w:val="009A433F"/>
    <w:rsid w:val="009A4A74"/>
    <w:rsid w:val="009A4B9C"/>
    <w:rsid w:val="009A532D"/>
    <w:rsid w:val="009A53EA"/>
    <w:rsid w:val="009A6081"/>
    <w:rsid w:val="009B02E0"/>
    <w:rsid w:val="009B1FB2"/>
    <w:rsid w:val="009B2043"/>
    <w:rsid w:val="009B29FE"/>
    <w:rsid w:val="009B34E5"/>
    <w:rsid w:val="009B5961"/>
    <w:rsid w:val="009B7737"/>
    <w:rsid w:val="009C1DFB"/>
    <w:rsid w:val="009C2680"/>
    <w:rsid w:val="009C28F2"/>
    <w:rsid w:val="009C2ABC"/>
    <w:rsid w:val="009C2DD7"/>
    <w:rsid w:val="009C3CCE"/>
    <w:rsid w:val="009C3CE0"/>
    <w:rsid w:val="009C47CA"/>
    <w:rsid w:val="009C50E1"/>
    <w:rsid w:val="009C5182"/>
    <w:rsid w:val="009C5D1B"/>
    <w:rsid w:val="009C65E3"/>
    <w:rsid w:val="009D09E0"/>
    <w:rsid w:val="009D0A87"/>
    <w:rsid w:val="009D2022"/>
    <w:rsid w:val="009D2624"/>
    <w:rsid w:val="009D548A"/>
    <w:rsid w:val="009D73CF"/>
    <w:rsid w:val="009E1D38"/>
    <w:rsid w:val="009E1F3B"/>
    <w:rsid w:val="009E2011"/>
    <w:rsid w:val="009E23FD"/>
    <w:rsid w:val="009E44E6"/>
    <w:rsid w:val="009E4CA2"/>
    <w:rsid w:val="009E7153"/>
    <w:rsid w:val="009E7347"/>
    <w:rsid w:val="009E78BE"/>
    <w:rsid w:val="009E7EB4"/>
    <w:rsid w:val="009F2A79"/>
    <w:rsid w:val="009F31CD"/>
    <w:rsid w:val="009F3393"/>
    <w:rsid w:val="009F3A94"/>
    <w:rsid w:val="009F4C90"/>
    <w:rsid w:val="009F5089"/>
    <w:rsid w:val="009F5573"/>
    <w:rsid w:val="009F5FD3"/>
    <w:rsid w:val="009F7340"/>
    <w:rsid w:val="009F74D2"/>
    <w:rsid w:val="00A00599"/>
    <w:rsid w:val="00A01429"/>
    <w:rsid w:val="00A02319"/>
    <w:rsid w:val="00A028CE"/>
    <w:rsid w:val="00A02B78"/>
    <w:rsid w:val="00A03DD8"/>
    <w:rsid w:val="00A05BDF"/>
    <w:rsid w:val="00A06097"/>
    <w:rsid w:val="00A06D5F"/>
    <w:rsid w:val="00A0767F"/>
    <w:rsid w:val="00A07A30"/>
    <w:rsid w:val="00A1159F"/>
    <w:rsid w:val="00A12F86"/>
    <w:rsid w:val="00A13F9B"/>
    <w:rsid w:val="00A1492A"/>
    <w:rsid w:val="00A14E35"/>
    <w:rsid w:val="00A17558"/>
    <w:rsid w:val="00A20A7A"/>
    <w:rsid w:val="00A20E97"/>
    <w:rsid w:val="00A23CBC"/>
    <w:rsid w:val="00A245FF"/>
    <w:rsid w:val="00A25AC4"/>
    <w:rsid w:val="00A25DBE"/>
    <w:rsid w:val="00A25F8A"/>
    <w:rsid w:val="00A264D4"/>
    <w:rsid w:val="00A26EED"/>
    <w:rsid w:val="00A270C7"/>
    <w:rsid w:val="00A27613"/>
    <w:rsid w:val="00A309A3"/>
    <w:rsid w:val="00A334F7"/>
    <w:rsid w:val="00A35FE6"/>
    <w:rsid w:val="00A365F4"/>
    <w:rsid w:val="00A36B30"/>
    <w:rsid w:val="00A374EA"/>
    <w:rsid w:val="00A375CE"/>
    <w:rsid w:val="00A37C71"/>
    <w:rsid w:val="00A37D83"/>
    <w:rsid w:val="00A412E4"/>
    <w:rsid w:val="00A41AD4"/>
    <w:rsid w:val="00A42423"/>
    <w:rsid w:val="00A42C84"/>
    <w:rsid w:val="00A4320F"/>
    <w:rsid w:val="00A4368C"/>
    <w:rsid w:val="00A4369E"/>
    <w:rsid w:val="00A4372C"/>
    <w:rsid w:val="00A4478C"/>
    <w:rsid w:val="00A45B0D"/>
    <w:rsid w:val="00A464DA"/>
    <w:rsid w:val="00A46916"/>
    <w:rsid w:val="00A4733D"/>
    <w:rsid w:val="00A4733F"/>
    <w:rsid w:val="00A47656"/>
    <w:rsid w:val="00A47CAB"/>
    <w:rsid w:val="00A52C28"/>
    <w:rsid w:val="00A54EAB"/>
    <w:rsid w:val="00A554B6"/>
    <w:rsid w:val="00A558F6"/>
    <w:rsid w:val="00A56287"/>
    <w:rsid w:val="00A570B6"/>
    <w:rsid w:val="00A609A7"/>
    <w:rsid w:val="00A6236A"/>
    <w:rsid w:val="00A62ABD"/>
    <w:rsid w:val="00A64A60"/>
    <w:rsid w:val="00A653A5"/>
    <w:rsid w:val="00A65A97"/>
    <w:rsid w:val="00A65FDA"/>
    <w:rsid w:val="00A66D35"/>
    <w:rsid w:val="00A6780C"/>
    <w:rsid w:val="00A71008"/>
    <w:rsid w:val="00A7310A"/>
    <w:rsid w:val="00A73225"/>
    <w:rsid w:val="00A7461D"/>
    <w:rsid w:val="00A74641"/>
    <w:rsid w:val="00A751EA"/>
    <w:rsid w:val="00A75EBB"/>
    <w:rsid w:val="00A76C5A"/>
    <w:rsid w:val="00A77310"/>
    <w:rsid w:val="00A8036D"/>
    <w:rsid w:val="00A80923"/>
    <w:rsid w:val="00A818BF"/>
    <w:rsid w:val="00A818C4"/>
    <w:rsid w:val="00A850BE"/>
    <w:rsid w:val="00A861ED"/>
    <w:rsid w:val="00A8708C"/>
    <w:rsid w:val="00A87717"/>
    <w:rsid w:val="00A8786A"/>
    <w:rsid w:val="00A87FEF"/>
    <w:rsid w:val="00A90230"/>
    <w:rsid w:val="00A908B8"/>
    <w:rsid w:val="00A908C7"/>
    <w:rsid w:val="00A9262A"/>
    <w:rsid w:val="00A93802"/>
    <w:rsid w:val="00A94597"/>
    <w:rsid w:val="00A94980"/>
    <w:rsid w:val="00A94998"/>
    <w:rsid w:val="00A94D28"/>
    <w:rsid w:val="00A9574F"/>
    <w:rsid w:val="00A95EAF"/>
    <w:rsid w:val="00A97009"/>
    <w:rsid w:val="00AA03C4"/>
    <w:rsid w:val="00AA06FF"/>
    <w:rsid w:val="00AA0A33"/>
    <w:rsid w:val="00AA2E63"/>
    <w:rsid w:val="00AA31C2"/>
    <w:rsid w:val="00AA31ED"/>
    <w:rsid w:val="00AA3F80"/>
    <w:rsid w:val="00AA4087"/>
    <w:rsid w:val="00AB011E"/>
    <w:rsid w:val="00AB0472"/>
    <w:rsid w:val="00AB251E"/>
    <w:rsid w:val="00AB2C00"/>
    <w:rsid w:val="00AB30CA"/>
    <w:rsid w:val="00AB4F33"/>
    <w:rsid w:val="00AB4FD0"/>
    <w:rsid w:val="00AB51B7"/>
    <w:rsid w:val="00AC0F9B"/>
    <w:rsid w:val="00AC113C"/>
    <w:rsid w:val="00AC1787"/>
    <w:rsid w:val="00AC191B"/>
    <w:rsid w:val="00AC32D3"/>
    <w:rsid w:val="00AC4847"/>
    <w:rsid w:val="00AC4B5F"/>
    <w:rsid w:val="00AC50BC"/>
    <w:rsid w:val="00AC6173"/>
    <w:rsid w:val="00AC6749"/>
    <w:rsid w:val="00AC7C31"/>
    <w:rsid w:val="00AD0092"/>
    <w:rsid w:val="00AD0312"/>
    <w:rsid w:val="00AD282A"/>
    <w:rsid w:val="00AD39DF"/>
    <w:rsid w:val="00AD44D7"/>
    <w:rsid w:val="00AD5871"/>
    <w:rsid w:val="00AD5ED8"/>
    <w:rsid w:val="00AD6B4D"/>
    <w:rsid w:val="00AD6B6D"/>
    <w:rsid w:val="00AD7627"/>
    <w:rsid w:val="00AD7BCD"/>
    <w:rsid w:val="00AE095D"/>
    <w:rsid w:val="00AE0F85"/>
    <w:rsid w:val="00AE21EC"/>
    <w:rsid w:val="00AE2A25"/>
    <w:rsid w:val="00AE45E7"/>
    <w:rsid w:val="00AE4FA4"/>
    <w:rsid w:val="00AE7EDC"/>
    <w:rsid w:val="00AF359C"/>
    <w:rsid w:val="00AF4135"/>
    <w:rsid w:val="00AF5E2E"/>
    <w:rsid w:val="00AF799A"/>
    <w:rsid w:val="00B00597"/>
    <w:rsid w:val="00B01B2E"/>
    <w:rsid w:val="00B026DC"/>
    <w:rsid w:val="00B02B84"/>
    <w:rsid w:val="00B045E0"/>
    <w:rsid w:val="00B04F6F"/>
    <w:rsid w:val="00B10FAD"/>
    <w:rsid w:val="00B14A5C"/>
    <w:rsid w:val="00B14BA7"/>
    <w:rsid w:val="00B14F4C"/>
    <w:rsid w:val="00B15194"/>
    <w:rsid w:val="00B15325"/>
    <w:rsid w:val="00B15714"/>
    <w:rsid w:val="00B15BFB"/>
    <w:rsid w:val="00B15E46"/>
    <w:rsid w:val="00B160A9"/>
    <w:rsid w:val="00B163E0"/>
    <w:rsid w:val="00B1778D"/>
    <w:rsid w:val="00B2011E"/>
    <w:rsid w:val="00B20188"/>
    <w:rsid w:val="00B20CBD"/>
    <w:rsid w:val="00B210CC"/>
    <w:rsid w:val="00B21475"/>
    <w:rsid w:val="00B23044"/>
    <w:rsid w:val="00B235D9"/>
    <w:rsid w:val="00B23FFC"/>
    <w:rsid w:val="00B24082"/>
    <w:rsid w:val="00B24D17"/>
    <w:rsid w:val="00B2532F"/>
    <w:rsid w:val="00B30CF8"/>
    <w:rsid w:val="00B31CB2"/>
    <w:rsid w:val="00B32EBE"/>
    <w:rsid w:val="00B335DC"/>
    <w:rsid w:val="00B33A7C"/>
    <w:rsid w:val="00B34C90"/>
    <w:rsid w:val="00B3509E"/>
    <w:rsid w:val="00B35215"/>
    <w:rsid w:val="00B3549C"/>
    <w:rsid w:val="00B359DB"/>
    <w:rsid w:val="00B35BAD"/>
    <w:rsid w:val="00B3617A"/>
    <w:rsid w:val="00B3633C"/>
    <w:rsid w:val="00B36F77"/>
    <w:rsid w:val="00B374F3"/>
    <w:rsid w:val="00B377BD"/>
    <w:rsid w:val="00B377D4"/>
    <w:rsid w:val="00B37DA2"/>
    <w:rsid w:val="00B4102E"/>
    <w:rsid w:val="00B4112A"/>
    <w:rsid w:val="00B4127C"/>
    <w:rsid w:val="00B419B0"/>
    <w:rsid w:val="00B4239D"/>
    <w:rsid w:val="00B43344"/>
    <w:rsid w:val="00B4511E"/>
    <w:rsid w:val="00B4619C"/>
    <w:rsid w:val="00B47BC1"/>
    <w:rsid w:val="00B51049"/>
    <w:rsid w:val="00B51280"/>
    <w:rsid w:val="00B51429"/>
    <w:rsid w:val="00B5256F"/>
    <w:rsid w:val="00B52758"/>
    <w:rsid w:val="00B52F37"/>
    <w:rsid w:val="00B540B3"/>
    <w:rsid w:val="00B54979"/>
    <w:rsid w:val="00B554A8"/>
    <w:rsid w:val="00B555BD"/>
    <w:rsid w:val="00B55A1D"/>
    <w:rsid w:val="00B5686E"/>
    <w:rsid w:val="00B57C06"/>
    <w:rsid w:val="00B61AA0"/>
    <w:rsid w:val="00B66488"/>
    <w:rsid w:val="00B66C2C"/>
    <w:rsid w:val="00B7020E"/>
    <w:rsid w:val="00B705D9"/>
    <w:rsid w:val="00B70C22"/>
    <w:rsid w:val="00B71266"/>
    <w:rsid w:val="00B7142E"/>
    <w:rsid w:val="00B72217"/>
    <w:rsid w:val="00B726B7"/>
    <w:rsid w:val="00B72E78"/>
    <w:rsid w:val="00B735F0"/>
    <w:rsid w:val="00B73924"/>
    <w:rsid w:val="00B742AD"/>
    <w:rsid w:val="00B74C81"/>
    <w:rsid w:val="00B75415"/>
    <w:rsid w:val="00B7560D"/>
    <w:rsid w:val="00B7690A"/>
    <w:rsid w:val="00B76CD4"/>
    <w:rsid w:val="00B7754A"/>
    <w:rsid w:val="00B8148B"/>
    <w:rsid w:val="00B819D9"/>
    <w:rsid w:val="00B82724"/>
    <w:rsid w:val="00B82736"/>
    <w:rsid w:val="00B83CBB"/>
    <w:rsid w:val="00B840D5"/>
    <w:rsid w:val="00B84832"/>
    <w:rsid w:val="00B85BFD"/>
    <w:rsid w:val="00B85D50"/>
    <w:rsid w:val="00B85DED"/>
    <w:rsid w:val="00B85FCC"/>
    <w:rsid w:val="00B86531"/>
    <w:rsid w:val="00B87DAD"/>
    <w:rsid w:val="00B910F0"/>
    <w:rsid w:val="00B93370"/>
    <w:rsid w:val="00B936A5"/>
    <w:rsid w:val="00B93B10"/>
    <w:rsid w:val="00B93E78"/>
    <w:rsid w:val="00B94741"/>
    <w:rsid w:val="00B94A8D"/>
    <w:rsid w:val="00B950F2"/>
    <w:rsid w:val="00B95700"/>
    <w:rsid w:val="00B95C11"/>
    <w:rsid w:val="00B96984"/>
    <w:rsid w:val="00B97AE5"/>
    <w:rsid w:val="00BA05DF"/>
    <w:rsid w:val="00BA1C5D"/>
    <w:rsid w:val="00BA6B6A"/>
    <w:rsid w:val="00BA6ED9"/>
    <w:rsid w:val="00BA7F92"/>
    <w:rsid w:val="00BA7FBD"/>
    <w:rsid w:val="00BB0870"/>
    <w:rsid w:val="00BB1297"/>
    <w:rsid w:val="00BB17B9"/>
    <w:rsid w:val="00BB1C47"/>
    <w:rsid w:val="00BB2811"/>
    <w:rsid w:val="00BB2EB6"/>
    <w:rsid w:val="00BB3791"/>
    <w:rsid w:val="00BB4C53"/>
    <w:rsid w:val="00BB5921"/>
    <w:rsid w:val="00BB5ECE"/>
    <w:rsid w:val="00BB74B8"/>
    <w:rsid w:val="00BB7F8D"/>
    <w:rsid w:val="00BC20A3"/>
    <w:rsid w:val="00BC3134"/>
    <w:rsid w:val="00BC46D9"/>
    <w:rsid w:val="00BC4EA2"/>
    <w:rsid w:val="00BD00D5"/>
    <w:rsid w:val="00BD0F6D"/>
    <w:rsid w:val="00BD1E36"/>
    <w:rsid w:val="00BD3E22"/>
    <w:rsid w:val="00BD5941"/>
    <w:rsid w:val="00BD6631"/>
    <w:rsid w:val="00BD69CD"/>
    <w:rsid w:val="00BD6BF6"/>
    <w:rsid w:val="00BD7502"/>
    <w:rsid w:val="00BE0D65"/>
    <w:rsid w:val="00BE14E7"/>
    <w:rsid w:val="00BE2BB3"/>
    <w:rsid w:val="00BE2E92"/>
    <w:rsid w:val="00BE2F68"/>
    <w:rsid w:val="00BE35FC"/>
    <w:rsid w:val="00BE485C"/>
    <w:rsid w:val="00BE660F"/>
    <w:rsid w:val="00BE718D"/>
    <w:rsid w:val="00BE74D7"/>
    <w:rsid w:val="00BF0825"/>
    <w:rsid w:val="00BF1A13"/>
    <w:rsid w:val="00BF2330"/>
    <w:rsid w:val="00BF3997"/>
    <w:rsid w:val="00BF4036"/>
    <w:rsid w:val="00BF6073"/>
    <w:rsid w:val="00BF654E"/>
    <w:rsid w:val="00BF6B84"/>
    <w:rsid w:val="00BF6C98"/>
    <w:rsid w:val="00BF6CA8"/>
    <w:rsid w:val="00BF6E50"/>
    <w:rsid w:val="00C0019B"/>
    <w:rsid w:val="00C0024A"/>
    <w:rsid w:val="00C0027B"/>
    <w:rsid w:val="00C00C3F"/>
    <w:rsid w:val="00C018AE"/>
    <w:rsid w:val="00C02042"/>
    <w:rsid w:val="00C021A0"/>
    <w:rsid w:val="00C0278C"/>
    <w:rsid w:val="00C030BC"/>
    <w:rsid w:val="00C03F33"/>
    <w:rsid w:val="00C049AA"/>
    <w:rsid w:val="00C04AE0"/>
    <w:rsid w:val="00C04BBF"/>
    <w:rsid w:val="00C0544C"/>
    <w:rsid w:val="00C056D2"/>
    <w:rsid w:val="00C062CD"/>
    <w:rsid w:val="00C07477"/>
    <w:rsid w:val="00C074EA"/>
    <w:rsid w:val="00C103F2"/>
    <w:rsid w:val="00C10906"/>
    <w:rsid w:val="00C10BF2"/>
    <w:rsid w:val="00C10C0C"/>
    <w:rsid w:val="00C10CA0"/>
    <w:rsid w:val="00C11E08"/>
    <w:rsid w:val="00C121DC"/>
    <w:rsid w:val="00C1540C"/>
    <w:rsid w:val="00C17474"/>
    <w:rsid w:val="00C17570"/>
    <w:rsid w:val="00C17CCD"/>
    <w:rsid w:val="00C20AAE"/>
    <w:rsid w:val="00C2189C"/>
    <w:rsid w:val="00C223AE"/>
    <w:rsid w:val="00C230CB"/>
    <w:rsid w:val="00C23441"/>
    <w:rsid w:val="00C23602"/>
    <w:rsid w:val="00C238CC"/>
    <w:rsid w:val="00C241A3"/>
    <w:rsid w:val="00C2466F"/>
    <w:rsid w:val="00C25654"/>
    <w:rsid w:val="00C26389"/>
    <w:rsid w:val="00C275EF"/>
    <w:rsid w:val="00C27B7A"/>
    <w:rsid w:val="00C30BB0"/>
    <w:rsid w:val="00C3103F"/>
    <w:rsid w:val="00C31772"/>
    <w:rsid w:val="00C322C8"/>
    <w:rsid w:val="00C33E2C"/>
    <w:rsid w:val="00C344C5"/>
    <w:rsid w:val="00C356FA"/>
    <w:rsid w:val="00C40A1C"/>
    <w:rsid w:val="00C40E4C"/>
    <w:rsid w:val="00C422DE"/>
    <w:rsid w:val="00C4357D"/>
    <w:rsid w:val="00C47CBC"/>
    <w:rsid w:val="00C51325"/>
    <w:rsid w:val="00C514D8"/>
    <w:rsid w:val="00C5478D"/>
    <w:rsid w:val="00C57B86"/>
    <w:rsid w:val="00C60847"/>
    <w:rsid w:val="00C6200B"/>
    <w:rsid w:val="00C621CF"/>
    <w:rsid w:val="00C62C2E"/>
    <w:rsid w:val="00C62D8B"/>
    <w:rsid w:val="00C62F32"/>
    <w:rsid w:val="00C63774"/>
    <w:rsid w:val="00C643C7"/>
    <w:rsid w:val="00C6539E"/>
    <w:rsid w:val="00C65A6A"/>
    <w:rsid w:val="00C6671C"/>
    <w:rsid w:val="00C66820"/>
    <w:rsid w:val="00C7197E"/>
    <w:rsid w:val="00C719F2"/>
    <w:rsid w:val="00C72FA1"/>
    <w:rsid w:val="00C736AF"/>
    <w:rsid w:val="00C75CDC"/>
    <w:rsid w:val="00C7623E"/>
    <w:rsid w:val="00C77479"/>
    <w:rsid w:val="00C776EC"/>
    <w:rsid w:val="00C77D15"/>
    <w:rsid w:val="00C80CE2"/>
    <w:rsid w:val="00C81919"/>
    <w:rsid w:val="00C83244"/>
    <w:rsid w:val="00C83623"/>
    <w:rsid w:val="00C8384B"/>
    <w:rsid w:val="00C84DE4"/>
    <w:rsid w:val="00C85F09"/>
    <w:rsid w:val="00C86994"/>
    <w:rsid w:val="00C87AC7"/>
    <w:rsid w:val="00C87BBE"/>
    <w:rsid w:val="00C906E4"/>
    <w:rsid w:val="00C90CF8"/>
    <w:rsid w:val="00C91631"/>
    <w:rsid w:val="00C91843"/>
    <w:rsid w:val="00C91B91"/>
    <w:rsid w:val="00C91D49"/>
    <w:rsid w:val="00C92294"/>
    <w:rsid w:val="00C934DF"/>
    <w:rsid w:val="00C936DB"/>
    <w:rsid w:val="00C93F7A"/>
    <w:rsid w:val="00C9690F"/>
    <w:rsid w:val="00C97EB9"/>
    <w:rsid w:val="00CA0E09"/>
    <w:rsid w:val="00CA1E65"/>
    <w:rsid w:val="00CA24E3"/>
    <w:rsid w:val="00CA3543"/>
    <w:rsid w:val="00CA4174"/>
    <w:rsid w:val="00CA569A"/>
    <w:rsid w:val="00CA585D"/>
    <w:rsid w:val="00CA5A8A"/>
    <w:rsid w:val="00CA6230"/>
    <w:rsid w:val="00CA64CB"/>
    <w:rsid w:val="00CA6AA7"/>
    <w:rsid w:val="00CA7547"/>
    <w:rsid w:val="00CA79C5"/>
    <w:rsid w:val="00CA7C74"/>
    <w:rsid w:val="00CB08D0"/>
    <w:rsid w:val="00CB2F22"/>
    <w:rsid w:val="00CB424B"/>
    <w:rsid w:val="00CB79C7"/>
    <w:rsid w:val="00CC02D8"/>
    <w:rsid w:val="00CC0B8B"/>
    <w:rsid w:val="00CC0F7A"/>
    <w:rsid w:val="00CC10FD"/>
    <w:rsid w:val="00CC23C8"/>
    <w:rsid w:val="00CC367E"/>
    <w:rsid w:val="00CC382B"/>
    <w:rsid w:val="00CC4909"/>
    <w:rsid w:val="00CC4A66"/>
    <w:rsid w:val="00CC6386"/>
    <w:rsid w:val="00CC6DCC"/>
    <w:rsid w:val="00CD133E"/>
    <w:rsid w:val="00CD1525"/>
    <w:rsid w:val="00CD1DDA"/>
    <w:rsid w:val="00CD3688"/>
    <w:rsid w:val="00CD41C0"/>
    <w:rsid w:val="00CD4475"/>
    <w:rsid w:val="00CD4BB5"/>
    <w:rsid w:val="00CD5C43"/>
    <w:rsid w:val="00CD6F75"/>
    <w:rsid w:val="00CD7042"/>
    <w:rsid w:val="00CD78CD"/>
    <w:rsid w:val="00CD7A18"/>
    <w:rsid w:val="00CD7A8B"/>
    <w:rsid w:val="00CD7C34"/>
    <w:rsid w:val="00CD7ECC"/>
    <w:rsid w:val="00CE0F15"/>
    <w:rsid w:val="00CE0F2A"/>
    <w:rsid w:val="00CE2398"/>
    <w:rsid w:val="00CE2704"/>
    <w:rsid w:val="00CE3584"/>
    <w:rsid w:val="00CE5013"/>
    <w:rsid w:val="00CE65DB"/>
    <w:rsid w:val="00CE6755"/>
    <w:rsid w:val="00CE6B2A"/>
    <w:rsid w:val="00CF02F1"/>
    <w:rsid w:val="00CF169E"/>
    <w:rsid w:val="00CF233A"/>
    <w:rsid w:val="00CF24D5"/>
    <w:rsid w:val="00CF3718"/>
    <w:rsid w:val="00CF39F0"/>
    <w:rsid w:val="00CF55C5"/>
    <w:rsid w:val="00CF5C08"/>
    <w:rsid w:val="00CF6BA5"/>
    <w:rsid w:val="00D00C16"/>
    <w:rsid w:val="00D01A85"/>
    <w:rsid w:val="00D01B96"/>
    <w:rsid w:val="00D02032"/>
    <w:rsid w:val="00D03AB1"/>
    <w:rsid w:val="00D03CD1"/>
    <w:rsid w:val="00D04F82"/>
    <w:rsid w:val="00D05AC8"/>
    <w:rsid w:val="00D066CD"/>
    <w:rsid w:val="00D074BC"/>
    <w:rsid w:val="00D109D7"/>
    <w:rsid w:val="00D11EDD"/>
    <w:rsid w:val="00D1295C"/>
    <w:rsid w:val="00D12A64"/>
    <w:rsid w:val="00D13041"/>
    <w:rsid w:val="00D13062"/>
    <w:rsid w:val="00D13A69"/>
    <w:rsid w:val="00D1483A"/>
    <w:rsid w:val="00D20309"/>
    <w:rsid w:val="00D238BE"/>
    <w:rsid w:val="00D24853"/>
    <w:rsid w:val="00D248F2"/>
    <w:rsid w:val="00D24CDC"/>
    <w:rsid w:val="00D24D0B"/>
    <w:rsid w:val="00D25237"/>
    <w:rsid w:val="00D268E2"/>
    <w:rsid w:val="00D272B0"/>
    <w:rsid w:val="00D277F9"/>
    <w:rsid w:val="00D305F4"/>
    <w:rsid w:val="00D30AD5"/>
    <w:rsid w:val="00D31EF5"/>
    <w:rsid w:val="00D33342"/>
    <w:rsid w:val="00D347C7"/>
    <w:rsid w:val="00D353B4"/>
    <w:rsid w:val="00D35B21"/>
    <w:rsid w:val="00D37F80"/>
    <w:rsid w:val="00D41A39"/>
    <w:rsid w:val="00D42064"/>
    <w:rsid w:val="00D44680"/>
    <w:rsid w:val="00D45CF6"/>
    <w:rsid w:val="00D45EA7"/>
    <w:rsid w:val="00D462D2"/>
    <w:rsid w:val="00D46562"/>
    <w:rsid w:val="00D46763"/>
    <w:rsid w:val="00D46ED3"/>
    <w:rsid w:val="00D4727B"/>
    <w:rsid w:val="00D5002E"/>
    <w:rsid w:val="00D50F45"/>
    <w:rsid w:val="00D51661"/>
    <w:rsid w:val="00D52365"/>
    <w:rsid w:val="00D52407"/>
    <w:rsid w:val="00D53334"/>
    <w:rsid w:val="00D53AB6"/>
    <w:rsid w:val="00D53E38"/>
    <w:rsid w:val="00D5511E"/>
    <w:rsid w:val="00D55374"/>
    <w:rsid w:val="00D55509"/>
    <w:rsid w:val="00D55FCD"/>
    <w:rsid w:val="00D563C5"/>
    <w:rsid w:val="00D5722A"/>
    <w:rsid w:val="00D610B6"/>
    <w:rsid w:val="00D61552"/>
    <w:rsid w:val="00D617A9"/>
    <w:rsid w:val="00D62DE3"/>
    <w:rsid w:val="00D64602"/>
    <w:rsid w:val="00D64912"/>
    <w:rsid w:val="00D661D3"/>
    <w:rsid w:val="00D67746"/>
    <w:rsid w:val="00D70591"/>
    <w:rsid w:val="00D71742"/>
    <w:rsid w:val="00D74CA2"/>
    <w:rsid w:val="00D75007"/>
    <w:rsid w:val="00D81269"/>
    <w:rsid w:val="00D8138C"/>
    <w:rsid w:val="00D82224"/>
    <w:rsid w:val="00D83C4C"/>
    <w:rsid w:val="00D83D27"/>
    <w:rsid w:val="00D84421"/>
    <w:rsid w:val="00D84CC5"/>
    <w:rsid w:val="00D868BC"/>
    <w:rsid w:val="00D86DDB"/>
    <w:rsid w:val="00D90C89"/>
    <w:rsid w:val="00D9356A"/>
    <w:rsid w:val="00D93930"/>
    <w:rsid w:val="00D94072"/>
    <w:rsid w:val="00D94632"/>
    <w:rsid w:val="00D94E0C"/>
    <w:rsid w:val="00D95EF5"/>
    <w:rsid w:val="00D96816"/>
    <w:rsid w:val="00D97BAE"/>
    <w:rsid w:val="00DA0545"/>
    <w:rsid w:val="00DA0D34"/>
    <w:rsid w:val="00DA12C3"/>
    <w:rsid w:val="00DA178F"/>
    <w:rsid w:val="00DA3C5A"/>
    <w:rsid w:val="00DA4C54"/>
    <w:rsid w:val="00DA59AF"/>
    <w:rsid w:val="00DA646C"/>
    <w:rsid w:val="00DA6597"/>
    <w:rsid w:val="00DB0317"/>
    <w:rsid w:val="00DB1170"/>
    <w:rsid w:val="00DB2C93"/>
    <w:rsid w:val="00DB2D18"/>
    <w:rsid w:val="00DB3371"/>
    <w:rsid w:val="00DB36CC"/>
    <w:rsid w:val="00DB3C66"/>
    <w:rsid w:val="00DB3C9A"/>
    <w:rsid w:val="00DB3F64"/>
    <w:rsid w:val="00DB4D86"/>
    <w:rsid w:val="00DB5B47"/>
    <w:rsid w:val="00DB5CC0"/>
    <w:rsid w:val="00DB5D13"/>
    <w:rsid w:val="00DB6C4B"/>
    <w:rsid w:val="00DB716A"/>
    <w:rsid w:val="00DB71B4"/>
    <w:rsid w:val="00DB7626"/>
    <w:rsid w:val="00DC0E35"/>
    <w:rsid w:val="00DC1B15"/>
    <w:rsid w:val="00DC2A1F"/>
    <w:rsid w:val="00DC2B06"/>
    <w:rsid w:val="00DC37EE"/>
    <w:rsid w:val="00DC3E33"/>
    <w:rsid w:val="00DC73CA"/>
    <w:rsid w:val="00DD032B"/>
    <w:rsid w:val="00DD10DC"/>
    <w:rsid w:val="00DD1291"/>
    <w:rsid w:val="00DD34EE"/>
    <w:rsid w:val="00DD35E9"/>
    <w:rsid w:val="00DD4756"/>
    <w:rsid w:val="00DD4842"/>
    <w:rsid w:val="00DD4B56"/>
    <w:rsid w:val="00DD4F36"/>
    <w:rsid w:val="00DD61AF"/>
    <w:rsid w:val="00DD6E5E"/>
    <w:rsid w:val="00DD6FD0"/>
    <w:rsid w:val="00DD74BB"/>
    <w:rsid w:val="00DD79AB"/>
    <w:rsid w:val="00DD7B07"/>
    <w:rsid w:val="00DD7E40"/>
    <w:rsid w:val="00DE1698"/>
    <w:rsid w:val="00DE23E2"/>
    <w:rsid w:val="00DE3FC8"/>
    <w:rsid w:val="00DE4A6D"/>
    <w:rsid w:val="00DE50D9"/>
    <w:rsid w:val="00DE5C81"/>
    <w:rsid w:val="00DE5E72"/>
    <w:rsid w:val="00DE61E8"/>
    <w:rsid w:val="00DE68B2"/>
    <w:rsid w:val="00DE750E"/>
    <w:rsid w:val="00DF06A0"/>
    <w:rsid w:val="00DF0FB3"/>
    <w:rsid w:val="00DF534A"/>
    <w:rsid w:val="00DF5BDC"/>
    <w:rsid w:val="00DF62EE"/>
    <w:rsid w:val="00DF7F09"/>
    <w:rsid w:val="00DF7F23"/>
    <w:rsid w:val="00E0024F"/>
    <w:rsid w:val="00E025FB"/>
    <w:rsid w:val="00E03D9E"/>
    <w:rsid w:val="00E05627"/>
    <w:rsid w:val="00E05BCE"/>
    <w:rsid w:val="00E060F0"/>
    <w:rsid w:val="00E067B5"/>
    <w:rsid w:val="00E06B4B"/>
    <w:rsid w:val="00E07849"/>
    <w:rsid w:val="00E07C38"/>
    <w:rsid w:val="00E07F67"/>
    <w:rsid w:val="00E11B9A"/>
    <w:rsid w:val="00E12105"/>
    <w:rsid w:val="00E14533"/>
    <w:rsid w:val="00E159FF"/>
    <w:rsid w:val="00E15DA4"/>
    <w:rsid w:val="00E208C5"/>
    <w:rsid w:val="00E22A9B"/>
    <w:rsid w:val="00E23F58"/>
    <w:rsid w:val="00E242BB"/>
    <w:rsid w:val="00E25438"/>
    <w:rsid w:val="00E25EFD"/>
    <w:rsid w:val="00E26C35"/>
    <w:rsid w:val="00E30465"/>
    <w:rsid w:val="00E30FE6"/>
    <w:rsid w:val="00E31141"/>
    <w:rsid w:val="00E31DB6"/>
    <w:rsid w:val="00E3205F"/>
    <w:rsid w:val="00E32876"/>
    <w:rsid w:val="00E33D57"/>
    <w:rsid w:val="00E35D24"/>
    <w:rsid w:val="00E36568"/>
    <w:rsid w:val="00E36F15"/>
    <w:rsid w:val="00E377E1"/>
    <w:rsid w:val="00E41809"/>
    <w:rsid w:val="00E423F5"/>
    <w:rsid w:val="00E42631"/>
    <w:rsid w:val="00E428A7"/>
    <w:rsid w:val="00E428D6"/>
    <w:rsid w:val="00E437AC"/>
    <w:rsid w:val="00E4536B"/>
    <w:rsid w:val="00E45466"/>
    <w:rsid w:val="00E45DC5"/>
    <w:rsid w:val="00E475CE"/>
    <w:rsid w:val="00E51529"/>
    <w:rsid w:val="00E52B79"/>
    <w:rsid w:val="00E54377"/>
    <w:rsid w:val="00E60CC8"/>
    <w:rsid w:val="00E62576"/>
    <w:rsid w:val="00E62CA9"/>
    <w:rsid w:val="00E64B54"/>
    <w:rsid w:val="00E6568A"/>
    <w:rsid w:val="00E65696"/>
    <w:rsid w:val="00E70359"/>
    <w:rsid w:val="00E71C32"/>
    <w:rsid w:val="00E742DB"/>
    <w:rsid w:val="00E7441F"/>
    <w:rsid w:val="00E74A43"/>
    <w:rsid w:val="00E755C9"/>
    <w:rsid w:val="00E76686"/>
    <w:rsid w:val="00E77564"/>
    <w:rsid w:val="00E77D68"/>
    <w:rsid w:val="00E801B9"/>
    <w:rsid w:val="00E8073C"/>
    <w:rsid w:val="00E807FE"/>
    <w:rsid w:val="00E80C82"/>
    <w:rsid w:val="00E81CD3"/>
    <w:rsid w:val="00E83FD6"/>
    <w:rsid w:val="00E84367"/>
    <w:rsid w:val="00E857E6"/>
    <w:rsid w:val="00E85D6C"/>
    <w:rsid w:val="00E8603E"/>
    <w:rsid w:val="00E86E33"/>
    <w:rsid w:val="00E90055"/>
    <w:rsid w:val="00E900ED"/>
    <w:rsid w:val="00E90439"/>
    <w:rsid w:val="00E90FF4"/>
    <w:rsid w:val="00E9227D"/>
    <w:rsid w:val="00E935EC"/>
    <w:rsid w:val="00E9375D"/>
    <w:rsid w:val="00E94E73"/>
    <w:rsid w:val="00E95245"/>
    <w:rsid w:val="00E961BD"/>
    <w:rsid w:val="00EA1212"/>
    <w:rsid w:val="00EA2C37"/>
    <w:rsid w:val="00EA3D9C"/>
    <w:rsid w:val="00EA5E14"/>
    <w:rsid w:val="00EA6139"/>
    <w:rsid w:val="00EA70D6"/>
    <w:rsid w:val="00EB0292"/>
    <w:rsid w:val="00EB1038"/>
    <w:rsid w:val="00EB3834"/>
    <w:rsid w:val="00EB4402"/>
    <w:rsid w:val="00EB4604"/>
    <w:rsid w:val="00EB4E55"/>
    <w:rsid w:val="00EB68E2"/>
    <w:rsid w:val="00EC0024"/>
    <w:rsid w:val="00EC0553"/>
    <w:rsid w:val="00EC05D4"/>
    <w:rsid w:val="00EC09A2"/>
    <w:rsid w:val="00EC0DDA"/>
    <w:rsid w:val="00EC186F"/>
    <w:rsid w:val="00EC3859"/>
    <w:rsid w:val="00EC3A5E"/>
    <w:rsid w:val="00EC4D52"/>
    <w:rsid w:val="00EC5A75"/>
    <w:rsid w:val="00EC660A"/>
    <w:rsid w:val="00EC6791"/>
    <w:rsid w:val="00ED0A8A"/>
    <w:rsid w:val="00ED1CBB"/>
    <w:rsid w:val="00ED319A"/>
    <w:rsid w:val="00ED38E0"/>
    <w:rsid w:val="00ED3D97"/>
    <w:rsid w:val="00ED48B6"/>
    <w:rsid w:val="00ED568C"/>
    <w:rsid w:val="00ED5945"/>
    <w:rsid w:val="00ED61C6"/>
    <w:rsid w:val="00ED6756"/>
    <w:rsid w:val="00ED6AB4"/>
    <w:rsid w:val="00ED6B80"/>
    <w:rsid w:val="00ED7D88"/>
    <w:rsid w:val="00EE08A5"/>
    <w:rsid w:val="00EE1D4B"/>
    <w:rsid w:val="00EE23C4"/>
    <w:rsid w:val="00EE2D56"/>
    <w:rsid w:val="00EE3304"/>
    <w:rsid w:val="00EE3F84"/>
    <w:rsid w:val="00EE4BDF"/>
    <w:rsid w:val="00EE5186"/>
    <w:rsid w:val="00EE5730"/>
    <w:rsid w:val="00EE5ECA"/>
    <w:rsid w:val="00EE65FD"/>
    <w:rsid w:val="00EE6A6B"/>
    <w:rsid w:val="00EE7E9A"/>
    <w:rsid w:val="00EF0D4F"/>
    <w:rsid w:val="00EF1438"/>
    <w:rsid w:val="00EF1CBA"/>
    <w:rsid w:val="00EF3052"/>
    <w:rsid w:val="00EF3DFF"/>
    <w:rsid w:val="00EF453D"/>
    <w:rsid w:val="00EF6218"/>
    <w:rsid w:val="00EF626E"/>
    <w:rsid w:val="00EF6466"/>
    <w:rsid w:val="00EF76C5"/>
    <w:rsid w:val="00F00B2F"/>
    <w:rsid w:val="00F01876"/>
    <w:rsid w:val="00F01E26"/>
    <w:rsid w:val="00F01FBA"/>
    <w:rsid w:val="00F11006"/>
    <w:rsid w:val="00F129D4"/>
    <w:rsid w:val="00F1323A"/>
    <w:rsid w:val="00F1362A"/>
    <w:rsid w:val="00F13CC6"/>
    <w:rsid w:val="00F1466D"/>
    <w:rsid w:val="00F14C5D"/>
    <w:rsid w:val="00F166DF"/>
    <w:rsid w:val="00F179FB"/>
    <w:rsid w:val="00F200DE"/>
    <w:rsid w:val="00F22239"/>
    <w:rsid w:val="00F24192"/>
    <w:rsid w:val="00F25542"/>
    <w:rsid w:val="00F25A9F"/>
    <w:rsid w:val="00F25F9E"/>
    <w:rsid w:val="00F26910"/>
    <w:rsid w:val="00F26D09"/>
    <w:rsid w:val="00F30439"/>
    <w:rsid w:val="00F3095A"/>
    <w:rsid w:val="00F32C9D"/>
    <w:rsid w:val="00F330CB"/>
    <w:rsid w:val="00F34B66"/>
    <w:rsid w:val="00F34DB8"/>
    <w:rsid w:val="00F34EC9"/>
    <w:rsid w:val="00F35DB1"/>
    <w:rsid w:val="00F37418"/>
    <w:rsid w:val="00F37538"/>
    <w:rsid w:val="00F37887"/>
    <w:rsid w:val="00F403E6"/>
    <w:rsid w:val="00F40423"/>
    <w:rsid w:val="00F41E26"/>
    <w:rsid w:val="00F42F6B"/>
    <w:rsid w:val="00F45753"/>
    <w:rsid w:val="00F50316"/>
    <w:rsid w:val="00F514FF"/>
    <w:rsid w:val="00F52B65"/>
    <w:rsid w:val="00F5325B"/>
    <w:rsid w:val="00F54441"/>
    <w:rsid w:val="00F54B65"/>
    <w:rsid w:val="00F562F2"/>
    <w:rsid w:val="00F56814"/>
    <w:rsid w:val="00F57E17"/>
    <w:rsid w:val="00F60D7E"/>
    <w:rsid w:val="00F63865"/>
    <w:rsid w:val="00F63C9E"/>
    <w:rsid w:val="00F64CE4"/>
    <w:rsid w:val="00F64CF3"/>
    <w:rsid w:val="00F65100"/>
    <w:rsid w:val="00F66B0E"/>
    <w:rsid w:val="00F66E6F"/>
    <w:rsid w:val="00F70246"/>
    <w:rsid w:val="00F71265"/>
    <w:rsid w:val="00F7134D"/>
    <w:rsid w:val="00F7139E"/>
    <w:rsid w:val="00F738EF"/>
    <w:rsid w:val="00F75548"/>
    <w:rsid w:val="00F76028"/>
    <w:rsid w:val="00F80092"/>
    <w:rsid w:val="00F8009F"/>
    <w:rsid w:val="00F83FE2"/>
    <w:rsid w:val="00F86E1C"/>
    <w:rsid w:val="00F8713C"/>
    <w:rsid w:val="00F872FF"/>
    <w:rsid w:val="00F90EB9"/>
    <w:rsid w:val="00F91E28"/>
    <w:rsid w:val="00F91F7B"/>
    <w:rsid w:val="00F927F2"/>
    <w:rsid w:val="00F9441D"/>
    <w:rsid w:val="00F9453E"/>
    <w:rsid w:val="00F951CD"/>
    <w:rsid w:val="00F95D0E"/>
    <w:rsid w:val="00FA05DF"/>
    <w:rsid w:val="00FA160C"/>
    <w:rsid w:val="00FA2325"/>
    <w:rsid w:val="00FA2793"/>
    <w:rsid w:val="00FA2E6C"/>
    <w:rsid w:val="00FA3514"/>
    <w:rsid w:val="00FA487C"/>
    <w:rsid w:val="00FA4A22"/>
    <w:rsid w:val="00FA600D"/>
    <w:rsid w:val="00FA6385"/>
    <w:rsid w:val="00FA677B"/>
    <w:rsid w:val="00FB0017"/>
    <w:rsid w:val="00FB10EC"/>
    <w:rsid w:val="00FB131C"/>
    <w:rsid w:val="00FB16FD"/>
    <w:rsid w:val="00FB3989"/>
    <w:rsid w:val="00FB4911"/>
    <w:rsid w:val="00FB5597"/>
    <w:rsid w:val="00FB55D9"/>
    <w:rsid w:val="00FB6882"/>
    <w:rsid w:val="00FB6C24"/>
    <w:rsid w:val="00FB75F6"/>
    <w:rsid w:val="00FB7732"/>
    <w:rsid w:val="00FC116D"/>
    <w:rsid w:val="00FC119E"/>
    <w:rsid w:val="00FC18C9"/>
    <w:rsid w:val="00FC1D48"/>
    <w:rsid w:val="00FC226E"/>
    <w:rsid w:val="00FC3DCA"/>
    <w:rsid w:val="00FC4849"/>
    <w:rsid w:val="00FC4FA5"/>
    <w:rsid w:val="00FC5512"/>
    <w:rsid w:val="00FC64DC"/>
    <w:rsid w:val="00FD033E"/>
    <w:rsid w:val="00FD046D"/>
    <w:rsid w:val="00FD09EB"/>
    <w:rsid w:val="00FD31B3"/>
    <w:rsid w:val="00FD323F"/>
    <w:rsid w:val="00FD3802"/>
    <w:rsid w:val="00FD54EA"/>
    <w:rsid w:val="00FD55BD"/>
    <w:rsid w:val="00FD597A"/>
    <w:rsid w:val="00FD5B49"/>
    <w:rsid w:val="00FD5F55"/>
    <w:rsid w:val="00FD651A"/>
    <w:rsid w:val="00FD71D1"/>
    <w:rsid w:val="00FD7C93"/>
    <w:rsid w:val="00FE0B74"/>
    <w:rsid w:val="00FE12AE"/>
    <w:rsid w:val="00FE2865"/>
    <w:rsid w:val="00FE35D9"/>
    <w:rsid w:val="00FE3F8F"/>
    <w:rsid w:val="00FE5486"/>
    <w:rsid w:val="00FE59FC"/>
    <w:rsid w:val="00FE6641"/>
    <w:rsid w:val="00FF0B82"/>
    <w:rsid w:val="00FF0C8C"/>
    <w:rsid w:val="00FF263B"/>
    <w:rsid w:val="00FF4718"/>
    <w:rsid w:val="00FF5C56"/>
    <w:rsid w:val="00FF615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6DF0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heading 1" w:uiPriority="99" w:qFormat="1"/>
    <w:lsdException w:name="heading 2" w:uiPriority="99" w:qFormat="1"/>
    <w:lsdException w:name="heading 3" w:uiPriority="99" w:qFormat="1"/>
    <w:lsdException w:name="heading 4" w:uiPriority="99" w:qFormat="1"/>
    <w:lsdException w:name="heading 5" w:uiPriority="99"/>
    <w:lsdException w:name="heading 6" w:uiPriority="99"/>
    <w:lsdException w:name="heading 7" w:uiPriority="99"/>
    <w:lsdException w:name="heading 8" w:uiPriority="99"/>
    <w:lsdException w:name="heading 9" w:uiPriority="99"/>
    <w:lsdException w:name="index 1" w:uiPriority="99"/>
    <w:lsdException w:name="toc 1" w:uiPriority="39"/>
    <w:lsdException w:name="toc 2" w:uiPriority="39"/>
    <w:lsdException w:name="toc 3" w:uiPriority="39"/>
    <w:lsdException w:name="toc 4" w:uiPriority="39"/>
    <w:lsdException w:name="toc 5" w:uiPriority="3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caption" w:semiHidden="1" w:unhideWhenUsed="1" w:qFormat="1"/>
    <w:lsdException w:name="table of figures" w:uiPriority="99"/>
    <w:lsdException w:name="envelope return" w:uiPriority="99"/>
    <w:lsdException w:name="footnote reference" w:uiPriority="99"/>
    <w:lsdException w:name="annotation reference" w:uiPriority="99"/>
    <w:lsdException w:name="page number"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Default Paragraph Font" w:uiPriority="1"/>
    <w:lsdException w:name="Body Text" w:uiPriority="99" w:qFormat="1"/>
    <w:lsdException w:name="Body Text Indent" w:uiPriority="99"/>
    <w:lsdException w:name="Message Header" w:uiPriority="99"/>
    <w:lsdException w:name="Subtitle" w:uiPriority="99"/>
    <w:lsdException w:name="Body Text 2" w:uiPriority="99"/>
    <w:lsdException w:name="Body Text Indent 2" w:uiPriority="99"/>
    <w:lsdException w:name="Block Text" w:uiPriority="99"/>
    <w:lsdException w:name="Hyperlink" w:uiPriority="99"/>
    <w:lsdException w:name="FollowedHyperlink" w:uiPriority="99"/>
    <w:lsdException w:name="Strong" w:uiPriority="99" w:qFormat="1"/>
    <w:lsdException w:name="Emphasis" w:uiPriority="99"/>
    <w:lsdException w:name="Plain Text" w:uiPriority="99"/>
    <w:lsdException w:name="Normal (Web)" w:uiPriority="99"/>
    <w:lsdException w:name="No List" w:uiPriority="99"/>
    <w:lsdException w:name="Outline List 3" w:uiPriority="99"/>
    <w:lsdException w:name="Balloon Text" w:uiPriority="99"/>
    <w:lsdException w:name="Table Grid" w:uiPriority="99"/>
    <w:lsdException w:name="Placeholder Text" w:uiPriority="67"/>
    <w:lsdException w:name="No Spacing" w:uiPriority="99"/>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9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99"/>
    <w:lsdException w:name="Bibliography" w:semiHidden="1" w:uiPriority="37" w:unhideWhenUsed="1"/>
    <w:lsdException w:name="TOC Heading" w:semiHidden="1" w:uiPriority="39" w:unhideWhenUsed="1" w:qFormat="1"/>
  </w:latentStyles>
  <w:style w:type="paragraph" w:default="1" w:styleId="Normal">
    <w:name w:val="Normal"/>
    <w:rsid w:val="00946E0E"/>
    <w:rPr>
      <w:rFonts w:ascii="Arial" w:eastAsia="Calibri" w:hAnsi="Arial" w:cs="Calibri"/>
      <w:sz w:val="22"/>
      <w:szCs w:val="22"/>
      <w:lang w:eastAsia="en-GB"/>
    </w:rPr>
  </w:style>
  <w:style w:type="paragraph" w:styleId="Heading1">
    <w:name w:val="heading 1"/>
    <w:basedOn w:val="Normal"/>
    <w:next w:val="BodyText"/>
    <w:link w:val="Heading1Char"/>
    <w:uiPriority w:val="99"/>
    <w:qFormat/>
    <w:rsid w:val="00946E0E"/>
    <w:pPr>
      <w:keepNext/>
      <w:numPr>
        <w:numId w:val="26"/>
      </w:numPr>
      <w:tabs>
        <w:tab w:val="clear" w:pos="432"/>
        <w:tab w:val="num" w:pos="567"/>
      </w:tabs>
      <w:spacing w:before="240" w:after="240"/>
      <w:ind w:left="567" w:hanging="567"/>
      <w:outlineLvl w:val="0"/>
    </w:pPr>
    <w:rPr>
      <w:b/>
      <w:caps/>
      <w:kern w:val="28"/>
      <w:sz w:val="24"/>
      <w:lang w:eastAsia="de-DE"/>
    </w:rPr>
  </w:style>
  <w:style w:type="paragraph" w:styleId="Heading2">
    <w:name w:val="heading 2"/>
    <w:basedOn w:val="Heading1"/>
    <w:next w:val="BodyText"/>
    <w:link w:val="Heading2Char"/>
    <w:uiPriority w:val="99"/>
    <w:qFormat/>
    <w:rsid w:val="00D248F2"/>
    <w:pPr>
      <w:keepNext w:val="0"/>
      <w:numPr>
        <w:ilvl w:val="1"/>
        <w:numId w:val="7"/>
      </w:numPr>
      <w:tabs>
        <w:tab w:val="clear" w:pos="576"/>
        <w:tab w:val="num" w:pos="851"/>
      </w:tabs>
      <w:spacing w:after="120"/>
      <w:ind w:left="851" w:hanging="851"/>
      <w:outlineLvl w:val="1"/>
    </w:pPr>
    <w:rPr>
      <w:rFonts w:eastAsia="MS Mincho"/>
      <w:caps w:val="0"/>
      <w:sz w:val="22"/>
      <w:szCs w:val="20"/>
    </w:rPr>
  </w:style>
  <w:style w:type="paragraph" w:styleId="Heading3">
    <w:name w:val="heading 3"/>
    <w:basedOn w:val="Normal"/>
    <w:next w:val="BodyText"/>
    <w:link w:val="Heading3Char"/>
    <w:uiPriority w:val="99"/>
    <w:qFormat/>
    <w:rsid w:val="00E26C35"/>
    <w:pPr>
      <w:keepNext/>
      <w:numPr>
        <w:ilvl w:val="2"/>
        <w:numId w:val="7"/>
      </w:numPr>
      <w:tabs>
        <w:tab w:val="clear" w:pos="720"/>
        <w:tab w:val="num" w:pos="992"/>
      </w:tabs>
      <w:spacing w:before="240" w:after="240"/>
      <w:ind w:left="992" w:hanging="992"/>
      <w:jc w:val="both"/>
      <w:outlineLvl w:val="2"/>
    </w:pPr>
    <w:rPr>
      <w:szCs w:val="20"/>
      <w:lang w:eastAsia="de-DE"/>
    </w:rPr>
  </w:style>
  <w:style w:type="paragraph" w:styleId="Heading4">
    <w:name w:val="heading 4"/>
    <w:basedOn w:val="Normal"/>
    <w:next w:val="BodyTextIndent"/>
    <w:link w:val="Heading4Char"/>
    <w:uiPriority w:val="99"/>
    <w:qFormat/>
    <w:rsid w:val="00C47CBC"/>
    <w:pPr>
      <w:keepNext/>
      <w:numPr>
        <w:ilvl w:val="3"/>
        <w:numId w:val="26"/>
      </w:numPr>
      <w:spacing w:before="120" w:after="120"/>
      <w:outlineLvl w:val="3"/>
    </w:pPr>
    <w:rPr>
      <w:szCs w:val="20"/>
      <w:lang w:val="en-US" w:eastAsia="de-DE"/>
    </w:rPr>
  </w:style>
  <w:style w:type="paragraph" w:styleId="Heading5">
    <w:name w:val="heading 5"/>
    <w:basedOn w:val="Normal"/>
    <w:next w:val="Normal"/>
    <w:link w:val="Heading5Char"/>
    <w:uiPriority w:val="99"/>
    <w:rsid w:val="00C47CBC"/>
    <w:pPr>
      <w:numPr>
        <w:ilvl w:val="4"/>
        <w:numId w:val="26"/>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rsid w:val="00C47CBC"/>
    <w:pPr>
      <w:numPr>
        <w:ilvl w:val="5"/>
        <w:numId w:val="26"/>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rsid w:val="00C47CBC"/>
    <w:pPr>
      <w:numPr>
        <w:ilvl w:val="6"/>
        <w:numId w:val="26"/>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rsid w:val="00C47CBC"/>
    <w:pPr>
      <w:numPr>
        <w:ilvl w:val="7"/>
        <w:numId w:val="26"/>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rsid w:val="00C47CBC"/>
    <w:pPr>
      <w:numPr>
        <w:ilvl w:val="8"/>
        <w:numId w:val="26"/>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qFormat/>
    <w:rsid w:val="00954EC2"/>
    <w:pPr>
      <w:widowControl w:val="0"/>
      <w:autoSpaceDE w:val="0"/>
      <w:autoSpaceDN w:val="0"/>
      <w:adjustRightInd w:val="0"/>
      <w:spacing w:after="120"/>
      <w:jc w:val="both"/>
    </w:pPr>
  </w:style>
  <w:style w:type="paragraph" w:styleId="Header">
    <w:name w:val="header"/>
    <w:basedOn w:val="Normal"/>
    <w:link w:val="HeaderChar"/>
    <w:uiPriority w:val="99"/>
    <w:rsid w:val="00C47CBC"/>
    <w:pPr>
      <w:tabs>
        <w:tab w:val="center" w:pos="4820"/>
        <w:tab w:val="right" w:pos="9639"/>
      </w:tabs>
    </w:pPr>
  </w:style>
  <w:style w:type="paragraph" w:customStyle="1" w:styleId="Agenda">
    <w:name w:val="Agenda"/>
    <w:basedOn w:val="Normal"/>
    <w:uiPriority w:val="99"/>
    <w:rsid w:val="0077220A"/>
    <w:pPr>
      <w:numPr>
        <w:numId w:val="6"/>
      </w:numPr>
      <w:tabs>
        <w:tab w:val="clear" w:pos="567"/>
        <w:tab w:val="num" w:pos="360"/>
      </w:tabs>
      <w:spacing w:before="120" w:after="120"/>
      <w:ind w:left="0" w:firstLine="0"/>
      <w:jc w:val="both"/>
    </w:pPr>
    <w:rPr>
      <w:rFonts w:eastAsia="MS Mincho" w:cs="Arial"/>
      <w:lang w:eastAsia="ja-JP" w:bidi="ar-DZ"/>
    </w:rPr>
  </w:style>
  <w:style w:type="paragraph" w:styleId="Footer">
    <w:name w:val="footer"/>
    <w:basedOn w:val="Normal"/>
    <w:link w:val="FooterChar"/>
    <w:uiPriority w:val="99"/>
    <w:rsid w:val="00C47CBC"/>
    <w:pPr>
      <w:tabs>
        <w:tab w:val="center" w:pos="4820"/>
        <w:tab w:val="right" w:pos="9639"/>
      </w:tabs>
    </w:pPr>
  </w:style>
  <w:style w:type="character" w:styleId="PageNumber">
    <w:name w:val="page number"/>
    <w:uiPriority w:val="99"/>
    <w:rsid w:val="00C47CBC"/>
  </w:style>
  <w:style w:type="paragraph" w:customStyle="1" w:styleId="subagenda">
    <w:name w:val="subagenda"/>
    <w:basedOn w:val="Normal"/>
    <w:uiPriority w:val="99"/>
    <w:rsid w:val="00C10CA0"/>
    <w:pPr>
      <w:numPr>
        <w:ilvl w:val="1"/>
        <w:numId w:val="1"/>
      </w:numPr>
      <w:jc w:val="both"/>
    </w:pPr>
    <w:rPr>
      <w:rFonts w:cs="Arial"/>
    </w:rPr>
  </w:style>
  <w:style w:type="paragraph" w:styleId="Title">
    <w:name w:val="Title"/>
    <w:basedOn w:val="Normal"/>
    <w:link w:val="TitleChar"/>
    <w:uiPriority w:val="99"/>
    <w:qFormat/>
    <w:rsid w:val="00C47CBC"/>
    <w:pPr>
      <w:spacing w:before="120" w:after="240"/>
      <w:jc w:val="center"/>
      <w:outlineLvl w:val="0"/>
    </w:pPr>
    <w:rPr>
      <w:rFonts w:cs="Arial"/>
      <w:b/>
      <w:bCs/>
      <w:kern w:val="28"/>
      <w:sz w:val="32"/>
      <w:szCs w:val="32"/>
    </w:rPr>
  </w:style>
  <w:style w:type="paragraph" w:styleId="Subtitle">
    <w:name w:val="Subtitle"/>
    <w:basedOn w:val="Normal"/>
    <w:link w:val="SubtitleChar"/>
    <w:uiPriority w:val="99"/>
    <w:rsid w:val="00C47CBC"/>
    <w:pPr>
      <w:spacing w:after="60"/>
      <w:jc w:val="center"/>
      <w:outlineLvl w:val="1"/>
    </w:pPr>
    <w:rPr>
      <w:rFonts w:cs="Arial"/>
    </w:rPr>
  </w:style>
  <w:style w:type="paragraph" w:styleId="TOC1">
    <w:name w:val="toc 1"/>
    <w:basedOn w:val="Normal"/>
    <w:next w:val="Normal"/>
    <w:autoRedefine/>
    <w:uiPriority w:val="39"/>
    <w:rsid w:val="00BB1297"/>
    <w:pPr>
      <w:tabs>
        <w:tab w:val="right" w:pos="9639"/>
      </w:tabs>
      <w:spacing w:before="120"/>
      <w:ind w:left="567" w:right="284" w:hanging="567"/>
    </w:pPr>
    <w:rPr>
      <w:rFonts w:eastAsiaTheme="minorEastAsia" w:cstheme="minorBidi"/>
      <w:noProof/>
      <w:szCs w:val="24"/>
      <w:lang w:val="en-US" w:eastAsia="ja-JP"/>
    </w:rPr>
  </w:style>
  <w:style w:type="paragraph" w:styleId="BodyTextIndent">
    <w:name w:val="Body Text Indent"/>
    <w:basedOn w:val="Normal"/>
    <w:link w:val="BodyTextIndentChar"/>
    <w:uiPriority w:val="99"/>
    <w:rsid w:val="00C47CBC"/>
    <w:pPr>
      <w:spacing w:after="120"/>
      <w:ind w:left="567"/>
    </w:pPr>
  </w:style>
  <w:style w:type="paragraph" w:customStyle="1" w:styleId="ActionItem">
    <w:name w:val="Action Item"/>
    <w:basedOn w:val="Normal"/>
    <w:next w:val="Normal"/>
    <w:link w:val="ActionItemChar"/>
    <w:uiPriority w:val="99"/>
    <w:qFormat/>
    <w:rsid w:val="00E26C35"/>
    <w:pPr>
      <w:spacing w:before="240" w:after="240"/>
    </w:pPr>
    <w:rPr>
      <w:rFonts w:eastAsia="Times New Roman" w:cs="Times New Roman"/>
      <w:i/>
      <w:sz w:val="24"/>
      <w:szCs w:val="24"/>
      <w:lang w:eastAsia="en-US"/>
    </w:rPr>
  </w:style>
  <w:style w:type="paragraph" w:styleId="ListBullet">
    <w:name w:val="List Bullet"/>
    <w:basedOn w:val="Normal"/>
    <w:autoRedefine/>
    <w:uiPriority w:val="99"/>
    <w:rsid w:val="00C47CBC"/>
    <w:pPr>
      <w:spacing w:before="60" w:after="80"/>
      <w:ind w:left="354"/>
    </w:pPr>
  </w:style>
  <w:style w:type="paragraph" w:styleId="TOC2">
    <w:name w:val="toc 2"/>
    <w:basedOn w:val="Normal"/>
    <w:next w:val="Normal"/>
    <w:autoRedefine/>
    <w:uiPriority w:val="39"/>
    <w:rsid w:val="00BB1297"/>
    <w:pPr>
      <w:tabs>
        <w:tab w:val="right" w:pos="9639"/>
      </w:tabs>
      <w:spacing w:before="120"/>
      <w:ind w:left="851" w:right="284" w:hanging="851"/>
    </w:pPr>
    <w:rPr>
      <w:rFonts w:eastAsiaTheme="minorEastAsia" w:cs="Arial"/>
      <w:noProof/>
      <w:lang w:val="en-US" w:eastAsia="ja-JP"/>
    </w:rPr>
  </w:style>
  <w:style w:type="paragraph" w:styleId="TOC3">
    <w:name w:val="toc 3"/>
    <w:basedOn w:val="Normal"/>
    <w:next w:val="Normal"/>
    <w:autoRedefine/>
    <w:uiPriority w:val="39"/>
    <w:rsid w:val="003F6863"/>
    <w:pPr>
      <w:tabs>
        <w:tab w:val="right" w:pos="9639"/>
      </w:tabs>
      <w:spacing w:before="60" w:after="60"/>
      <w:ind w:left="1843" w:right="284" w:hanging="992"/>
    </w:pPr>
    <w:rPr>
      <w:rFonts w:eastAsiaTheme="minorEastAsia" w:cstheme="minorBidi"/>
      <w:noProof/>
      <w:szCs w:val="24"/>
      <w:lang w:val="en-US" w:eastAsia="ja-JP"/>
    </w:rPr>
  </w:style>
  <w:style w:type="paragraph" w:styleId="TOC4">
    <w:name w:val="toc 4"/>
    <w:basedOn w:val="Normal"/>
    <w:next w:val="Normal"/>
    <w:autoRedefine/>
    <w:uiPriority w:val="39"/>
    <w:rsid w:val="002336A0"/>
    <w:pPr>
      <w:tabs>
        <w:tab w:val="left" w:pos="1418"/>
        <w:tab w:val="right" w:pos="9639"/>
      </w:tabs>
      <w:spacing w:before="120"/>
      <w:ind w:right="284"/>
    </w:pPr>
    <w:rPr>
      <w:rFonts w:eastAsia="Times New Roman" w:cs="Times New Roman"/>
      <w:lang w:eastAsia="en-US"/>
    </w:rPr>
  </w:style>
  <w:style w:type="paragraph" w:styleId="TOC5">
    <w:name w:val="toc 5"/>
    <w:basedOn w:val="Normal"/>
    <w:next w:val="Normal"/>
    <w:autoRedefine/>
    <w:uiPriority w:val="39"/>
    <w:rsid w:val="000761CB"/>
    <w:pPr>
      <w:spacing w:before="120" w:after="120"/>
      <w:ind w:right="284"/>
    </w:pPr>
    <w:rPr>
      <w:rFonts w:ascii="Arial Bold" w:eastAsia="Times New Roman" w:hAnsi="Arial Bold" w:cs="Times New Roman"/>
      <w:b/>
      <w:bCs/>
      <w:lang w:eastAsia="en-US"/>
    </w:rPr>
  </w:style>
  <w:style w:type="paragraph" w:styleId="TOC6">
    <w:name w:val="toc 6"/>
    <w:basedOn w:val="Normal"/>
    <w:next w:val="Normal"/>
    <w:autoRedefine/>
    <w:uiPriority w:val="99"/>
    <w:rsid w:val="00C47CBC"/>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rsid w:val="00C47CBC"/>
    <w:pPr>
      <w:ind w:left="1200"/>
    </w:pPr>
    <w:rPr>
      <w:sz w:val="20"/>
      <w:szCs w:val="20"/>
    </w:rPr>
  </w:style>
  <w:style w:type="paragraph" w:styleId="TOC8">
    <w:name w:val="toc 8"/>
    <w:basedOn w:val="Normal"/>
    <w:next w:val="Normal"/>
    <w:autoRedefine/>
    <w:uiPriority w:val="99"/>
    <w:rsid w:val="00C47CBC"/>
    <w:pPr>
      <w:ind w:left="1440"/>
    </w:pPr>
    <w:rPr>
      <w:sz w:val="20"/>
      <w:szCs w:val="20"/>
    </w:rPr>
  </w:style>
  <w:style w:type="paragraph" w:styleId="TOC9">
    <w:name w:val="toc 9"/>
    <w:basedOn w:val="Normal"/>
    <w:next w:val="Normal"/>
    <w:autoRedefine/>
    <w:uiPriority w:val="99"/>
    <w:rsid w:val="00C47CBC"/>
    <w:pPr>
      <w:ind w:left="1680"/>
    </w:pPr>
    <w:rPr>
      <w:sz w:val="20"/>
      <w:szCs w:val="20"/>
    </w:rPr>
  </w:style>
  <w:style w:type="character" w:styleId="Hyperlink">
    <w:name w:val="Hyperlink"/>
    <w:uiPriority w:val="99"/>
    <w:rsid w:val="00C47CBC"/>
    <w:rPr>
      <w:dstrike w:val="0"/>
      <w:bdr w:val="none" w:sz="0" w:space="0" w:color="auto"/>
      <w:vertAlign w:val="baseline"/>
    </w:rPr>
  </w:style>
  <w:style w:type="character" w:styleId="FollowedHyperlink">
    <w:name w:val="FollowedHyperlink"/>
    <w:uiPriority w:val="99"/>
    <w:semiHidden/>
    <w:rsid w:val="00636F20"/>
    <w:rPr>
      <w:color w:val="800080"/>
      <w:u w:val="single"/>
    </w:rPr>
  </w:style>
  <w:style w:type="paragraph" w:customStyle="1" w:styleId="Agenda1">
    <w:name w:val="Agenda 1"/>
    <w:basedOn w:val="Normal"/>
    <w:rsid w:val="00C47CBC"/>
    <w:pPr>
      <w:numPr>
        <w:numId w:val="15"/>
      </w:numPr>
      <w:tabs>
        <w:tab w:val="left" w:pos="7371"/>
      </w:tabs>
      <w:spacing w:before="120" w:after="120"/>
      <w:jc w:val="both"/>
    </w:pPr>
    <w:rPr>
      <w:rFonts w:eastAsia="Times New Roman" w:cs="Times New Roman"/>
      <w:szCs w:val="20"/>
      <w:lang w:eastAsia="en-US"/>
    </w:rPr>
  </w:style>
  <w:style w:type="paragraph" w:styleId="FootnoteText">
    <w:name w:val="footnote text"/>
    <w:basedOn w:val="Normal"/>
    <w:link w:val="FootnoteTextChar"/>
    <w:uiPriority w:val="99"/>
    <w:semiHidden/>
    <w:rsid w:val="00C47CBC"/>
    <w:rPr>
      <w:sz w:val="20"/>
      <w:szCs w:val="20"/>
    </w:rPr>
  </w:style>
  <w:style w:type="character" w:styleId="FootnoteReference">
    <w:name w:val="footnote reference"/>
    <w:uiPriority w:val="99"/>
    <w:semiHidden/>
    <w:rsid w:val="00C47CBC"/>
    <w:rPr>
      <w:rFonts w:ascii="Arial" w:hAnsi="Arial"/>
      <w:sz w:val="16"/>
    </w:rPr>
  </w:style>
  <w:style w:type="paragraph" w:customStyle="1" w:styleId="TableNo">
    <w:name w:val="Table_No"/>
    <w:basedOn w:val="Normal"/>
    <w:next w:val="Normal"/>
    <w:uiPriority w:val="99"/>
    <w:semiHidden/>
    <w:rsid w:val="00636F20"/>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character" w:styleId="Strong">
    <w:name w:val="Strong"/>
    <w:uiPriority w:val="99"/>
    <w:qFormat/>
    <w:rsid w:val="001C492C"/>
    <w:rPr>
      <w:b/>
      <w:bCs/>
    </w:rPr>
  </w:style>
  <w:style w:type="paragraph" w:customStyle="1" w:styleId="Task">
    <w:name w:val="Task"/>
    <w:basedOn w:val="Normal"/>
    <w:uiPriority w:val="99"/>
    <w:semiHidden/>
    <w:rsid w:val="00636F20"/>
    <w:pPr>
      <w:tabs>
        <w:tab w:val="left" w:pos="-1701"/>
        <w:tab w:val="left" w:pos="851"/>
        <w:tab w:val="left" w:pos="6237"/>
        <w:tab w:val="left" w:pos="7655"/>
        <w:tab w:val="left" w:pos="7938"/>
      </w:tabs>
    </w:pPr>
    <w:rPr>
      <w:szCs w:val="20"/>
      <w:lang w:val="fr-FR"/>
    </w:rPr>
  </w:style>
  <w:style w:type="paragraph" w:customStyle="1" w:styleId="Bulletsintable">
    <w:name w:val="Bullets in table"/>
    <w:basedOn w:val="BodyText"/>
    <w:next w:val="PlainText"/>
    <w:uiPriority w:val="99"/>
    <w:rsid w:val="00636F20"/>
    <w:pPr>
      <w:spacing w:after="0"/>
      <w:ind w:left="142" w:hanging="142"/>
    </w:pPr>
    <w:rPr>
      <w:rFonts w:ascii="Bookman Old Style" w:hAnsi="Bookman Old Style"/>
      <w:sz w:val="20"/>
      <w:szCs w:val="16"/>
      <w:lang w:eastAsia="da-DK"/>
    </w:rPr>
  </w:style>
  <w:style w:type="paragraph" w:styleId="PlainText">
    <w:name w:val="Plain Text"/>
    <w:basedOn w:val="Normal"/>
    <w:link w:val="PlainTextChar"/>
    <w:uiPriority w:val="99"/>
    <w:semiHidden/>
    <w:rsid w:val="00636F20"/>
    <w:rPr>
      <w:rFonts w:ascii="Courier New" w:hAnsi="Courier New" w:cs="Courier New"/>
      <w:sz w:val="20"/>
      <w:szCs w:val="20"/>
      <w:lang w:eastAsia="da-DK"/>
    </w:rPr>
  </w:style>
  <w:style w:type="paragraph" w:styleId="BalloonText">
    <w:name w:val="Balloon Text"/>
    <w:basedOn w:val="Normal"/>
    <w:link w:val="BalloonTextChar"/>
    <w:uiPriority w:val="99"/>
    <w:rsid w:val="00B52F37"/>
    <w:rPr>
      <w:rFonts w:ascii="Tahoma" w:hAnsi="Tahoma" w:cs="Tahoma"/>
      <w:sz w:val="16"/>
      <w:szCs w:val="16"/>
    </w:rPr>
  </w:style>
  <w:style w:type="character" w:customStyle="1" w:styleId="BodyTextIndentChar">
    <w:name w:val="Body Text Indent Char"/>
    <w:link w:val="BodyTextIndent"/>
    <w:uiPriority w:val="99"/>
    <w:rsid w:val="00C47CBC"/>
    <w:rPr>
      <w:rFonts w:ascii="Arial" w:eastAsia="Calibri" w:hAnsi="Arial" w:cs="Calibri"/>
      <w:sz w:val="22"/>
      <w:szCs w:val="22"/>
    </w:rPr>
  </w:style>
  <w:style w:type="paragraph" w:customStyle="1" w:styleId="Annex">
    <w:name w:val="Annex"/>
    <w:basedOn w:val="Heading1"/>
    <w:next w:val="Normal"/>
    <w:autoRedefine/>
    <w:uiPriority w:val="99"/>
    <w:rsid w:val="00050642"/>
    <w:pPr>
      <w:numPr>
        <w:numId w:val="16"/>
      </w:numPr>
      <w:tabs>
        <w:tab w:val="clear" w:pos="1701"/>
      </w:tabs>
      <w:jc w:val="both"/>
    </w:pPr>
    <w:rPr>
      <w:snapToGrid w:val="0"/>
      <w:kern w:val="0"/>
      <w:lang w:eastAsia="en-GB"/>
    </w:rPr>
  </w:style>
  <w:style w:type="paragraph" w:customStyle="1" w:styleId="AnnexHead1">
    <w:name w:val="Annex Head 1"/>
    <w:basedOn w:val="Normal"/>
    <w:next w:val="Normal"/>
    <w:uiPriority w:val="99"/>
    <w:rsid w:val="006B4CC3"/>
    <w:pPr>
      <w:numPr>
        <w:numId w:val="5"/>
      </w:numPr>
      <w:spacing w:before="120" w:after="120"/>
    </w:pPr>
    <w:rPr>
      <w:caps/>
      <w:sz w:val="24"/>
      <w:szCs w:val="20"/>
    </w:rPr>
  </w:style>
  <w:style w:type="paragraph" w:customStyle="1" w:styleId="BodyText1">
    <w:name w:val="Body Text1"/>
    <w:basedOn w:val="Normal"/>
    <w:uiPriority w:val="99"/>
    <w:rsid w:val="00C47CBC"/>
    <w:pPr>
      <w:spacing w:after="120"/>
      <w:jc w:val="both"/>
    </w:pPr>
    <w:rPr>
      <w:rFonts w:eastAsia="MS Mincho" w:cs="Arial"/>
      <w:lang w:eastAsia="ja-JP"/>
    </w:rPr>
  </w:style>
  <w:style w:type="character" w:customStyle="1" w:styleId="ActionItemChar">
    <w:name w:val="Action Item Char"/>
    <w:link w:val="ActionItem"/>
    <w:uiPriority w:val="99"/>
    <w:rsid w:val="00E26C35"/>
    <w:rPr>
      <w:rFonts w:ascii="Arial" w:hAnsi="Arial"/>
      <w:i/>
      <w:sz w:val="24"/>
      <w:szCs w:val="24"/>
      <w:lang w:eastAsia="en-US"/>
    </w:rPr>
  </w:style>
  <w:style w:type="paragraph" w:styleId="BlockText">
    <w:name w:val="Block Text"/>
    <w:basedOn w:val="Normal"/>
    <w:uiPriority w:val="99"/>
    <w:rsid w:val="008737C4"/>
    <w:pPr>
      <w:spacing w:after="120"/>
      <w:ind w:left="1440" w:right="1440"/>
    </w:pPr>
  </w:style>
  <w:style w:type="character" w:customStyle="1" w:styleId="BalloonTextChar">
    <w:name w:val="Balloon Text Char"/>
    <w:link w:val="BalloonText"/>
    <w:uiPriority w:val="99"/>
    <w:rsid w:val="00B52F37"/>
    <w:rPr>
      <w:rFonts w:ascii="Tahoma" w:hAnsi="Tahoma" w:cs="Tahoma"/>
      <w:sz w:val="16"/>
      <w:szCs w:val="16"/>
      <w:lang w:eastAsia="en-US"/>
    </w:rPr>
  </w:style>
  <w:style w:type="paragraph" w:customStyle="1" w:styleId="AnnexHead2">
    <w:name w:val="Annex Head 2"/>
    <w:basedOn w:val="Normal"/>
    <w:next w:val="Normal"/>
    <w:uiPriority w:val="99"/>
    <w:rsid w:val="00916ACE"/>
    <w:pPr>
      <w:numPr>
        <w:ilvl w:val="1"/>
        <w:numId w:val="5"/>
      </w:numPr>
      <w:spacing w:before="120" w:after="120"/>
    </w:pPr>
    <w:rPr>
      <w:b/>
      <w:sz w:val="24"/>
      <w:szCs w:val="20"/>
    </w:rPr>
  </w:style>
  <w:style w:type="table" w:styleId="TableGrid">
    <w:name w:val="Table Grid"/>
    <w:basedOn w:val="TableNormal"/>
    <w:uiPriority w:val="99"/>
    <w:rsid w:val="00545C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99"/>
    <w:rsid w:val="00636F20"/>
    <w:rPr>
      <w:i/>
      <w:iCs/>
    </w:rPr>
  </w:style>
  <w:style w:type="character" w:customStyle="1" w:styleId="BodyTextChar">
    <w:name w:val="Body Text Char"/>
    <w:link w:val="BodyText"/>
    <w:uiPriority w:val="99"/>
    <w:rsid w:val="00954EC2"/>
    <w:rPr>
      <w:rFonts w:ascii="Arial" w:eastAsia="Calibri" w:hAnsi="Arial" w:cs="Calibri"/>
      <w:sz w:val="22"/>
      <w:szCs w:val="22"/>
      <w:lang w:eastAsia="en-GB"/>
    </w:rPr>
  </w:style>
  <w:style w:type="paragraph" w:styleId="ListBullet2">
    <w:name w:val="List Bullet 2"/>
    <w:basedOn w:val="Normal"/>
    <w:link w:val="ListBullet2Char"/>
    <w:uiPriority w:val="99"/>
    <w:rsid w:val="002A327A"/>
    <w:pPr>
      <w:numPr>
        <w:numId w:val="2"/>
      </w:numPr>
      <w:spacing w:before="60" w:after="60"/>
    </w:pPr>
    <w:rPr>
      <w:lang w:val="en-US"/>
    </w:rPr>
  </w:style>
  <w:style w:type="paragraph" w:customStyle="1" w:styleId="AnnexHead3">
    <w:name w:val="Annex Head 3"/>
    <w:basedOn w:val="Normal"/>
    <w:next w:val="Normal"/>
    <w:uiPriority w:val="99"/>
    <w:rsid w:val="00916ACE"/>
    <w:pPr>
      <w:numPr>
        <w:ilvl w:val="2"/>
        <w:numId w:val="5"/>
      </w:numPr>
      <w:spacing w:before="60" w:after="60"/>
    </w:pPr>
    <w:rPr>
      <w:b/>
      <w:szCs w:val="20"/>
    </w:rPr>
  </w:style>
  <w:style w:type="paragraph" w:styleId="ListBullet3">
    <w:name w:val="List Bullet 3"/>
    <w:basedOn w:val="Normal"/>
    <w:uiPriority w:val="99"/>
    <w:rsid w:val="00104273"/>
    <w:pPr>
      <w:numPr>
        <w:numId w:val="3"/>
      </w:numPr>
    </w:pPr>
  </w:style>
  <w:style w:type="character" w:customStyle="1" w:styleId="ListBullet2Char">
    <w:name w:val="List Bullet 2 Char"/>
    <w:link w:val="ListBullet2"/>
    <w:uiPriority w:val="99"/>
    <w:rsid w:val="002A327A"/>
    <w:rPr>
      <w:rFonts w:ascii="Arial" w:eastAsia="Calibri" w:hAnsi="Arial" w:cs="Calibri"/>
      <w:sz w:val="22"/>
      <w:szCs w:val="22"/>
      <w:lang w:val="en-US" w:eastAsia="en-GB"/>
    </w:rPr>
  </w:style>
  <w:style w:type="paragraph" w:styleId="EnvelopeReturn">
    <w:name w:val="envelope return"/>
    <w:basedOn w:val="Normal"/>
    <w:uiPriority w:val="99"/>
    <w:rsid w:val="00AC113C"/>
    <w:rPr>
      <w:rFonts w:cs="Arial"/>
      <w:sz w:val="20"/>
      <w:szCs w:val="20"/>
    </w:rPr>
  </w:style>
  <w:style w:type="character" w:customStyle="1" w:styleId="SubtitleChar">
    <w:name w:val="Subtitle Char"/>
    <w:link w:val="Subtitle"/>
    <w:uiPriority w:val="99"/>
    <w:rsid w:val="00C47CBC"/>
    <w:rPr>
      <w:rFonts w:ascii="Arial" w:eastAsia="Calibri" w:hAnsi="Arial" w:cs="Arial"/>
      <w:sz w:val="22"/>
      <w:szCs w:val="22"/>
    </w:rPr>
  </w:style>
  <w:style w:type="paragraph" w:customStyle="1" w:styleId="List1indent1">
    <w:name w:val="List 1 indent 1"/>
    <w:basedOn w:val="Normal"/>
    <w:uiPriority w:val="99"/>
    <w:qFormat/>
    <w:rsid w:val="00C47CBC"/>
    <w:pPr>
      <w:numPr>
        <w:ilvl w:val="1"/>
        <w:numId w:val="12"/>
      </w:numPr>
      <w:spacing w:after="120"/>
      <w:jc w:val="both"/>
    </w:pPr>
    <w:rPr>
      <w:rFonts w:cs="Arial"/>
    </w:rPr>
  </w:style>
  <w:style w:type="character" w:customStyle="1" w:styleId="Heading1Char">
    <w:name w:val="Heading 1 Char"/>
    <w:link w:val="Heading1"/>
    <w:uiPriority w:val="99"/>
    <w:rsid w:val="00946E0E"/>
    <w:rPr>
      <w:rFonts w:ascii="Arial" w:eastAsia="Calibri" w:hAnsi="Arial" w:cs="Calibri"/>
      <w:b/>
      <w:caps/>
      <w:kern w:val="28"/>
      <w:sz w:val="24"/>
      <w:szCs w:val="22"/>
      <w:lang w:eastAsia="de-DE"/>
    </w:rPr>
  </w:style>
  <w:style w:type="character" w:customStyle="1" w:styleId="Heading2Char">
    <w:name w:val="Heading 2 Char"/>
    <w:link w:val="Heading2"/>
    <w:uiPriority w:val="99"/>
    <w:rsid w:val="00D248F2"/>
    <w:rPr>
      <w:rFonts w:ascii="Arial" w:eastAsia="MS Mincho" w:hAnsi="Arial" w:cs="Calibri"/>
      <w:b/>
      <w:kern w:val="28"/>
      <w:sz w:val="22"/>
      <w:lang w:eastAsia="de-DE"/>
    </w:rPr>
  </w:style>
  <w:style w:type="character" w:customStyle="1" w:styleId="Heading3Char">
    <w:name w:val="Heading 3 Char"/>
    <w:link w:val="Heading3"/>
    <w:uiPriority w:val="99"/>
    <w:rsid w:val="00E26C35"/>
    <w:rPr>
      <w:rFonts w:ascii="Arial" w:eastAsia="Calibri" w:hAnsi="Arial" w:cs="Calibri"/>
      <w:sz w:val="22"/>
      <w:lang w:eastAsia="de-DE"/>
    </w:rPr>
  </w:style>
  <w:style w:type="character" w:customStyle="1" w:styleId="Heading4Char">
    <w:name w:val="Heading 4 Char"/>
    <w:link w:val="Heading4"/>
    <w:uiPriority w:val="99"/>
    <w:rsid w:val="00C47CBC"/>
    <w:rPr>
      <w:rFonts w:ascii="Arial" w:eastAsia="Calibri" w:hAnsi="Arial" w:cs="Calibri"/>
      <w:sz w:val="22"/>
      <w:lang w:val="en-US" w:eastAsia="de-DE"/>
    </w:rPr>
  </w:style>
  <w:style w:type="character" w:customStyle="1" w:styleId="Heading5Char">
    <w:name w:val="Heading 5 Char"/>
    <w:link w:val="Heading5"/>
    <w:uiPriority w:val="99"/>
    <w:rsid w:val="00C47CBC"/>
    <w:rPr>
      <w:rFonts w:ascii="Arial" w:hAnsi="Arial"/>
      <w:sz w:val="22"/>
      <w:lang w:val="de-DE" w:eastAsia="de-DE"/>
    </w:rPr>
  </w:style>
  <w:style w:type="character" w:customStyle="1" w:styleId="Heading6Char">
    <w:name w:val="Heading 6 Char"/>
    <w:link w:val="Heading6"/>
    <w:uiPriority w:val="99"/>
    <w:rsid w:val="00C47CBC"/>
    <w:rPr>
      <w:rFonts w:ascii="Arial" w:eastAsia="Calibri" w:hAnsi="Arial" w:cs="Calibri"/>
      <w:sz w:val="22"/>
      <w:lang w:val="de-DE" w:eastAsia="de-DE"/>
    </w:rPr>
  </w:style>
  <w:style w:type="character" w:customStyle="1" w:styleId="Heading7Char">
    <w:name w:val="Heading 7 Char"/>
    <w:link w:val="Heading7"/>
    <w:uiPriority w:val="99"/>
    <w:rsid w:val="00C47CBC"/>
    <w:rPr>
      <w:rFonts w:ascii="Arial" w:eastAsia="Calibri" w:hAnsi="Arial" w:cs="Calibri"/>
      <w:sz w:val="22"/>
      <w:lang w:val="de-DE" w:eastAsia="de-DE"/>
    </w:rPr>
  </w:style>
  <w:style w:type="character" w:customStyle="1" w:styleId="Heading8Char">
    <w:name w:val="Heading 8 Char"/>
    <w:link w:val="Heading8"/>
    <w:uiPriority w:val="99"/>
    <w:rsid w:val="00C47CBC"/>
    <w:rPr>
      <w:rFonts w:ascii="Arial" w:eastAsia="Calibri" w:hAnsi="Arial" w:cs="Calibri"/>
      <w:sz w:val="22"/>
      <w:lang w:val="de-DE" w:eastAsia="de-DE"/>
    </w:rPr>
  </w:style>
  <w:style w:type="character" w:customStyle="1" w:styleId="Heading9Char">
    <w:name w:val="Heading 9 Char"/>
    <w:link w:val="Heading9"/>
    <w:uiPriority w:val="99"/>
    <w:rsid w:val="00C47CBC"/>
    <w:rPr>
      <w:rFonts w:ascii="Arial" w:eastAsia="Calibri" w:hAnsi="Arial" w:cs="Calibri"/>
      <w:sz w:val="22"/>
      <w:lang w:val="de-DE" w:eastAsia="de-DE"/>
    </w:rPr>
  </w:style>
  <w:style w:type="paragraph" w:customStyle="1" w:styleId="Agenda2">
    <w:name w:val="Agenda 2"/>
    <w:basedOn w:val="Normal"/>
    <w:rsid w:val="00C47CBC"/>
    <w:pPr>
      <w:numPr>
        <w:ilvl w:val="1"/>
        <w:numId w:val="15"/>
      </w:numPr>
      <w:tabs>
        <w:tab w:val="left" w:pos="7371"/>
      </w:tabs>
      <w:spacing w:after="120"/>
    </w:pPr>
    <w:rPr>
      <w:rFonts w:eastAsia="MS Mincho" w:cs="Times New Roman"/>
      <w:szCs w:val="24"/>
      <w:lang w:eastAsia="ja-JP"/>
    </w:rPr>
  </w:style>
  <w:style w:type="character" w:customStyle="1" w:styleId="HeaderChar">
    <w:name w:val="Header Char"/>
    <w:link w:val="Header"/>
    <w:uiPriority w:val="99"/>
    <w:rsid w:val="00C47CBC"/>
    <w:rPr>
      <w:rFonts w:ascii="Arial" w:eastAsia="Calibri" w:hAnsi="Arial" w:cs="Calibri"/>
      <w:sz w:val="22"/>
      <w:szCs w:val="22"/>
    </w:rPr>
  </w:style>
  <w:style w:type="character" w:customStyle="1" w:styleId="FooterChar">
    <w:name w:val="Footer Char"/>
    <w:link w:val="Footer"/>
    <w:uiPriority w:val="99"/>
    <w:rsid w:val="00C47CBC"/>
    <w:rPr>
      <w:rFonts w:ascii="Arial" w:eastAsia="Calibri" w:hAnsi="Arial" w:cs="Calibri"/>
      <w:sz w:val="22"/>
      <w:szCs w:val="22"/>
    </w:rPr>
  </w:style>
  <w:style w:type="character" w:customStyle="1" w:styleId="TitleChar">
    <w:name w:val="Title Char"/>
    <w:link w:val="Title"/>
    <w:uiPriority w:val="99"/>
    <w:rsid w:val="00C47CBC"/>
    <w:rPr>
      <w:rFonts w:ascii="Arial" w:eastAsia="Calibri" w:hAnsi="Arial" w:cs="Arial"/>
      <w:b/>
      <w:bCs/>
      <w:kern w:val="28"/>
      <w:sz w:val="32"/>
      <w:szCs w:val="32"/>
    </w:rPr>
  </w:style>
  <w:style w:type="paragraph" w:customStyle="1" w:styleId="AgendaItem1">
    <w:name w:val="Agenda Item_1"/>
    <w:basedOn w:val="Normal"/>
    <w:next w:val="Normal"/>
    <w:uiPriority w:val="99"/>
    <w:rsid w:val="00C47CBC"/>
    <w:pPr>
      <w:numPr>
        <w:numId w:val="14"/>
      </w:numPr>
      <w:spacing w:before="240" w:after="240"/>
      <w:jc w:val="both"/>
    </w:pPr>
    <w:rPr>
      <w:rFonts w:eastAsia="Times New Roman" w:cs="Times New Roman"/>
      <w:b/>
      <w:sz w:val="24"/>
      <w:szCs w:val="24"/>
      <w:lang w:eastAsia="en-US"/>
    </w:rPr>
  </w:style>
  <w:style w:type="character" w:customStyle="1" w:styleId="FootnoteTextChar">
    <w:name w:val="Footnote Text Char"/>
    <w:link w:val="FootnoteText"/>
    <w:uiPriority w:val="99"/>
    <w:semiHidden/>
    <w:rsid w:val="00C47CBC"/>
    <w:rPr>
      <w:rFonts w:ascii="Arial" w:eastAsia="Calibri" w:hAnsi="Arial" w:cs="Calibri"/>
    </w:rPr>
  </w:style>
  <w:style w:type="paragraph" w:customStyle="1" w:styleId="AgendaItem2">
    <w:name w:val="Agenda Item_2"/>
    <w:basedOn w:val="Normal"/>
    <w:uiPriority w:val="99"/>
    <w:rsid w:val="00C47CBC"/>
    <w:pPr>
      <w:numPr>
        <w:ilvl w:val="1"/>
        <w:numId w:val="14"/>
      </w:numPr>
      <w:tabs>
        <w:tab w:val="left" w:pos="2268"/>
      </w:tabs>
      <w:spacing w:after="120"/>
      <w:jc w:val="both"/>
    </w:pPr>
    <w:rPr>
      <w:rFonts w:eastAsia="Times New Roman" w:cs="Times New Roman"/>
      <w:szCs w:val="24"/>
      <w:lang w:eastAsia="en-US"/>
    </w:rPr>
  </w:style>
  <w:style w:type="paragraph" w:customStyle="1" w:styleId="ActionIALA">
    <w:name w:val="Action IALA"/>
    <w:basedOn w:val="Normal"/>
    <w:next w:val="Normal"/>
    <w:uiPriority w:val="99"/>
    <w:qFormat/>
    <w:rsid w:val="00E26C35"/>
    <w:pPr>
      <w:spacing w:before="120" w:after="120"/>
      <w:jc w:val="both"/>
    </w:pPr>
    <w:rPr>
      <w:rFonts w:eastAsia="MS Mincho" w:cs="Arial"/>
      <w:i/>
      <w:iCs/>
    </w:rPr>
  </w:style>
  <w:style w:type="paragraph" w:customStyle="1" w:styleId="ActionMember">
    <w:name w:val="Action Member"/>
    <w:basedOn w:val="Normal"/>
    <w:next w:val="Normal"/>
    <w:link w:val="ActionMemberChar"/>
    <w:uiPriority w:val="99"/>
    <w:qFormat/>
    <w:rsid w:val="00E26C35"/>
    <w:pPr>
      <w:spacing w:after="120"/>
      <w:jc w:val="both"/>
    </w:pPr>
    <w:rPr>
      <w:rFonts w:eastAsia="MS Mincho"/>
      <w:i/>
      <w:iCs/>
      <w:lang w:eastAsia="ja-JP"/>
    </w:rPr>
  </w:style>
  <w:style w:type="paragraph" w:customStyle="1" w:styleId="Bullet1">
    <w:name w:val="Bullet 1"/>
    <w:basedOn w:val="Normal"/>
    <w:uiPriority w:val="99"/>
    <w:qFormat/>
    <w:rsid w:val="00C47CBC"/>
    <w:pPr>
      <w:numPr>
        <w:numId w:val="23"/>
      </w:numPr>
      <w:spacing w:after="120"/>
      <w:jc w:val="both"/>
      <w:outlineLvl w:val="0"/>
    </w:pPr>
    <w:rPr>
      <w:rFonts w:cs="Arial"/>
    </w:rPr>
  </w:style>
  <w:style w:type="paragraph" w:customStyle="1" w:styleId="Bullet1text">
    <w:name w:val="Bullet 1 text"/>
    <w:basedOn w:val="Normal"/>
    <w:uiPriority w:val="99"/>
    <w:rsid w:val="00C47CBC"/>
    <w:pPr>
      <w:suppressAutoHyphens/>
      <w:spacing w:after="120"/>
      <w:ind w:left="1134"/>
      <w:jc w:val="both"/>
    </w:pPr>
    <w:rPr>
      <w:rFonts w:cs="Arial"/>
      <w:lang w:val="fr-FR"/>
    </w:rPr>
  </w:style>
  <w:style w:type="paragraph" w:customStyle="1" w:styleId="Bullet2">
    <w:name w:val="Bullet 2"/>
    <w:basedOn w:val="Normal"/>
    <w:uiPriority w:val="99"/>
    <w:qFormat/>
    <w:rsid w:val="00C47CBC"/>
    <w:pPr>
      <w:numPr>
        <w:ilvl w:val="1"/>
        <w:numId w:val="23"/>
      </w:numPr>
      <w:spacing w:after="120"/>
      <w:jc w:val="both"/>
    </w:pPr>
    <w:rPr>
      <w:rFonts w:cs="Arial"/>
    </w:rPr>
  </w:style>
  <w:style w:type="paragraph" w:customStyle="1" w:styleId="Bullet2text">
    <w:name w:val="Bullet 2 text"/>
    <w:basedOn w:val="Normal"/>
    <w:uiPriority w:val="99"/>
    <w:rsid w:val="00C47CBC"/>
    <w:pPr>
      <w:suppressAutoHyphens/>
      <w:spacing w:after="120"/>
      <w:ind w:left="1701"/>
      <w:jc w:val="both"/>
    </w:pPr>
    <w:rPr>
      <w:rFonts w:cs="Arial"/>
    </w:rPr>
  </w:style>
  <w:style w:type="paragraph" w:customStyle="1" w:styleId="Bullet3">
    <w:name w:val="Bullet 3"/>
    <w:basedOn w:val="Normal"/>
    <w:uiPriority w:val="99"/>
    <w:rsid w:val="00C47CBC"/>
    <w:pPr>
      <w:numPr>
        <w:ilvl w:val="2"/>
        <w:numId w:val="23"/>
      </w:numPr>
      <w:spacing w:after="60"/>
      <w:jc w:val="both"/>
    </w:pPr>
    <w:rPr>
      <w:rFonts w:cs="Arial"/>
      <w:sz w:val="20"/>
    </w:rPr>
  </w:style>
  <w:style w:type="paragraph" w:customStyle="1" w:styleId="Bullet3text">
    <w:name w:val="Bullet 3 text"/>
    <w:basedOn w:val="Normal"/>
    <w:uiPriority w:val="99"/>
    <w:rsid w:val="00C47CBC"/>
    <w:pPr>
      <w:suppressAutoHyphens/>
      <w:spacing w:after="60"/>
      <w:ind w:left="2268"/>
    </w:pPr>
    <w:rPr>
      <w:rFonts w:cs="Arial"/>
      <w:sz w:val="20"/>
    </w:rPr>
  </w:style>
  <w:style w:type="paragraph" w:customStyle="1" w:styleId="List1">
    <w:name w:val="List 1"/>
    <w:basedOn w:val="Normal"/>
    <w:uiPriority w:val="99"/>
    <w:qFormat/>
    <w:rsid w:val="00C47CBC"/>
    <w:pPr>
      <w:numPr>
        <w:numId w:val="12"/>
      </w:numPr>
      <w:spacing w:after="120"/>
      <w:jc w:val="both"/>
    </w:pPr>
    <w:rPr>
      <w:rFonts w:eastAsia="MS Mincho"/>
      <w:lang w:eastAsia="ja-JP"/>
    </w:rPr>
  </w:style>
  <w:style w:type="paragraph" w:customStyle="1" w:styleId="List1indent">
    <w:name w:val="List 1 indent"/>
    <w:basedOn w:val="Normal"/>
    <w:uiPriority w:val="99"/>
    <w:qFormat/>
    <w:rsid w:val="00181E27"/>
    <w:pPr>
      <w:numPr>
        <w:numId w:val="4"/>
      </w:numPr>
      <w:tabs>
        <w:tab w:val="left" w:pos="1134"/>
      </w:tabs>
      <w:spacing w:after="120"/>
      <w:jc w:val="both"/>
    </w:pPr>
    <w:rPr>
      <w:rFonts w:cs="Arial"/>
    </w:rPr>
  </w:style>
  <w:style w:type="paragraph" w:customStyle="1" w:styleId="List1indent2">
    <w:name w:val="List 1 indent 2"/>
    <w:basedOn w:val="Normal"/>
    <w:uiPriority w:val="99"/>
    <w:rsid w:val="00C47CBC"/>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C47CBC"/>
    <w:pPr>
      <w:spacing w:after="60"/>
      <w:ind w:left="1701"/>
      <w:jc w:val="both"/>
    </w:pPr>
    <w:rPr>
      <w:rFonts w:cs="Arial"/>
      <w:sz w:val="20"/>
    </w:rPr>
  </w:style>
  <w:style w:type="paragraph" w:customStyle="1" w:styleId="List1indenttext">
    <w:name w:val="List 1 indent text"/>
    <w:basedOn w:val="Normal"/>
    <w:uiPriority w:val="99"/>
    <w:rsid w:val="00C47CBC"/>
    <w:pPr>
      <w:spacing w:after="120"/>
      <w:ind w:left="1134"/>
      <w:jc w:val="both"/>
    </w:pPr>
    <w:rPr>
      <w:szCs w:val="20"/>
    </w:rPr>
  </w:style>
  <w:style w:type="paragraph" w:customStyle="1" w:styleId="List1text">
    <w:name w:val="List 1 text"/>
    <w:basedOn w:val="Normal"/>
    <w:uiPriority w:val="99"/>
    <w:qFormat/>
    <w:rsid w:val="00C47CBC"/>
    <w:pPr>
      <w:spacing w:after="120"/>
      <w:ind w:left="567"/>
      <w:jc w:val="both"/>
    </w:pPr>
    <w:rPr>
      <w:rFonts w:cs="Arial"/>
    </w:rPr>
  </w:style>
  <w:style w:type="paragraph" w:customStyle="1" w:styleId="Workinggroup">
    <w:name w:val="Working group"/>
    <w:basedOn w:val="Normal"/>
    <w:next w:val="Normal"/>
    <w:autoRedefine/>
    <w:uiPriority w:val="99"/>
    <w:rsid w:val="004B0C4F"/>
    <w:pPr>
      <w:numPr>
        <w:numId w:val="33"/>
      </w:numPr>
      <w:tabs>
        <w:tab w:val="left" w:pos="2835"/>
      </w:tabs>
      <w:spacing w:before="240" w:after="240"/>
      <w:ind w:left="2835" w:hanging="2835"/>
    </w:pPr>
    <w:rPr>
      <w:rFonts w:eastAsia="MS Mincho" w:cs="Times New Roman"/>
      <w:b/>
      <w:sz w:val="28"/>
      <w:szCs w:val="24"/>
      <w:lang w:eastAsia="ja-JP"/>
    </w:rPr>
  </w:style>
  <w:style w:type="paragraph" w:styleId="TableofFigures">
    <w:name w:val="table of figures"/>
    <w:basedOn w:val="Normal"/>
    <w:next w:val="Normal"/>
    <w:autoRedefine/>
    <w:uiPriority w:val="99"/>
    <w:rsid w:val="00C47CBC"/>
    <w:pPr>
      <w:numPr>
        <w:numId w:val="30"/>
      </w:numPr>
      <w:tabs>
        <w:tab w:val="right" w:pos="9639"/>
      </w:tabs>
      <w:spacing w:before="60" w:after="60"/>
      <w:ind w:right="284"/>
    </w:pPr>
    <w:rPr>
      <w:rFonts w:eastAsia="Times New Roman" w:cs="Times New Roman"/>
      <w:szCs w:val="24"/>
      <w:lang w:eastAsia="en-US"/>
    </w:rPr>
  </w:style>
  <w:style w:type="numbering" w:styleId="ArticleSection">
    <w:name w:val="Outline List 3"/>
    <w:basedOn w:val="NoList"/>
    <w:uiPriority w:val="99"/>
    <w:rsid w:val="00C47CBC"/>
    <w:pPr>
      <w:numPr>
        <w:numId w:val="22"/>
      </w:numPr>
    </w:pPr>
  </w:style>
  <w:style w:type="paragraph" w:customStyle="1" w:styleId="Default">
    <w:name w:val="Default"/>
    <w:uiPriority w:val="99"/>
    <w:rsid w:val="00181E27"/>
    <w:pPr>
      <w:autoSpaceDE w:val="0"/>
      <w:autoSpaceDN w:val="0"/>
      <w:adjustRightInd w:val="0"/>
    </w:pPr>
    <w:rPr>
      <w:rFonts w:eastAsia="MS Mincho"/>
      <w:color w:val="000000"/>
      <w:sz w:val="24"/>
      <w:szCs w:val="24"/>
      <w:lang w:val="en-US" w:eastAsia="ja-JP"/>
    </w:rPr>
  </w:style>
  <w:style w:type="paragraph" w:styleId="NormalWeb">
    <w:name w:val="Normal (Web)"/>
    <w:basedOn w:val="Normal"/>
    <w:uiPriority w:val="99"/>
    <w:rsid w:val="00181E27"/>
    <w:pPr>
      <w:spacing w:before="100" w:beforeAutospacing="1" w:after="100" w:afterAutospacing="1"/>
    </w:pPr>
    <w:rPr>
      <w:rFonts w:eastAsia="MS Mincho"/>
      <w:lang w:val="en-US" w:eastAsia="ja-JP"/>
    </w:rPr>
  </w:style>
  <w:style w:type="paragraph" w:styleId="Index1">
    <w:name w:val="index 1"/>
    <w:basedOn w:val="Normal"/>
    <w:next w:val="Normal"/>
    <w:autoRedefine/>
    <w:uiPriority w:val="99"/>
    <w:semiHidden/>
    <w:rsid w:val="00181E27"/>
    <w:pPr>
      <w:ind w:left="220" w:hanging="220"/>
    </w:pPr>
    <w:rPr>
      <w:rFonts w:eastAsia="MS Mincho" w:cs="Arial"/>
      <w:lang w:eastAsia="ja-JP"/>
    </w:rPr>
  </w:style>
  <w:style w:type="paragraph" w:styleId="MessageHeader">
    <w:name w:val="Message Header"/>
    <w:basedOn w:val="Normal"/>
    <w:link w:val="MessageHeaderChar"/>
    <w:uiPriority w:val="99"/>
    <w:rsid w:val="00252884"/>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link w:val="MessageHeader"/>
    <w:uiPriority w:val="99"/>
    <w:rsid w:val="00252884"/>
    <w:rPr>
      <w:rFonts w:ascii="Arial" w:hAnsi="Arial" w:cs="Arial"/>
      <w:sz w:val="24"/>
      <w:szCs w:val="24"/>
      <w:lang w:val="en-GB" w:eastAsia="en-US" w:bidi="ar-SA"/>
    </w:rPr>
  </w:style>
  <w:style w:type="character" w:customStyle="1" w:styleId="ActionItemChar1">
    <w:name w:val="Action Item Char1"/>
    <w:uiPriority w:val="99"/>
    <w:locked/>
    <w:rsid w:val="00C47CBC"/>
    <w:rPr>
      <w:rFonts w:ascii="Arial" w:eastAsia="Calibri" w:hAnsi="Arial" w:cs="Calibri"/>
      <w:b/>
      <w:i/>
      <w:iCs/>
      <w:sz w:val="22"/>
      <w:szCs w:val="22"/>
      <w:lang w:eastAsia="en-GB"/>
    </w:rPr>
  </w:style>
  <w:style w:type="paragraph" w:customStyle="1" w:styleId="RecTitle">
    <w:name w:val="Rec_Title"/>
    <w:basedOn w:val="Normal"/>
    <w:next w:val="Normal"/>
    <w:uiPriority w:val="99"/>
    <w:semiHidden/>
    <w:rsid w:val="00025899"/>
    <w:pPr>
      <w:keepNext/>
      <w:keepLines/>
      <w:tabs>
        <w:tab w:val="center" w:pos="4849"/>
        <w:tab w:val="right" w:pos="9696"/>
      </w:tabs>
      <w:spacing w:before="180"/>
      <w:jc w:val="center"/>
    </w:pPr>
    <w:rPr>
      <w:b/>
      <w:sz w:val="20"/>
      <w:szCs w:val="20"/>
    </w:rPr>
  </w:style>
  <w:style w:type="paragraph" w:customStyle="1" w:styleId="WGnumbering">
    <w:name w:val="WG numbering"/>
    <w:basedOn w:val="Normal"/>
    <w:uiPriority w:val="99"/>
    <w:rsid w:val="00C47CBC"/>
    <w:pPr>
      <w:numPr>
        <w:numId w:val="32"/>
      </w:numPr>
    </w:pPr>
  </w:style>
  <w:style w:type="paragraph" w:customStyle="1" w:styleId="AnnexTable">
    <w:name w:val="Annex Table"/>
    <w:basedOn w:val="Normal"/>
    <w:next w:val="Normal"/>
    <w:uiPriority w:val="99"/>
    <w:rsid w:val="00C47CBC"/>
    <w:pPr>
      <w:numPr>
        <w:numId w:val="19"/>
      </w:numPr>
      <w:tabs>
        <w:tab w:val="left" w:pos="1418"/>
      </w:tabs>
      <w:spacing w:before="120" w:after="120"/>
      <w:jc w:val="center"/>
    </w:pPr>
    <w:rPr>
      <w:i/>
    </w:rPr>
  </w:style>
  <w:style w:type="character" w:customStyle="1" w:styleId="PlainTextChar">
    <w:name w:val="Plain Text Char"/>
    <w:link w:val="PlainText"/>
    <w:uiPriority w:val="99"/>
    <w:semiHidden/>
    <w:locked/>
    <w:rsid w:val="00741B47"/>
    <w:rPr>
      <w:rFonts w:ascii="Courier New" w:hAnsi="Courier New" w:cs="Courier New"/>
      <w:lang w:eastAsia="da-DK"/>
    </w:rPr>
  </w:style>
  <w:style w:type="character" w:styleId="CommentReference">
    <w:name w:val="annotation reference"/>
    <w:uiPriority w:val="99"/>
    <w:rsid w:val="006649DB"/>
    <w:rPr>
      <w:sz w:val="16"/>
      <w:szCs w:val="16"/>
    </w:rPr>
  </w:style>
  <w:style w:type="paragraph" w:customStyle="1" w:styleId="StyleTableofFiguresJustifiedAfter6pt">
    <w:name w:val="Style Table of Figures + Justified After:  6 pt"/>
    <w:basedOn w:val="TableofFigures"/>
    <w:autoRedefine/>
    <w:uiPriority w:val="99"/>
    <w:rsid w:val="00025899"/>
    <w:pPr>
      <w:numPr>
        <w:numId w:val="35"/>
      </w:numPr>
      <w:ind w:left="567" w:right="-22" w:hanging="567"/>
    </w:pPr>
    <w:rPr>
      <w:szCs w:val="20"/>
    </w:rPr>
  </w:style>
  <w:style w:type="paragraph" w:styleId="NoSpacing">
    <w:name w:val="No Spacing"/>
    <w:uiPriority w:val="99"/>
    <w:rsid w:val="00025899"/>
    <w:rPr>
      <w:rFonts w:ascii="Arial" w:hAnsi="Arial"/>
      <w:sz w:val="22"/>
      <w:szCs w:val="24"/>
    </w:rPr>
  </w:style>
  <w:style w:type="paragraph" w:customStyle="1" w:styleId="Agenda3">
    <w:name w:val="Agenda3"/>
    <w:basedOn w:val="Normal"/>
    <w:uiPriority w:val="99"/>
    <w:rsid w:val="00C47CBC"/>
    <w:pPr>
      <w:numPr>
        <w:ilvl w:val="2"/>
        <w:numId w:val="15"/>
      </w:numPr>
      <w:tabs>
        <w:tab w:val="left" w:pos="2552"/>
      </w:tabs>
    </w:pPr>
    <w:rPr>
      <w:rFonts w:eastAsia="Times New Roman" w:cs="Arial"/>
      <w:lang w:val="fr-CA" w:eastAsia="en-US"/>
    </w:rPr>
  </w:style>
  <w:style w:type="character" w:customStyle="1" w:styleId="ActionMemberChar">
    <w:name w:val="Action Member Char"/>
    <w:link w:val="ActionMember"/>
    <w:uiPriority w:val="99"/>
    <w:locked/>
    <w:rsid w:val="00C47CBC"/>
    <w:rPr>
      <w:rFonts w:ascii="Arial" w:eastAsia="MS Mincho" w:hAnsi="Arial" w:cs="Calibri"/>
      <w:i/>
      <w:iCs/>
      <w:sz w:val="22"/>
      <w:szCs w:val="22"/>
      <w:lang w:eastAsia="ja-JP"/>
    </w:rPr>
  </w:style>
  <w:style w:type="paragraph" w:customStyle="1" w:styleId="Agenda30">
    <w:name w:val="Agenda 3"/>
    <w:basedOn w:val="Normal"/>
    <w:autoRedefine/>
    <w:uiPriority w:val="99"/>
    <w:rsid w:val="00C47CBC"/>
    <w:pPr>
      <w:numPr>
        <w:ilvl w:val="2"/>
        <w:numId w:val="13"/>
      </w:numPr>
      <w:tabs>
        <w:tab w:val="left" w:pos="7371"/>
      </w:tabs>
      <w:spacing w:after="120"/>
    </w:pPr>
    <w:rPr>
      <w:rFonts w:eastAsia="Times New Roman" w:cs="Times New Roman"/>
      <w:sz w:val="20"/>
      <w:szCs w:val="24"/>
      <w:lang w:eastAsia="en-US"/>
    </w:rPr>
  </w:style>
  <w:style w:type="paragraph" w:customStyle="1" w:styleId="AnnexFigure">
    <w:name w:val="Annex Figure"/>
    <w:basedOn w:val="Normal"/>
    <w:next w:val="Normal"/>
    <w:uiPriority w:val="99"/>
    <w:rsid w:val="00C47CBC"/>
    <w:pPr>
      <w:numPr>
        <w:numId w:val="17"/>
      </w:numPr>
      <w:spacing w:before="120" w:after="120"/>
      <w:jc w:val="center"/>
    </w:pPr>
    <w:rPr>
      <w:i/>
    </w:rPr>
  </w:style>
  <w:style w:type="paragraph" w:customStyle="1" w:styleId="AnnexHeading1">
    <w:name w:val="Annex Heading 1"/>
    <w:basedOn w:val="Normal"/>
    <w:next w:val="BodyText"/>
    <w:uiPriority w:val="99"/>
    <w:rsid w:val="00C47CBC"/>
    <w:pPr>
      <w:numPr>
        <w:numId w:val="18"/>
      </w:numPr>
      <w:spacing w:before="120" w:after="120"/>
    </w:pPr>
    <w:rPr>
      <w:rFonts w:cs="Arial"/>
      <w:b/>
      <w:caps/>
      <w:sz w:val="24"/>
    </w:rPr>
  </w:style>
  <w:style w:type="paragraph" w:customStyle="1" w:styleId="AnnexHeading2">
    <w:name w:val="Annex Heading 2"/>
    <w:basedOn w:val="Normal"/>
    <w:next w:val="BodyText"/>
    <w:uiPriority w:val="99"/>
    <w:rsid w:val="00C47CBC"/>
    <w:pPr>
      <w:numPr>
        <w:ilvl w:val="1"/>
        <w:numId w:val="18"/>
      </w:numPr>
      <w:spacing w:before="120" w:after="120"/>
    </w:pPr>
    <w:rPr>
      <w:rFonts w:cs="Arial"/>
      <w:b/>
    </w:rPr>
  </w:style>
  <w:style w:type="paragraph" w:customStyle="1" w:styleId="AnnexHeading3">
    <w:name w:val="Annex Heading 3"/>
    <w:basedOn w:val="Normal"/>
    <w:next w:val="Normal"/>
    <w:uiPriority w:val="99"/>
    <w:rsid w:val="00C47CBC"/>
    <w:pPr>
      <w:numPr>
        <w:ilvl w:val="2"/>
        <w:numId w:val="18"/>
      </w:numPr>
      <w:spacing w:before="120" w:after="120"/>
    </w:pPr>
    <w:rPr>
      <w:rFonts w:cs="Arial"/>
    </w:rPr>
  </w:style>
  <w:style w:type="paragraph" w:customStyle="1" w:styleId="AnnexHeading4">
    <w:name w:val="Annex Heading 4"/>
    <w:basedOn w:val="Normal"/>
    <w:next w:val="BodyText"/>
    <w:uiPriority w:val="99"/>
    <w:rsid w:val="00C47CBC"/>
    <w:pPr>
      <w:numPr>
        <w:ilvl w:val="3"/>
        <w:numId w:val="18"/>
      </w:numPr>
      <w:spacing w:before="120" w:after="120"/>
    </w:pPr>
    <w:rPr>
      <w:rFonts w:cs="Arial"/>
    </w:rPr>
  </w:style>
  <w:style w:type="paragraph" w:customStyle="1" w:styleId="Appendix">
    <w:name w:val="Appendix"/>
    <w:basedOn w:val="Normal"/>
    <w:next w:val="Normal"/>
    <w:uiPriority w:val="99"/>
    <w:rsid w:val="00C47CBC"/>
    <w:pPr>
      <w:numPr>
        <w:numId w:val="20"/>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uiPriority w:val="99"/>
    <w:rsid w:val="00C47CBC"/>
    <w:pPr>
      <w:numPr>
        <w:numId w:val="21"/>
      </w:numPr>
      <w:spacing w:before="120" w:after="120"/>
    </w:pPr>
    <w:rPr>
      <w:rFonts w:cs="Arial"/>
      <w:b/>
      <w:caps/>
      <w:sz w:val="24"/>
    </w:rPr>
  </w:style>
  <w:style w:type="paragraph" w:customStyle="1" w:styleId="AppendixHeading2">
    <w:name w:val="Appendix Heading 2"/>
    <w:basedOn w:val="Normal"/>
    <w:next w:val="BodyText"/>
    <w:uiPriority w:val="99"/>
    <w:rsid w:val="00C47CBC"/>
    <w:pPr>
      <w:numPr>
        <w:ilvl w:val="1"/>
        <w:numId w:val="21"/>
      </w:numPr>
      <w:spacing w:before="120" w:after="120"/>
    </w:pPr>
    <w:rPr>
      <w:rFonts w:cs="Arial"/>
      <w:b/>
    </w:rPr>
  </w:style>
  <w:style w:type="paragraph" w:customStyle="1" w:styleId="AppendixHeading3">
    <w:name w:val="Appendix Heading 3"/>
    <w:basedOn w:val="Normal"/>
    <w:next w:val="Normal"/>
    <w:uiPriority w:val="99"/>
    <w:rsid w:val="00C47CBC"/>
    <w:pPr>
      <w:numPr>
        <w:ilvl w:val="2"/>
        <w:numId w:val="21"/>
      </w:numPr>
      <w:spacing w:before="120" w:after="120"/>
    </w:pPr>
    <w:rPr>
      <w:rFonts w:cs="Arial"/>
    </w:rPr>
  </w:style>
  <w:style w:type="paragraph" w:customStyle="1" w:styleId="AppendixHeading4">
    <w:name w:val="Appendix Heading 4"/>
    <w:basedOn w:val="Normal"/>
    <w:next w:val="BodyText"/>
    <w:uiPriority w:val="99"/>
    <w:rsid w:val="00C47CBC"/>
    <w:pPr>
      <w:numPr>
        <w:ilvl w:val="3"/>
        <w:numId w:val="21"/>
      </w:numPr>
      <w:spacing w:before="120" w:after="120"/>
    </w:pPr>
    <w:rPr>
      <w:rFonts w:cs="Arial"/>
    </w:rPr>
  </w:style>
  <w:style w:type="paragraph" w:styleId="BodyTextIndent2">
    <w:name w:val="Body Text Indent 2"/>
    <w:basedOn w:val="Normal"/>
    <w:link w:val="BodyTextIndent2Char"/>
    <w:uiPriority w:val="99"/>
    <w:rsid w:val="00C47CBC"/>
    <w:pPr>
      <w:spacing w:after="120"/>
      <w:ind w:left="1134"/>
      <w:jc w:val="both"/>
    </w:pPr>
    <w:rPr>
      <w:lang w:eastAsia="de-DE"/>
    </w:rPr>
  </w:style>
  <w:style w:type="character" w:customStyle="1" w:styleId="BodyTextIndent2Char">
    <w:name w:val="Body Text Indent 2 Char"/>
    <w:link w:val="BodyTextIndent2"/>
    <w:uiPriority w:val="99"/>
    <w:rsid w:val="00C47CBC"/>
    <w:rPr>
      <w:rFonts w:ascii="Arial" w:eastAsia="Calibri" w:hAnsi="Arial" w:cs="Calibri"/>
      <w:sz w:val="22"/>
      <w:szCs w:val="22"/>
      <w:lang w:eastAsia="de-DE"/>
    </w:rPr>
  </w:style>
  <w:style w:type="paragraph" w:customStyle="1" w:styleId="equation">
    <w:name w:val="equation"/>
    <w:basedOn w:val="Normal"/>
    <w:next w:val="BodyText"/>
    <w:rsid w:val="00C47CBC"/>
    <w:pPr>
      <w:keepNext/>
      <w:numPr>
        <w:numId w:val="24"/>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uiPriority w:val="99"/>
    <w:rsid w:val="00C47CBC"/>
    <w:pPr>
      <w:numPr>
        <w:numId w:val="25"/>
      </w:numPr>
      <w:spacing w:before="120" w:after="120"/>
      <w:jc w:val="center"/>
    </w:pPr>
    <w:rPr>
      <w:i/>
      <w:szCs w:val="20"/>
    </w:rPr>
  </w:style>
  <w:style w:type="paragraph" w:customStyle="1" w:styleId="List1indent1text">
    <w:name w:val="List 1 indent 1 text"/>
    <w:basedOn w:val="Normal"/>
    <w:uiPriority w:val="99"/>
    <w:rsid w:val="00C47CBC"/>
    <w:pPr>
      <w:spacing w:after="120"/>
      <w:ind w:left="1134"/>
      <w:jc w:val="both"/>
    </w:pPr>
    <w:rPr>
      <w:rFonts w:cs="Arial"/>
      <w:lang w:eastAsia="fr-FR"/>
    </w:rPr>
  </w:style>
  <w:style w:type="paragraph" w:styleId="ListNumber">
    <w:name w:val="List Number"/>
    <w:basedOn w:val="Normal"/>
    <w:uiPriority w:val="99"/>
    <w:rsid w:val="00C47CBC"/>
    <w:pPr>
      <w:numPr>
        <w:numId w:val="27"/>
      </w:numPr>
    </w:pPr>
  </w:style>
  <w:style w:type="paragraph" w:styleId="ListNumber2">
    <w:name w:val="List Number 2"/>
    <w:basedOn w:val="Normal"/>
    <w:uiPriority w:val="99"/>
    <w:rsid w:val="00C47CBC"/>
    <w:pPr>
      <w:numPr>
        <w:numId w:val="28"/>
      </w:numPr>
    </w:pPr>
  </w:style>
  <w:style w:type="paragraph" w:styleId="Quote">
    <w:name w:val="Quote"/>
    <w:basedOn w:val="Normal"/>
    <w:link w:val="QuoteChar"/>
    <w:uiPriority w:val="99"/>
    <w:rsid w:val="00C47CBC"/>
    <w:pPr>
      <w:spacing w:before="60" w:after="60"/>
      <w:ind w:left="567" w:right="935"/>
      <w:jc w:val="both"/>
    </w:pPr>
    <w:rPr>
      <w:i/>
    </w:rPr>
  </w:style>
  <w:style w:type="character" w:customStyle="1" w:styleId="QuoteChar">
    <w:name w:val="Quote Char"/>
    <w:link w:val="Quote"/>
    <w:uiPriority w:val="99"/>
    <w:rsid w:val="00C47CBC"/>
    <w:rPr>
      <w:rFonts w:ascii="Arial" w:eastAsia="Calibri" w:hAnsi="Arial" w:cs="Calibri"/>
      <w:i/>
      <w:sz w:val="22"/>
      <w:szCs w:val="22"/>
    </w:rPr>
  </w:style>
  <w:style w:type="character" w:customStyle="1" w:styleId="StyleFootnoteReference115ptBlack">
    <w:name w:val="Style Footnote Reference + 11.5 pt Black"/>
    <w:uiPriority w:val="99"/>
    <w:rsid w:val="00025899"/>
    <w:rPr>
      <w:rFonts w:ascii="Arial" w:hAnsi="Arial"/>
      <w:color w:val="000000"/>
      <w:sz w:val="23"/>
    </w:rPr>
  </w:style>
  <w:style w:type="paragraph" w:customStyle="1" w:styleId="Recallings">
    <w:name w:val="Recallings"/>
    <w:basedOn w:val="BodyText"/>
    <w:uiPriority w:val="99"/>
    <w:rsid w:val="00025899"/>
    <w:pPr>
      <w:spacing w:before="240"/>
      <w:ind w:left="425"/>
    </w:pPr>
    <w:rPr>
      <w:rFonts w:cs="Arial"/>
    </w:rPr>
  </w:style>
  <w:style w:type="paragraph" w:customStyle="1" w:styleId="References">
    <w:name w:val="References"/>
    <w:basedOn w:val="Normal"/>
    <w:uiPriority w:val="99"/>
    <w:rsid w:val="00C47CBC"/>
    <w:pPr>
      <w:numPr>
        <w:numId w:val="29"/>
      </w:numPr>
      <w:spacing w:after="120"/>
    </w:pPr>
    <w:rPr>
      <w:szCs w:val="20"/>
    </w:rPr>
  </w:style>
  <w:style w:type="paragraph" w:customStyle="1" w:styleId="Table">
    <w:name w:val="Table_#"/>
    <w:basedOn w:val="Normal"/>
    <w:next w:val="Normal"/>
    <w:uiPriority w:val="99"/>
    <w:qFormat/>
    <w:rsid w:val="00C47CBC"/>
    <w:pPr>
      <w:numPr>
        <w:numId w:val="31"/>
      </w:numPr>
      <w:spacing w:before="120" w:after="120"/>
      <w:jc w:val="center"/>
    </w:pPr>
    <w:rPr>
      <w:i/>
      <w:szCs w:val="20"/>
    </w:rPr>
  </w:style>
  <w:style w:type="paragraph" w:customStyle="1" w:styleId="RecommendsNo">
    <w:name w:val="Recommends No"/>
    <w:basedOn w:val="Normal"/>
    <w:uiPriority w:val="99"/>
    <w:rsid w:val="00025899"/>
    <w:pPr>
      <w:spacing w:after="120"/>
      <w:ind w:left="992" w:hanging="567"/>
      <w:jc w:val="both"/>
    </w:pPr>
  </w:style>
  <w:style w:type="paragraph" w:customStyle="1" w:styleId="Bullettable">
    <w:name w:val="Bullet table"/>
    <w:basedOn w:val="Normal"/>
    <w:uiPriority w:val="99"/>
    <w:rsid w:val="00D11EDD"/>
    <w:pPr>
      <w:numPr>
        <w:numId w:val="34"/>
      </w:numPr>
    </w:pPr>
  </w:style>
  <w:style w:type="paragraph" w:customStyle="1" w:styleId="THECOUNCIL">
    <w:name w:val="THE COUNCIL"/>
    <w:basedOn w:val="BodyText"/>
    <w:uiPriority w:val="99"/>
    <w:rsid w:val="00025899"/>
    <w:rPr>
      <w:b/>
      <w:sz w:val="28"/>
    </w:rPr>
  </w:style>
  <w:style w:type="paragraph" w:customStyle="1" w:styleId="Maintext">
    <w:name w:val="Main text"/>
    <w:basedOn w:val="Normal"/>
    <w:uiPriority w:val="99"/>
    <w:rsid w:val="00025899"/>
    <w:pPr>
      <w:spacing w:after="120"/>
      <w:jc w:val="both"/>
    </w:pPr>
    <w:rPr>
      <w:rFonts w:eastAsia="MS Mincho" w:cs="Times New Roman"/>
      <w:szCs w:val="24"/>
      <w:lang w:eastAsia="ja-JP"/>
    </w:rPr>
  </w:style>
  <w:style w:type="character" w:styleId="IntenseEmphasis">
    <w:name w:val="Intense Emphasis"/>
    <w:basedOn w:val="DefaultParagraphFont"/>
    <w:uiPriority w:val="21"/>
    <w:rsid w:val="002D11AF"/>
    <w:rPr>
      <w:b/>
      <w:bCs/>
      <w:i/>
      <w:iCs/>
      <w:color w:val="4F81BD" w:themeColor="accent1"/>
    </w:rPr>
  </w:style>
  <w:style w:type="paragraph" w:customStyle="1" w:styleId="AnnexHead4">
    <w:name w:val="Annex Head 4"/>
    <w:basedOn w:val="Normal"/>
    <w:next w:val="Normal"/>
    <w:uiPriority w:val="99"/>
    <w:rsid w:val="00405D89"/>
    <w:pPr>
      <w:numPr>
        <w:ilvl w:val="3"/>
        <w:numId w:val="1"/>
      </w:numPr>
      <w:tabs>
        <w:tab w:val="num" w:pos="1132"/>
      </w:tabs>
      <w:ind w:left="1132" w:hanging="1132"/>
    </w:pPr>
    <w:rPr>
      <w:rFonts w:eastAsia="MS ??"/>
    </w:rPr>
  </w:style>
  <w:style w:type="paragraph" w:styleId="BodyText2">
    <w:name w:val="Body Text 2"/>
    <w:basedOn w:val="Normal"/>
    <w:link w:val="BodyText2Char"/>
    <w:uiPriority w:val="99"/>
    <w:rsid w:val="00405D89"/>
    <w:pPr>
      <w:spacing w:line="480" w:lineRule="auto"/>
    </w:pPr>
    <w:rPr>
      <w:rFonts w:eastAsia="MS ??"/>
    </w:rPr>
  </w:style>
  <w:style w:type="character" w:customStyle="1" w:styleId="BodyText2Char">
    <w:name w:val="Body Text 2 Char"/>
    <w:basedOn w:val="DefaultParagraphFont"/>
    <w:link w:val="BodyText2"/>
    <w:uiPriority w:val="99"/>
    <w:rsid w:val="00405D89"/>
    <w:rPr>
      <w:rFonts w:ascii="Arial" w:eastAsia="MS ??" w:hAnsi="Arial" w:cs="Calibri"/>
      <w:sz w:val="22"/>
      <w:szCs w:val="22"/>
      <w:lang w:eastAsia="en-GB"/>
    </w:rPr>
  </w:style>
  <w:style w:type="character" w:styleId="BookTitle">
    <w:name w:val="Book Title"/>
    <w:basedOn w:val="DefaultParagraphFont"/>
    <w:uiPriority w:val="99"/>
    <w:rsid w:val="00405D89"/>
    <w:rPr>
      <w:rFonts w:cs="Times New Roman"/>
      <w:b/>
      <w:bCs/>
      <w:smallCaps/>
      <w:spacing w:val="5"/>
    </w:rPr>
  </w:style>
  <w:style w:type="paragraph" w:customStyle="1" w:styleId="ActionItemSec">
    <w:name w:val="Action Item Sec"/>
    <w:basedOn w:val="ActionItem"/>
    <w:uiPriority w:val="99"/>
    <w:rsid w:val="00405D89"/>
    <w:pPr>
      <w:spacing w:before="120" w:after="120"/>
    </w:pPr>
    <w:rPr>
      <w:rFonts w:ascii="Times New Roman" w:eastAsia="MS ??" w:hAnsi="Times New Roman"/>
      <w:iCs/>
      <w:sz w:val="20"/>
      <w:szCs w:val="20"/>
      <w:lang w:val="en-AU" w:eastAsia="en-AU"/>
    </w:rPr>
  </w:style>
  <w:style w:type="paragraph" w:customStyle="1" w:styleId="ActionWWA">
    <w:name w:val="Action WWA"/>
    <w:basedOn w:val="Normal"/>
    <w:next w:val="BodyText"/>
    <w:qFormat/>
    <w:rsid w:val="00C90CF8"/>
    <w:pPr>
      <w:spacing w:before="120" w:after="120"/>
      <w:jc w:val="both"/>
    </w:pPr>
    <w:rPr>
      <w:rFonts w:eastAsiaTheme="minorEastAsia" w:cs="Arial"/>
      <w:i/>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heading 1" w:uiPriority="99" w:qFormat="1"/>
    <w:lsdException w:name="heading 2" w:uiPriority="99" w:qFormat="1"/>
    <w:lsdException w:name="heading 3" w:uiPriority="99" w:qFormat="1"/>
    <w:lsdException w:name="heading 4" w:uiPriority="99" w:qFormat="1"/>
    <w:lsdException w:name="heading 5" w:uiPriority="99"/>
    <w:lsdException w:name="heading 6" w:uiPriority="99"/>
    <w:lsdException w:name="heading 7" w:uiPriority="99"/>
    <w:lsdException w:name="heading 8" w:uiPriority="99"/>
    <w:lsdException w:name="heading 9" w:uiPriority="99"/>
    <w:lsdException w:name="index 1" w:uiPriority="99"/>
    <w:lsdException w:name="toc 1" w:uiPriority="39"/>
    <w:lsdException w:name="toc 2" w:uiPriority="39"/>
    <w:lsdException w:name="toc 3" w:uiPriority="39"/>
    <w:lsdException w:name="toc 4" w:uiPriority="39"/>
    <w:lsdException w:name="toc 5" w:uiPriority="3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caption" w:semiHidden="1" w:unhideWhenUsed="1" w:qFormat="1"/>
    <w:lsdException w:name="table of figures" w:uiPriority="99"/>
    <w:lsdException w:name="envelope return" w:uiPriority="99"/>
    <w:lsdException w:name="footnote reference" w:uiPriority="99"/>
    <w:lsdException w:name="annotation reference" w:uiPriority="99"/>
    <w:lsdException w:name="page number"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Default Paragraph Font" w:uiPriority="1"/>
    <w:lsdException w:name="Body Text" w:uiPriority="99" w:qFormat="1"/>
    <w:lsdException w:name="Body Text Indent" w:uiPriority="99"/>
    <w:lsdException w:name="Message Header" w:uiPriority="99"/>
    <w:lsdException w:name="Subtitle" w:uiPriority="99"/>
    <w:lsdException w:name="Body Text 2" w:uiPriority="99"/>
    <w:lsdException w:name="Body Text Indent 2" w:uiPriority="99"/>
    <w:lsdException w:name="Block Text" w:uiPriority="99"/>
    <w:lsdException w:name="Hyperlink" w:uiPriority="99"/>
    <w:lsdException w:name="FollowedHyperlink" w:uiPriority="99"/>
    <w:lsdException w:name="Strong" w:uiPriority="99" w:qFormat="1"/>
    <w:lsdException w:name="Emphasis" w:uiPriority="99"/>
    <w:lsdException w:name="Plain Text" w:uiPriority="99"/>
    <w:lsdException w:name="Normal (Web)" w:uiPriority="99"/>
    <w:lsdException w:name="No List" w:uiPriority="99"/>
    <w:lsdException w:name="Outline List 3" w:uiPriority="99"/>
    <w:lsdException w:name="Balloon Text" w:uiPriority="99"/>
    <w:lsdException w:name="Table Grid" w:uiPriority="99"/>
    <w:lsdException w:name="Placeholder Text" w:uiPriority="67"/>
    <w:lsdException w:name="No Spacing" w:uiPriority="99"/>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9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99"/>
    <w:lsdException w:name="Bibliography" w:semiHidden="1" w:uiPriority="37" w:unhideWhenUsed="1"/>
    <w:lsdException w:name="TOC Heading" w:semiHidden="1" w:uiPriority="39" w:unhideWhenUsed="1" w:qFormat="1"/>
  </w:latentStyles>
  <w:style w:type="paragraph" w:default="1" w:styleId="Normal">
    <w:name w:val="Normal"/>
    <w:rsid w:val="00946E0E"/>
    <w:rPr>
      <w:rFonts w:ascii="Arial" w:eastAsia="Calibri" w:hAnsi="Arial" w:cs="Calibri"/>
      <w:sz w:val="22"/>
      <w:szCs w:val="22"/>
      <w:lang w:eastAsia="en-GB"/>
    </w:rPr>
  </w:style>
  <w:style w:type="paragraph" w:styleId="Heading1">
    <w:name w:val="heading 1"/>
    <w:basedOn w:val="Normal"/>
    <w:next w:val="BodyText"/>
    <w:link w:val="Heading1Char"/>
    <w:uiPriority w:val="99"/>
    <w:qFormat/>
    <w:rsid w:val="00946E0E"/>
    <w:pPr>
      <w:keepNext/>
      <w:numPr>
        <w:numId w:val="26"/>
      </w:numPr>
      <w:tabs>
        <w:tab w:val="clear" w:pos="432"/>
        <w:tab w:val="num" w:pos="567"/>
      </w:tabs>
      <w:spacing w:before="240" w:after="240"/>
      <w:ind w:left="567" w:hanging="567"/>
      <w:outlineLvl w:val="0"/>
    </w:pPr>
    <w:rPr>
      <w:b/>
      <w:caps/>
      <w:kern w:val="28"/>
      <w:sz w:val="24"/>
      <w:lang w:eastAsia="de-DE"/>
    </w:rPr>
  </w:style>
  <w:style w:type="paragraph" w:styleId="Heading2">
    <w:name w:val="heading 2"/>
    <w:basedOn w:val="Heading1"/>
    <w:next w:val="BodyText"/>
    <w:link w:val="Heading2Char"/>
    <w:uiPriority w:val="99"/>
    <w:qFormat/>
    <w:rsid w:val="00D248F2"/>
    <w:pPr>
      <w:keepNext w:val="0"/>
      <w:numPr>
        <w:ilvl w:val="1"/>
        <w:numId w:val="7"/>
      </w:numPr>
      <w:tabs>
        <w:tab w:val="clear" w:pos="576"/>
        <w:tab w:val="num" w:pos="851"/>
      </w:tabs>
      <w:spacing w:after="120"/>
      <w:ind w:left="851" w:hanging="851"/>
      <w:outlineLvl w:val="1"/>
    </w:pPr>
    <w:rPr>
      <w:rFonts w:eastAsia="MS Mincho"/>
      <w:caps w:val="0"/>
      <w:sz w:val="22"/>
      <w:szCs w:val="20"/>
    </w:rPr>
  </w:style>
  <w:style w:type="paragraph" w:styleId="Heading3">
    <w:name w:val="heading 3"/>
    <w:basedOn w:val="Normal"/>
    <w:next w:val="BodyText"/>
    <w:link w:val="Heading3Char"/>
    <w:uiPriority w:val="99"/>
    <w:qFormat/>
    <w:rsid w:val="00E26C35"/>
    <w:pPr>
      <w:keepNext/>
      <w:numPr>
        <w:ilvl w:val="2"/>
        <w:numId w:val="7"/>
      </w:numPr>
      <w:tabs>
        <w:tab w:val="clear" w:pos="720"/>
        <w:tab w:val="num" w:pos="992"/>
      </w:tabs>
      <w:spacing w:before="240" w:after="240"/>
      <w:ind w:left="992" w:hanging="992"/>
      <w:jc w:val="both"/>
      <w:outlineLvl w:val="2"/>
    </w:pPr>
    <w:rPr>
      <w:szCs w:val="20"/>
      <w:lang w:eastAsia="de-DE"/>
    </w:rPr>
  </w:style>
  <w:style w:type="paragraph" w:styleId="Heading4">
    <w:name w:val="heading 4"/>
    <w:basedOn w:val="Normal"/>
    <w:next w:val="BodyTextIndent"/>
    <w:link w:val="Heading4Char"/>
    <w:uiPriority w:val="99"/>
    <w:qFormat/>
    <w:rsid w:val="00C47CBC"/>
    <w:pPr>
      <w:keepNext/>
      <w:numPr>
        <w:ilvl w:val="3"/>
        <w:numId w:val="26"/>
      </w:numPr>
      <w:spacing w:before="120" w:after="120"/>
      <w:outlineLvl w:val="3"/>
    </w:pPr>
    <w:rPr>
      <w:szCs w:val="20"/>
      <w:lang w:val="en-US" w:eastAsia="de-DE"/>
    </w:rPr>
  </w:style>
  <w:style w:type="paragraph" w:styleId="Heading5">
    <w:name w:val="heading 5"/>
    <w:basedOn w:val="Normal"/>
    <w:next w:val="Normal"/>
    <w:link w:val="Heading5Char"/>
    <w:uiPriority w:val="99"/>
    <w:rsid w:val="00C47CBC"/>
    <w:pPr>
      <w:numPr>
        <w:ilvl w:val="4"/>
        <w:numId w:val="26"/>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rsid w:val="00C47CBC"/>
    <w:pPr>
      <w:numPr>
        <w:ilvl w:val="5"/>
        <w:numId w:val="26"/>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rsid w:val="00C47CBC"/>
    <w:pPr>
      <w:numPr>
        <w:ilvl w:val="6"/>
        <w:numId w:val="26"/>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rsid w:val="00C47CBC"/>
    <w:pPr>
      <w:numPr>
        <w:ilvl w:val="7"/>
        <w:numId w:val="26"/>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rsid w:val="00C47CBC"/>
    <w:pPr>
      <w:numPr>
        <w:ilvl w:val="8"/>
        <w:numId w:val="26"/>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qFormat/>
    <w:rsid w:val="00954EC2"/>
    <w:pPr>
      <w:widowControl w:val="0"/>
      <w:autoSpaceDE w:val="0"/>
      <w:autoSpaceDN w:val="0"/>
      <w:adjustRightInd w:val="0"/>
      <w:spacing w:after="120"/>
      <w:jc w:val="both"/>
    </w:pPr>
  </w:style>
  <w:style w:type="paragraph" w:styleId="Header">
    <w:name w:val="header"/>
    <w:basedOn w:val="Normal"/>
    <w:link w:val="HeaderChar"/>
    <w:uiPriority w:val="99"/>
    <w:rsid w:val="00C47CBC"/>
    <w:pPr>
      <w:tabs>
        <w:tab w:val="center" w:pos="4820"/>
        <w:tab w:val="right" w:pos="9639"/>
      </w:tabs>
    </w:pPr>
  </w:style>
  <w:style w:type="paragraph" w:customStyle="1" w:styleId="Agenda">
    <w:name w:val="Agenda"/>
    <w:basedOn w:val="Normal"/>
    <w:uiPriority w:val="99"/>
    <w:rsid w:val="0077220A"/>
    <w:pPr>
      <w:numPr>
        <w:numId w:val="6"/>
      </w:numPr>
      <w:tabs>
        <w:tab w:val="clear" w:pos="567"/>
        <w:tab w:val="num" w:pos="360"/>
      </w:tabs>
      <w:spacing w:before="120" w:after="120"/>
      <w:ind w:left="0" w:firstLine="0"/>
      <w:jc w:val="both"/>
    </w:pPr>
    <w:rPr>
      <w:rFonts w:eastAsia="MS Mincho" w:cs="Arial"/>
      <w:lang w:eastAsia="ja-JP" w:bidi="ar-DZ"/>
    </w:rPr>
  </w:style>
  <w:style w:type="paragraph" w:styleId="Footer">
    <w:name w:val="footer"/>
    <w:basedOn w:val="Normal"/>
    <w:link w:val="FooterChar"/>
    <w:uiPriority w:val="99"/>
    <w:rsid w:val="00C47CBC"/>
    <w:pPr>
      <w:tabs>
        <w:tab w:val="center" w:pos="4820"/>
        <w:tab w:val="right" w:pos="9639"/>
      </w:tabs>
    </w:pPr>
  </w:style>
  <w:style w:type="character" w:styleId="PageNumber">
    <w:name w:val="page number"/>
    <w:uiPriority w:val="99"/>
    <w:rsid w:val="00C47CBC"/>
  </w:style>
  <w:style w:type="paragraph" w:customStyle="1" w:styleId="subagenda">
    <w:name w:val="subagenda"/>
    <w:basedOn w:val="Normal"/>
    <w:uiPriority w:val="99"/>
    <w:rsid w:val="00C10CA0"/>
    <w:pPr>
      <w:numPr>
        <w:ilvl w:val="1"/>
        <w:numId w:val="1"/>
      </w:numPr>
      <w:jc w:val="both"/>
    </w:pPr>
    <w:rPr>
      <w:rFonts w:cs="Arial"/>
    </w:rPr>
  </w:style>
  <w:style w:type="paragraph" w:styleId="Title">
    <w:name w:val="Title"/>
    <w:basedOn w:val="Normal"/>
    <w:link w:val="TitleChar"/>
    <w:uiPriority w:val="99"/>
    <w:qFormat/>
    <w:rsid w:val="00C47CBC"/>
    <w:pPr>
      <w:spacing w:before="120" w:after="240"/>
      <w:jc w:val="center"/>
      <w:outlineLvl w:val="0"/>
    </w:pPr>
    <w:rPr>
      <w:rFonts w:cs="Arial"/>
      <w:b/>
      <w:bCs/>
      <w:kern w:val="28"/>
      <w:sz w:val="32"/>
      <w:szCs w:val="32"/>
    </w:rPr>
  </w:style>
  <w:style w:type="paragraph" w:styleId="Subtitle">
    <w:name w:val="Subtitle"/>
    <w:basedOn w:val="Normal"/>
    <w:link w:val="SubtitleChar"/>
    <w:uiPriority w:val="99"/>
    <w:rsid w:val="00C47CBC"/>
    <w:pPr>
      <w:spacing w:after="60"/>
      <w:jc w:val="center"/>
      <w:outlineLvl w:val="1"/>
    </w:pPr>
    <w:rPr>
      <w:rFonts w:cs="Arial"/>
    </w:rPr>
  </w:style>
  <w:style w:type="paragraph" w:styleId="TOC1">
    <w:name w:val="toc 1"/>
    <w:basedOn w:val="Normal"/>
    <w:next w:val="Normal"/>
    <w:autoRedefine/>
    <w:uiPriority w:val="39"/>
    <w:rsid w:val="00BB1297"/>
    <w:pPr>
      <w:tabs>
        <w:tab w:val="right" w:pos="9639"/>
      </w:tabs>
      <w:spacing w:before="120"/>
      <w:ind w:left="567" w:right="284" w:hanging="567"/>
    </w:pPr>
    <w:rPr>
      <w:rFonts w:eastAsiaTheme="minorEastAsia" w:cstheme="minorBidi"/>
      <w:noProof/>
      <w:szCs w:val="24"/>
      <w:lang w:val="en-US" w:eastAsia="ja-JP"/>
    </w:rPr>
  </w:style>
  <w:style w:type="paragraph" w:styleId="BodyTextIndent">
    <w:name w:val="Body Text Indent"/>
    <w:basedOn w:val="Normal"/>
    <w:link w:val="BodyTextIndentChar"/>
    <w:uiPriority w:val="99"/>
    <w:rsid w:val="00C47CBC"/>
    <w:pPr>
      <w:spacing w:after="120"/>
      <w:ind w:left="567"/>
    </w:pPr>
  </w:style>
  <w:style w:type="paragraph" w:customStyle="1" w:styleId="ActionItem">
    <w:name w:val="Action Item"/>
    <w:basedOn w:val="Normal"/>
    <w:next w:val="Normal"/>
    <w:link w:val="ActionItemChar"/>
    <w:uiPriority w:val="99"/>
    <w:qFormat/>
    <w:rsid w:val="00E26C35"/>
    <w:pPr>
      <w:spacing w:before="240" w:after="240"/>
    </w:pPr>
    <w:rPr>
      <w:rFonts w:eastAsia="Times New Roman" w:cs="Times New Roman"/>
      <w:i/>
      <w:sz w:val="24"/>
      <w:szCs w:val="24"/>
      <w:lang w:eastAsia="en-US"/>
    </w:rPr>
  </w:style>
  <w:style w:type="paragraph" w:styleId="ListBullet">
    <w:name w:val="List Bullet"/>
    <w:basedOn w:val="Normal"/>
    <w:autoRedefine/>
    <w:uiPriority w:val="99"/>
    <w:rsid w:val="00C47CBC"/>
    <w:pPr>
      <w:spacing w:before="60" w:after="80"/>
      <w:ind w:left="354"/>
    </w:pPr>
  </w:style>
  <w:style w:type="paragraph" w:styleId="TOC2">
    <w:name w:val="toc 2"/>
    <w:basedOn w:val="Normal"/>
    <w:next w:val="Normal"/>
    <w:autoRedefine/>
    <w:uiPriority w:val="39"/>
    <w:rsid w:val="00BB1297"/>
    <w:pPr>
      <w:tabs>
        <w:tab w:val="right" w:pos="9639"/>
      </w:tabs>
      <w:spacing w:before="120"/>
      <w:ind w:left="851" w:right="284" w:hanging="851"/>
    </w:pPr>
    <w:rPr>
      <w:rFonts w:eastAsiaTheme="minorEastAsia" w:cs="Arial"/>
      <w:noProof/>
      <w:lang w:val="en-US" w:eastAsia="ja-JP"/>
    </w:rPr>
  </w:style>
  <w:style w:type="paragraph" w:styleId="TOC3">
    <w:name w:val="toc 3"/>
    <w:basedOn w:val="Normal"/>
    <w:next w:val="Normal"/>
    <w:autoRedefine/>
    <w:uiPriority w:val="39"/>
    <w:rsid w:val="003F6863"/>
    <w:pPr>
      <w:tabs>
        <w:tab w:val="right" w:pos="9639"/>
      </w:tabs>
      <w:spacing w:before="60" w:after="60"/>
      <w:ind w:left="1843" w:right="284" w:hanging="992"/>
    </w:pPr>
    <w:rPr>
      <w:rFonts w:eastAsiaTheme="minorEastAsia" w:cstheme="minorBidi"/>
      <w:noProof/>
      <w:szCs w:val="24"/>
      <w:lang w:val="en-US" w:eastAsia="ja-JP"/>
    </w:rPr>
  </w:style>
  <w:style w:type="paragraph" w:styleId="TOC4">
    <w:name w:val="toc 4"/>
    <w:basedOn w:val="Normal"/>
    <w:next w:val="Normal"/>
    <w:autoRedefine/>
    <w:uiPriority w:val="39"/>
    <w:rsid w:val="002336A0"/>
    <w:pPr>
      <w:tabs>
        <w:tab w:val="left" w:pos="1418"/>
        <w:tab w:val="right" w:pos="9639"/>
      </w:tabs>
      <w:spacing w:before="120"/>
      <w:ind w:right="284"/>
    </w:pPr>
    <w:rPr>
      <w:rFonts w:eastAsia="Times New Roman" w:cs="Times New Roman"/>
      <w:lang w:eastAsia="en-US"/>
    </w:rPr>
  </w:style>
  <w:style w:type="paragraph" w:styleId="TOC5">
    <w:name w:val="toc 5"/>
    <w:basedOn w:val="Normal"/>
    <w:next w:val="Normal"/>
    <w:autoRedefine/>
    <w:uiPriority w:val="39"/>
    <w:rsid w:val="000761CB"/>
    <w:pPr>
      <w:spacing w:before="120" w:after="120"/>
      <w:ind w:right="284"/>
    </w:pPr>
    <w:rPr>
      <w:rFonts w:ascii="Arial Bold" w:eastAsia="Times New Roman" w:hAnsi="Arial Bold" w:cs="Times New Roman"/>
      <w:b/>
      <w:bCs/>
      <w:lang w:eastAsia="en-US"/>
    </w:rPr>
  </w:style>
  <w:style w:type="paragraph" w:styleId="TOC6">
    <w:name w:val="toc 6"/>
    <w:basedOn w:val="Normal"/>
    <w:next w:val="Normal"/>
    <w:autoRedefine/>
    <w:uiPriority w:val="99"/>
    <w:rsid w:val="00C47CBC"/>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rsid w:val="00C47CBC"/>
    <w:pPr>
      <w:ind w:left="1200"/>
    </w:pPr>
    <w:rPr>
      <w:sz w:val="20"/>
      <w:szCs w:val="20"/>
    </w:rPr>
  </w:style>
  <w:style w:type="paragraph" w:styleId="TOC8">
    <w:name w:val="toc 8"/>
    <w:basedOn w:val="Normal"/>
    <w:next w:val="Normal"/>
    <w:autoRedefine/>
    <w:uiPriority w:val="99"/>
    <w:rsid w:val="00C47CBC"/>
    <w:pPr>
      <w:ind w:left="1440"/>
    </w:pPr>
    <w:rPr>
      <w:sz w:val="20"/>
      <w:szCs w:val="20"/>
    </w:rPr>
  </w:style>
  <w:style w:type="paragraph" w:styleId="TOC9">
    <w:name w:val="toc 9"/>
    <w:basedOn w:val="Normal"/>
    <w:next w:val="Normal"/>
    <w:autoRedefine/>
    <w:uiPriority w:val="99"/>
    <w:rsid w:val="00C47CBC"/>
    <w:pPr>
      <w:ind w:left="1680"/>
    </w:pPr>
    <w:rPr>
      <w:sz w:val="20"/>
      <w:szCs w:val="20"/>
    </w:rPr>
  </w:style>
  <w:style w:type="character" w:styleId="Hyperlink">
    <w:name w:val="Hyperlink"/>
    <w:uiPriority w:val="99"/>
    <w:rsid w:val="00C47CBC"/>
    <w:rPr>
      <w:dstrike w:val="0"/>
      <w:bdr w:val="none" w:sz="0" w:space="0" w:color="auto"/>
      <w:vertAlign w:val="baseline"/>
    </w:rPr>
  </w:style>
  <w:style w:type="character" w:styleId="FollowedHyperlink">
    <w:name w:val="FollowedHyperlink"/>
    <w:uiPriority w:val="99"/>
    <w:semiHidden/>
    <w:rsid w:val="00636F20"/>
    <w:rPr>
      <w:color w:val="800080"/>
      <w:u w:val="single"/>
    </w:rPr>
  </w:style>
  <w:style w:type="paragraph" w:customStyle="1" w:styleId="Agenda1">
    <w:name w:val="Agenda 1"/>
    <w:basedOn w:val="Normal"/>
    <w:rsid w:val="00C47CBC"/>
    <w:pPr>
      <w:numPr>
        <w:numId w:val="15"/>
      </w:numPr>
      <w:tabs>
        <w:tab w:val="left" w:pos="7371"/>
      </w:tabs>
      <w:spacing w:before="120" w:after="120"/>
      <w:jc w:val="both"/>
    </w:pPr>
    <w:rPr>
      <w:rFonts w:eastAsia="Times New Roman" w:cs="Times New Roman"/>
      <w:szCs w:val="20"/>
      <w:lang w:eastAsia="en-US"/>
    </w:rPr>
  </w:style>
  <w:style w:type="paragraph" w:styleId="FootnoteText">
    <w:name w:val="footnote text"/>
    <w:basedOn w:val="Normal"/>
    <w:link w:val="FootnoteTextChar"/>
    <w:uiPriority w:val="99"/>
    <w:semiHidden/>
    <w:rsid w:val="00C47CBC"/>
    <w:rPr>
      <w:sz w:val="20"/>
      <w:szCs w:val="20"/>
    </w:rPr>
  </w:style>
  <w:style w:type="character" w:styleId="FootnoteReference">
    <w:name w:val="footnote reference"/>
    <w:uiPriority w:val="99"/>
    <w:semiHidden/>
    <w:rsid w:val="00C47CBC"/>
    <w:rPr>
      <w:rFonts w:ascii="Arial" w:hAnsi="Arial"/>
      <w:sz w:val="16"/>
    </w:rPr>
  </w:style>
  <w:style w:type="paragraph" w:customStyle="1" w:styleId="TableNo">
    <w:name w:val="Table_No"/>
    <w:basedOn w:val="Normal"/>
    <w:next w:val="Normal"/>
    <w:uiPriority w:val="99"/>
    <w:semiHidden/>
    <w:rsid w:val="00636F20"/>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character" w:styleId="Strong">
    <w:name w:val="Strong"/>
    <w:uiPriority w:val="99"/>
    <w:qFormat/>
    <w:rsid w:val="001C492C"/>
    <w:rPr>
      <w:b/>
      <w:bCs/>
    </w:rPr>
  </w:style>
  <w:style w:type="paragraph" w:customStyle="1" w:styleId="Task">
    <w:name w:val="Task"/>
    <w:basedOn w:val="Normal"/>
    <w:uiPriority w:val="99"/>
    <w:semiHidden/>
    <w:rsid w:val="00636F20"/>
    <w:pPr>
      <w:tabs>
        <w:tab w:val="left" w:pos="-1701"/>
        <w:tab w:val="left" w:pos="851"/>
        <w:tab w:val="left" w:pos="6237"/>
        <w:tab w:val="left" w:pos="7655"/>
        <w:tab w:val="left" w:pos="7938"/>
      </w:tabs>
    </w:pPr>
    <w:rPr>
      <w:szCs w:val="20"/>
      <w:lang w:val="fr-FR"/>
    </w:rPr>
  </w:style>
  <w:style w:type="paragraph" w:customStyle="1" w:styleId="Bulletsintable">
    <w:name w:val="Bullets in table"/>
    <w:basedOn w:val="BodyText"/>
    <w:next w:val="PlainText"/>
    <w:uiPriority w:val="99"/>
    <w:rsid w:val="00636F20"/>
    <w:pPr>
      <w:spacing w:after="0"/>
      <w:ind w:left="142" w:hanging="142"/>
    </w:pPr>
    <w:rPr>
      <w:rFonts w:ascii="Bookman Old Style" w:hAnsi="Bookman Old Style"/>
      <w:sz w:val="20"/>
      <w:szCs w:val="16"/>
      <w:lang w:eastAsia="da-DK"/>
    </w:rPr>
  </w:style>
  <w:style w:type="paragraph" w:styleId="PlainText">
    <w:name w:val="Plain Text"/>
    <w:basedOn w:val="Normal"/>
    <w:link w:val="PlainTextChar"/>
    <w:uiPriority w:val="99"/>
    <w:semiHidden/>
    <w:rsid w:val="00636F20"/>
    <w:rPr>
      <w:rFonts w:ascii="Courier New" w:hAnsi="Courier New" w:cs="Courier New"/>
      <w:sz w:val="20"/>
      <w:szCs w:val="20"/>
      <w:lang w:eastAsia="da-DK"/>
    </w:rPr>
  </w:style>
  <w:style w:type="paragraph" w:styleId="BalloonText">
    <w:name w:val="Balloon Text"/>
    <w:basedOn w:val="Normal"/>
    <w:link w:val="BalloonTextChar"/>
    <w:uiPriority w:val="99"/>
    <w:rsid w:val="00B52F37"/>
    <w:rPr>
      <w:rFonts w:ascii="Tahoma" w:hAnsi="Tahoma" w:cs="Tahoma"/>
      <w:sz w:val="16"/>
      <w:szCs w:val="16"/>
    </w:rPr>
  </w:style>
  <w:style w:type="character" w:customStyle="1" w:styleId="BodyTextIndentChar">
    <w:name w:val="Body Text Indent Char"/>
    <w:link w:val="BodyTextIndent"/>
    <w:uiPriority w:val="99"/>
    <w:rsid w:val="00C47CBC"/>
    <w:rPr>
      <w:rFonts w:ascii="Arial" w:eastAsia="Calibri" w:hAnsi="Arial" w:cs="Calibri"/>
      <w:sz w:val="22"/>
      <w:szCs w:val="22"/>
    </w:rPr>
  </w:style>
  <w:style w:type="paragraph" w:customStyle="1" w:styleId="Annex">
    <w:name w:val="Annex"/>
    <w:basedOn w:val="Heading1"/>
    <w:next w:val="Normal"/>
    <w:autoRedefine/>
    <w:uiPriority w:val="99"/>
    <w:rsid w:val="00050642"/>
    <w:pPr>
      <w:numPr>
        <w:numId w:val="16"/>
      </w:numPr>
      <w:tabs>
        <w:tab w:val="clear" w:pos="1701"/>
      </w:tabs>
      <w:jc w:val="both"/>
    </w:pPr>
    <w:rPr>
      <w:snapToGrid w:val="0"/>
      <w:kern w:val="0"/>
      <w:lang w:eastAsia="en-GB"/>
    </w:rPr>
  </w:style>
  <w:style w:type="paragraph" w:customStyle="1" w:styleId="AnnexHead1">
    <w:name w:val="Annex Head 1"/>
    <w:basedOn w:val="Normal"/>
    <w:next w:val="Normal"/>
    <w:uiPriority w:val="99"/>
    <w:rsid w:val="006B4CC3"/>
    <w:pPr>
      <w:numPr>
        <w:numId w:val="5"/>
      </w:numPr>
      <w:spacing w:before="120" w:after="120"/>
    </w:pPr>
    <w:rPr>
      <w:caps/>
      <w:sz w:val="24"/>
      <w:szCs w:val="20"/>
    </w:rPr>
  </w:style>
  <w:style w:type="paragraph" w:customStyle="1" w:styleId="BodyText1">
    <w:name w:val="Body Text1"/>
    <w:basedOn w:val="Normal"/>
    <w:uiPriority w:val="99"/>
    <w:rsid w:val="00C47CBC"/>
    <w:pPr>
      <w:spacing w:after="120"/>
      <w:jc w:val="both"/>
    </w:pPr>
    <w:rPr>
      <w:rFonts w:eastAsia="MS Mincho" w:cs="Arial"/>
      <w:lang w:eastAsia="ja-JP"/>
    </w:rPr>
  </w:style>
  <w:style w:type="character" w:customStyle="1" w:styleId="ActionItemChar">
    <w:name w:val="Action Item Char"/>
    <w:link w:val="ActionItem"/>
    <w:uiPriority w:val="99"/>
    <w:rsid w:val="00E26C35"/>
    <w:rPr>
      <w:rFonts w:ascii="Arial" w:hAnsi="Arial"/>
      <w:i/>
      <w:sz w:val="24"/>
      <w:szCs w:val="24"/>
      <w:lang w:eastAsia="en-US"/>
    </w:rPr>
  </w:style>
  <w:style w:type="paragraph" w:styleId="BlockText">
    <w:name w:val="Block Text"/>
    <w:basedOn w:val="Normal"/>
    <w:uiPriority w:val="99"/>
    <w:rsid w:val="008737C4"/>
    <w:pPr>
      <w:spacing w:after="120"/>
      <w:ind w:left="1440" w:right="1440"/>
    </w:pPr>
  </w:style>
  <w:style w:type="character" w:customStyle="1" w:styleId="BalloonTextChar">
    <w:name w:val="Balloon Text Char"/>
    <w:link w:val="BalloonText"/>
    <w:uiPriority w:val="99"/>
    <w:rsid w:val="00B52F37"/>
    <w:rPr>
      <w:rFonts w:ascii="Tahoma" w:hAnsi="Tahoma" w:cs="Tahoma"/>
      <w:sz w:val="16"/>
      <w:szCs w:val="16"/>
      <w:lang w:eastAsia="en-US"/>
    </w:rPr>
  </w:style>
  <w:style w:type="paragraph" w:customStyle="1" w:styleId="AnnexHead2">
    <w:name w:val="Annex Head 2"/>
    <w:basedOn w:val="Normal"/>
    <w:next w:val="Normal"/>
    <w:uiPriority w:val="99"/>
    <w:rsid w:val="00916ACE"/>
    <w:pPr>
      <w:numPr>
        <w:ilvl w:val="1"/>
        <w:numId w:val="5"/>
      </w:numPr>
      <w:spacing w:before="120" w:after="120"/>
    </w:pPr>
    <w:rPr>
      <w:b/>
      <w:sz w:val="24"/>
      <w:szCs w:val="20"/>
    </w:rPr>
  </w:style>
  <w:style w:type="table" w:styleId="TableGrid">
    <w:name w:val="Table Grid"/>
    <w:basedOn w:val="TableNormal"/>
    <w:uiPriority w:val="99"/>
    <w:rsid w:val="00545C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99"/>
    <w:rsid w:val="00636F20"/>
    <w:rPr>
      <w:i/>
      <w:iCs/>
    </w:rPr>
  </w:style>
  <w:style w:type="character" w:customStyle="1" w:styleId="BodyTextChar">
    <w:name w:val="Body Text Char"/>
    <w:link w:val="BodyText"/>
    <w:uiPriority w:val="99"/>
    <w:rsid w:val="00954EC2"/>
    <w:rPr>
      <w:rFonts w:ascii="Arial" w:eastAsia="Calibri" w:hAnsi="Arial" w:cs="Calibri"/>
      <w:sz w:val="22"/>
      <w:szCs w:val="22"/>
      <w:lang w:eastAsia="en-GB"/>
    </w:rPr>
  </w:style>
  <w:style w:type="paragraph" w:styleId="ListBullet2">
    <w:name w:val="List Bullet 2"/>
    <w:basedOn w:val="Normal"/>
    <w:link w:val="ListBullet2Char"/>
    <w:uiPriority w:val="99"/>
    <w:rsid w:val="002A327A"/>
    <w:pPr>
      <w:numPr>
        <w:numId w:val="2"/>
      </w:numPr>
      <w:spacing w:before="60" w:after="60"/>
    </w:pPr>
    <w:rPr>
      <w:lang w:val="en-US"/>
    </w:rPr>
  </w:style>
  <w:style w:type="paragraph" w:customStyle="1" w:styleId="AnnexHead3">
    <w:name w:val="Annex Head 3"/>
    <w:basedOn w:val="Normal"/>
    <w:next w:val="Normal"/>
    <w:uiPriority w:val="99"/>
    <w:rsid w:val="00916ACE"/>
    <w:pPr>
      <w:numPr>
        <w:ilvl w:val="2"/>
        <w:numId w:val="5"/>
      </w:numPr>
      <w:spacing w:before="60" w:after="60"/>
    </w:pPr>
    <w:rPr>
      <w:b/>
      <w:szCs w:val="20"/>
    </w:rPr>
  </w:style>
  <w:style w:type="paragraph" w:styleId="ListBullet3">
    <w:name w:val="List Bullet 3"/>
    <w:basedOn w:val="Normal"/>
    <w:uiPriority w:val="99"/>
    <w:rsid w:val="00104273"/>
    <w:pPr>
      <w:numPr>
        <w:numId w:val="3"/>
      </w:numPr>
    </w:pPr>
  </w:style>
  <w:style w:type="character" w:customStyle="1" w:styleId="ListBullet2Char">
    <w:name w:val="List Bullet 2 Char"/>
    <w:link w:val="ListBullet2"/>
    <w:uiPriority w:val="99"/>
    <w:rsid w:val="002A327A"/>
    <w:rPr>
      <w:rFonts w:ascii="Arial" w:eastAsia="Calibri" w:hAnsi="Arial" w:cs="Calibri"/>
      <w:sz w:val="22"/>
      <w:szCs w:val="22"/>
      <w:lang w:val="en-US" w:eastAsia="en-GB"/>
    </w:rPr>
  </w:style>
  <w:style w:type="paragraph" w:styleId="EnvelopeReturn">
    <w:name w:val="envelope return"/>
    <w:basedOn w:val="Normal"/>
    <w:uiPriority w:val="99"/>
    <w:rsid w:val="00AC113C"/>
    <w:rPr>
      <w:rFonts w:cs="Arial"/>
      <w:sz w:val="20"/>
      <w:szCs w:val="20"/>
    </w:rPr>
  </w:style>
  <w:style w:type="character" w:customStyle="1" w:styleId="SubtitleChar">
    <w:name w:val="Subtitle Char"/>
    <w:link w:val="Subtitle"/>
    <w:uiPriority w:val="99"/>
    <w:rsid w:val="00C47CBC"/>
    <w:rPr>
      <w:rFonts w:ascii="Arial" w:eastAsia="Calibri" w:hAnsi="Arial" w:cs="Arial"/>
      <w:sz w:val="22"/>
      <w:szCs w:val="22"/>
    </w:rPr>
  </w:style>
  <w:style w:type="paragraph" w:customStyle="1" w:styleId="List1indent1">
    <w:name w:val="List 1 indent 1"/>
    <w:basedOn w:val="Normal"/>
    <w:uiPriority w:val="99"/>
    <w:qFormat/>
    <w:rsid w:val="00C47CBC"/>
    <w:pPr>
      <w:numPr>
        <w:ilvl w:val="1"/>
        <w:numId w:val="12"/>
      </w:numPr>
      <w:spacing w:after="120"/>
      <w:jc w:val="both"/>
    </w:pPr>
    <w:rPr>
      <w:rFonts w:cs="Arial"/>
    </w:rPr>
  </w:style>
  <w:style w:type="character" w:customStyle="1" w:styleId="Heading1Char">
    <w:name w:val="Heading 1 Char"/>
    <w:link w:val="Heading1"/>
    <w:uiPriority w:val="99"/>
    <w:rsid w:val="00946E0E"/>
    <w:rPr>
      <w:rFonts w:ascii="Arial" w:eastAsia="Calibri" w:hAnsi="Arial" w:cs="Calibri"/>
      <w:b/>
      <w:caps/>
      <w:kern w:val="28"/>
      <w:sz w:val="24"/>
      <w:szCs w:val="22"/>
      <w:lang w:eastAsia="de-DE"/>
    </w:rPr>
  </w:style>
  <w:style w:type="character" w:customStyle="1" w:styleId="Heading2Char">
    <w:name w:val="Heading 2 Char"/>
    <w:link w:val="Heading2"/>
    <w:uiPriority w:val="99"/>
    <w:rsid w:val="00D248F2"/>
    <w:rPr>
      <w:rFonts w:ascii="Arial" w:eastAsia="MS Mincho" w:hAnsi="Arial" w:cs="Calibri"/>
      <w:b/>
      <w:kern w:val="28"/>
      <w:sz w:val="22"/>
      <w:lang w:eastAsia="de-DE"/>
    </w:rPr>
  </w:style>
  <w:style w:type="character" w:customStyle="1" w:styleId="Heading3Char">
    <w:name w:val="Heading 3 Char"/>
    <w:link w:val="Heading3"/>
    <w:uiPriority w:val="99"/>
    <w:rsid w:val="00E26C35"/>
    <w:rPr>
      <w:rFonts w:ascii="Arial" w:eastAsia="Calibri" w:hAnsi="Arial" w:cs="Calibri"/>
      <w:sz w:val="22"/>
      <w:lang w:eastAsia="de-DE"/>
    </w:rPr>
  </w:style>
  <w:style w:type="character" w:customStyle="1" w:styleId="Heading4Char">
    <w:name w:val="Heading 4 Char"/>
    <w:link w:val="Heading4"/>
    <w:uiPriority w:val="99"/>
    <w:rsid w:val="00C47CBC"/>
    <w:rPr>
      <w:rFonts w:ascii="Arial" w:eastAsia="Calibri" w:hAnsi="Arial" w:cs="Calibri"/>
      <w:sz w:val="22"/>
      <w:lang w:val="en-US" w:eastAsia="de-DE"/>
    </w:rPr>
  </w:style>
  <w:style w:type="character" w:customStyle="1" w:styleId="Heading5Char">
    <w:name w:val="Heading 5 Char"/>
    <w:link w:val="Heading5"/>
    <w:uiPriority w:val="99"/>
    <w:rsid w:val="00C47CBC"/>
    <w:rPr>
      <w:rFonts w:ascii="Arial" w:hAnsi="Arial"/>
      <w:sz w:val="22"/>
      <w:lang w:val="de-DE" w:eastAsia="de-DE"/>
    </w:rPr>
  </w:style>
  <w:style w:type="character" w:customStyle="1" w:styleId="Heading6Char">
    <w:name w:val="Heading 6 Char"/>
    <w:link w:val="Heading6"/>
    <w:uiPriority w:val="99"/>
    <w:rsid w:val="00C47CBC"/>
    <w:rPr>
      <w:rFonts w:ascii="Arial" w:eastAsia="Calibri" w:hAnsi="Arial" w:cs="Calibri"/>
      <w:sz w:val="22"/>
      <w:lang w:val="de-DE" w:eastAsia="de-DE"/>
    </w:rPr>
  </w:style>
  <w:style w:type="character" w:customStyle="1" w:styleId="Heading7Char">
    <w:name w:val="Heading 7 Char"/>
    <w:link w:val="Heading7"/>
    <w:uiPriority w:val="99"/>
    <w:rsid w:val="00C47CBC"/>
    <w:rPr>
      <w:rFonts w:ascii="Arial" w:eastAsia="Calibri" w:hAnsi="Arial" w:cs="Calibri"/>
      <w:sz w:val="22"/>
      <w:lang w:val="de-DE" w:eastAsia="de-DE"/>
    </w:rPr>
  </w:style>
  <w:style w:type="character" w:customStyle="1" w:styleId="Heading8Char">
    <w:name w:val="Heading 8 Char"/>
    <w:link w:val="Heading8"/>
    <w:uiPriority w:val="99"/>
    <w:rsid w:val="00C47CBC"/>
    <w:rPr>
      <w:rFonts w:ascii="Arial" w:eastAsia="Calibri" w:hAnsi="Arial" w:cs="Calibri"/>
      <w:sz w:val="22"/>
      <w:lang w:val="de-DE" w:eastAsia="de-DE"/>
    </w:rPr>
  </w:style>
  <w:style w:type="character" w:customStyle="1" w:styleId="Heading9Char">
    <w:name w:val="Heading 9 Char"/>
    <w:link w:val="Heading9"/>
    <w:uiPriority w:val="99"/>
    <w:rsid w:val="00C47CBC"/>
    <w:rPr>
      <w:rFonts w:ascii="Arial" w:eastAsia="Calibri" w:hAnsi="Arial" w:cs="Calibri"/>
      <w:sz w:val="22"/>
      <w:lang w:val="de-DE" w:eastAsia="de-DE"/>
    </w:rPr>
  </w:style>
  <w:style w:type="paragraph" w:customStyle="1" w:styleId="Agenda2">
    <w:name w:val="Agenda 2"/>
    <w:basedOn w:val="Normal"/>
    <w:rsid w:val="00C47CBC"/>
    <w:pPr>
      <w:numPr>
        <w:ilvl w:val="1"/>
        <w:numId w:val="15"/>
      </w:numPr>
      <w:tabs>
        <w:tab w:val="left" w:pos="7371"/>
      </w:tabs>
      <w:spacing w:after="120"/>
    </w:pPr>
    <w:rPr>
      <w:rFonts w:eastAsia="MS Mincho" w:cs="Times New Roman"/>
      <w:szCs w:val="24"/>
      <w:lang w:eastAsia="ja-JP"/>
    </w:rPr>
  </w:style>
  <w:style w:type="character" w:customStyle="1" w:styleId="HeaderChar">
    <w:name w:val="Header Char"/>
    <w:link w:val="Header"/>
    <w:uiPriority w:val="99"/>
    <w:rsid w:val="00C47CBC"/>
    <w:rPr>
      <w:rFonts w:ascii="Arial" w:eastAsia="Calibri" w:hAnsi="Arial" w:cs="Calibri"/>
      <w:sz w:val="22"/>
      <w:szCs w:val="22"/>
    </w:rPr>
  </w:style>
  <w:style w:type="character" w:customStyle="1" w:styleId="FooterChar">
    <w:name w:val="Footer Char"/>
    <w:link w:val="Footer"/>
    <w:uiPriority w:val="99"/>
    <w:rsid w:val="00C47CBC"/>
    <w:rPr>
      <w:rFonts w:ascii="Arial" w:eastAsia="Calibri" w:hAnsi="Arial" w:cs="Calibri"/>
      <w:sz w:val="22"/>
      <w:szCs w:val="22"/>
    </w:rPr>
  </w:style>
  <w:style w:type="character" w:customStyle="1" w:styleId="TitleChar">
    <w:name w:val="Title Char"/>
    <w:link w:val="Title"/>
    <w:uiPriority w:val="99"/>
    <w:rsid w:val="00C47CBC"/>
    <w:rPr>
      <w:rFonts w:ascii="Arial" w:eastAsia="Calibri" w:hAnsi="Arial" w:cs="Arial"/>
      <w:b/>
      <w:bCs/>
      <w:kern w:val="28"/>
      <w:sz w:val="32"/>
      <w:szCs w:val="32"/>
    </w:rPr>
  </w:style>
  <w:style w:type="paragraph" w:customStyle="1" w:styleId="AgendaItem1">
    <w:name w:val="Agenda Item_1"/>
    <w:basedOn w:val="Normal"/>
    <w:next w:val="Normal"/>
    <w:uiPriority w:val="99"/>
    <w:rsid w:val="00C47CBC"/>
    <w:pPr>
      <w:numPr>
        <w:numId w:val="14"/>
      </w:numPr>
      <w:spacing w:before="240" w:after="240"/>
      <w:jc w:val="both"/>
    </w:pPr>
    <w:rPr>
      <w:rFonts w:eastAsia="Times New Roman" w:cs="Times New Roman"/>
      <w:b/>
      <w:sz w:val="24"/>
      <w:szCs w:val="24"/>
      <w:lang w:eastAsia="en-US"/>
    </w:rPr>
  </w:style>
  <w:style w:type="character" w:customStyle="1" w:styleId="FootnoteTextChar">
    <w:name w:val="Footnote Text Char"/>
    <w:link w:val="FootnoteText"/>
    <w:uiPriority w:val="99"/>
    <w:semiHidden/>
    <w:rsid w:val="00C47CBC"/>
    <w:rPr>
      <w:rFonts w:ascii="Arial" w:eastAsia="Calibri" w:hAnsi="Arial" w:cs="Calibri"/>
    </w:rPr>
  </w:style>
  <w:style w:type="paragraph" w:customStyle="1" w:styleId="AgendaItem2">
    <w:name w:val="Agenda Item_2"/>
    <w:basedOn w:val="Normal"/>
    <w:uiPriority w:val="99"/>
    <w:rsid w:val="00C47CBC"/>
    <w:pPr>
      <w:numPr>
        <w:ilvl w:val="1"/>
        <w:numId w:val="14"/>
      </w:numPr>
      <w:tabs>
        <w:tab w:val="left" w:pos="2268"/>
      </w:tabs>
      <w:spacing w:after="120"/>
      <w:jc w:val="both"/>
    </w:pPr>
    <w:rPr>
      <w:rFonts w:eastAsia="Times New Roman" w:cs="Times New Roman"/>
      <w:szCs w:val="24"/>
      <w:lang w:eastAsia="en-US"/>
    </w:rPr>
  </w:style>
  <w:style w:type="paragraph" w:customStyle="1" w:styleId="ActionIALA">
    <w:name w:val="Action IALA"/>
    <w:basedOn w:val="Normal"/>
    <w:next w:val="Normal"/>
    <w:uiPriority w:val="99"/>
    <w:qFormat/>
    <w:rsid w:val="00E26C35"/>
    <w:pPr>
      <w:spacing w:before="120" w:after="120"/>
      <w:jc w:val="both"/>
    </w:pPr>
    <w:rPr>
      <w:rFonts w:eastAsia="MS Mincho" w:cs="Arial"/>
      <w:i/>
      <w:iCs/>
    </w:rPr>
  </w:style>
  <w:style w:type="paragraph" w:customStyle="1" w:styleId="ActionMember">
    <w:name w:val="Action Member"/>
    <w:basedOn w:val="Normal"/>
    <w:next w:val="Normal"/>
    <w:link w:val="ActionMemberChar"/>
    <w:uiPriority w:val="99"/>
    <w:qFormat/>
    <w:rsid w:val="00E26C35"/>
    <w:pPr>
      <w:spacing w:after="120"/>
      <w:jc w:val="both"/>
    </w:pPr>
    <w:rPr>
      <w:rFonts w:eastAsia="MS Mincho"/>
      <w:i/>
      <w:iCs/>
      <w:lang w:eastAsia="ja-JP"/>
    </w:rPr>
  </w:style>
  <w:style w:type="paragraph" w:customStyle="1" w:styleId="Bullet1">
    <w:name w:val="Bullet 1"/>
    <w:basedOn w:val="Normal"/>
    <w:uiPriority w:val="99"/>
    <w:qFormat/>
    <w:rsid w:val="00C47CBC"/>
    <w:pPr>
      <w:numPr>
        <w:numId w:val="23"/>
      </w:numPr>
      <w:spacing w:after="120"/>
      <w:jc w:val="both"/>
      <w:outlineLvl w:val="0"/>
    </w:pPr>
    <w:rPr>
      <w:rFonts w:cs="Arial"/>
    </w:rPr>
  </w:style>
  <w:style w:type="paragraph" w:customStyle="1" w:styleId="Bullet1text">
    <w:name w:val="Bullet 1 text"/>
    <w:basedOn w:val="Normal"/>
    <w:uiPriority w:val="99"/>
    <w:rsid w:val="00C47CBC"/>
    <w:pPr>
      <w:suppressAutoHyphens/>
      <w:spacing w:after="120"/>
      <w:ind w:left="1134"/>
      <w:jc w:val="both"/>
    </w:pPr>
    <w:rPr>
      <w:rFonts w:cs="Arial"/>
      <w:lang w:val="fr-FR"/>
    </w:rPr>
  </w:style>
  <w:style w:type="paragraph" w:customStyle="1" w:styleId="Bullet2">
    <w:name w:val="Bullet 2"/>
    <w:basedOn w:val="Normal"/>
    <w:uiPriority w:val="99"/>
    <w:qFormat/>
    <w:rsid w:val="00C47CBC"/>
    <w:pPr>
      <w:numPr>
        <w:ilvl w:val="1"/>
        <w:numId w:val="23"/>
      </w:numPr>
      <w:spacing w:after="120"/>
      <w:jc w:val="both"/>
    </w:pPr>
    <w:rPr>
      <w:rFonts w:cs="Arial"/>
    </w:rPr>
  </w:style>
  <w:style w:type="paragraph" w:customStyle="1" w:styleId="Bullet2text">
    <w:name w:val="Bullet 2 text"/>
    <w:basedOn w:val="Normal"/>
    <w:uiPriority w:val="99"/>
    <w:rsid w:val="00C47CBC"/>
    <w:pPr>
      <w:suppressAutoHyphens/>
      <w:spacing w:after="120"/>
      <w:ind w:left="1701"/>
      <w:jc w:val="both"/>
    </w:pPr>
    <w:rPr>
      <w:rFonts w:cs="Arial"/>
    </w:rPr>
  </w:style>
  <w:style w:type="paragraph" w:customStyle="1" w:styleId="Bullet3">
    <w:name w:val="Bullet 3"/>
    <w:basedOn w:val="Normal"/>
    <w:uiPriority w:val="99"/>
    <w:rsid w:val="00C47CBC"/>
    <w:pPr>
      <w:numPr>
        <w:ilvl w:val="2"/>
        <w:numId w:val="23"/>
      </w:numPr>
      <w:spacing w:after="60"/>
      <w:jc w:val="both"/>
    </w:pPr>
    <w:rPr>
      <w:rFonts w:cs="Arial"/>
      <w:sz w:val="20"/>
    </w:rPr>
  </w:style>
  <w:style w:type="paragraph" w:customStyle="1" w:styleId="Bullet3text">
    <w:name w:val="Bullet 3 text"/>
    <w:basedOn w:val="Normal"/>
    <w:uiPriority w:val="99"/>
    <w:rsid w:val="00C47CBC"/>
    <w:pPr>
      <w:suppressAutoHyphens/>
      <w:spacing w:after="60"/>
      <w:ind w:left="2268"/>
    </w:pPr>
    <w:rPr>
      <w:rFonts w:cs="Arial"/>
      <w:sz w:val="20"/>
    </w:rPr>
  </w:style>
  <w:style w:type="paragraph" w:customStyle="1" w:styleId="List1">
    <w:name w:val="List 1"/>
    <w:basedOn w:val="Normal"/>
    <w:uiPriority w:val="99"/>
    <w:qFormat/>
    <w:rsid w:val="00C47CBC"/>
    <w:pPr>
      <w:numPr>
        <w:numId w:val="12"/>
      </w:numPr>
      <w:spacing w:after="120"/>
      <w:jc w:val="both"/>
    </w:pPr>
    <w:rPr>
      <w:rFonts w:eastAsia="MS Mincho"/>
      <w:lang w:eastAsia="ja-JP"/>
    </w:rPr>
  </w:style>
  <w:style w:type="paragraph" w:customStyle="1" w:styleId="List1indent">
    <w:name w:val="List 1 indent"/>
    <w:basedOn w:val="Normal"/>
    <w:uiPriority w:val="99"/>
    <w:qFormat/>
    <w:rsid w:val="00181E27"/>
    <w:pPr>
      <w:numPr>
        <w:numId w:val="4"/>
      </w:numPr>
      <w:tabs>
        <w:tab w:val="left" w:pos="1134"/>
      </w:tabs>
      <w:spacing w:after="120"/>
      <w:jc w:val="both"/>
    </w:pPr>
    <w:rPr>
      <w:rFonts w:cs="Arial"/>
    </w:rPr>
  </w:style>
  <w:style w:type="paragraph" w:customStyle="1" w:styleId="List1indent2">
    <w:name w:val="List 1 indent 2"/>
    <w:basedOn w:val="Normal"/>
    <w:uiPriority w:val="99"/>
    <w:rsid w:val="00C47CBC"/>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C47CBC"/>
    <w:pPr>
      <w:spacing w:after="60"/>
      <w:ind w:left="1701"/>
      <w:jc w:val="both"/>
    </w:pPr>
    <w:rPr>
      <w:rFonts w:cs="Arial"/>
      <w:sz w:val="20"/>
    </w:rPr>
  </w:style>
  <w:style w:type="paragraph" w:customStyle="1" w:styleId="List1indenttext">
    <w:name w:val="List 1 indent text"/>
    <w:basedOn w:val="Normal"/>
    <w:uiPriority w:val="99"/>
    <w:rsid w:val="00C47CBC"/>
    <w:pPr>
      <w:spacing w:after="120"/>
      <w:ind w:left="1134"/>
      <w:jc w:val="both"/>
    </w:pPr>
    <w:rPr>
      <w:szCs w:val="20"/>
    </w:rPr>
  </w:style>
  <w:style w:type="paragraph" w:customStyle="1" w:styleId="List1text">
    <w:name w:val="List 1 text"/>
    <w:basedOn w:val="Normal"/>
    <w:uiPriority w:val="99"/>
    <w:qFormat/>
    <w:rsid w:val="00C47CBC"/>
    <w:pPr>
      <w:spacing w:after="120"/>
      <w:ind w:left="567"/>
      <w:jc w:val="both"/>
    </w:pPr>
    <w:rPr>
      <w:rFonts w:cs="Arial"/>
    </w:rPr>
  </w:style>
  <w:style w:type="paragraph" w:customStyle="1" w:styleId="Workinggroup">
    <w:name w:val="Working group"/>
    <w:basedOn w:val="Normal"/>
    <w:next w:val="Normal"/>
    <w:autoRedefine/>
    <w:uiPriority w:val="99"/>
    <w:rsid w:val="004B0C4F"/>
    <w:pPr>
      <w:numPr>
        <w:numId w:val="33"/>
      </w:numPr>
      <w:tabs>
        <w:tab w:val="left" w:pos="2835"/>
      </w:tabs>
      <w:spacing w:before="240" w:after="240"/>
      <w:ind w:left="2835" w:hanging="2835"/>
    </w:pPr>
    <w:rPr>
      <w:rFonts w:eastAsia="MS Mincho" w:cs="Times New Roman"/>
      <w:b/>
      <w:sz w:val="28"/>
      <w:szCs w:val="24"/>
      <w:lang w:eastAsia="ja-JP"/>
    </w:rPr>
  </w:style>
  <w:style w:type="paragraph" w:styleId="TableofFigures">
    <w:name w:val="table of figures"/>
    <w:basedOn w:val="Normal"/>
    <w:next w:val="Normal"/>
    <w:autoRedefine/>
    <w:uiPriority w:val="99"/>
    <w:rsid w:val="00C47CBC"/>
    <w:pPr>
      <w:numPr>
        <w:numId w:val="30"/>
      </w:numPr>
      <w:tabs>
        <w:tab w:val="right" w:pos="9639"/>
      </w:tabs>
      <w:spacing w:before="60" w:after="60"/>
      <w:ind w:right="284"/>
    </w:pPr>
    <w:rPr>
      <w:rFonts w:eastAsia="Times New Roman" w:cs="Times New Roman"/>
      <w:szCs w:val="24"/>
      <w:lang w:eastAsia="en-US"/>
    </w:rPr>
  </w:style>
  <w:style w:type="numbering" w:styleId="ArticleSection">
    <w:name w:val="Outline List 3"/>
    <w:basedOn w:val="NoList"/>
    <w:uiPriority w:val="99"/>
    <w:rsid w:val="00C47CBC"/>
    <w:pPr>
      <w:numPr>
        <w:numId w:val="22"/>
      </w:numPr>
    </w:pPr>
  </w:style>
  <w:style w:type="paragraph" w:customStyle="1" w:styleId="Default">
    <w:name w:val="Default"/>
    <w:uiPriority w:val="99"/>
    <w:rsid w:val="00181E27"/>
    <w:pPr>
      <w:autoSpaceDE w:val="0"/>
      <w:autoSpaceDN w:val="0"/>
      <w:adjustRightInd w:val="0"/>
    </w:pPr>
    <w:rPr>
      <w:rFonts w:eastAsia="MS Mincho"/>
      <w:color w:val="000000"/>
      <w:sz w:val="24"/>
      <w:szCs w:val="24"/>
      <w:lang w:val="en-US" w:eastAsia="ja-JP"/>
    </w:rPr>
  </w:style>
  <w:style w:type="paragraph" w:styleId="NormalWeb">
    <w:name w:val="Normal (Web)"/>
    <w:basedOn w:val="Normal"/>
    <w:uiPriority w:val="99"/>
    <w:rsid w:val="00181E27"/>
    <w:pPr>
      <w:spacing w:before="100" w:beforeAutospacing="1" w:after="100" w:afterAutospacing="1"/>
    </w:pPr>
    <w:rPr>
      <w:rFonts w:eastAsia="MS Mincho"/>
      <w:lang w:val="en-US" w:eastAsia="ja-JP"/>
    </w:rPr>
  </w:style>
  <w:style w:type="paragraph" w:styleId="Index1">
    <w:name w:val="index 1"/>
    <w:basedOn w:val="Normal"/>
    <w:next w:val="Normal"/>
    <w:autoRedefine/>
    <w:uiPriority w:val="99"/>
    <w:semiHidden/>
    <w:rsid w:val="00181E27"/>
    <w:pPr>
      <w:ind w:left="220" w:hanging="220"/>
    </w:pPr>
    <w:rPr>
      <w:rFonts w:eastAsia="MS Mincho" w:cs="Arial"/>
      <w:lang w:eastAsia="ja-JP"/>
    </w:rPr>
  </w:style>
  <w:style w:type="paragraph" w:styleId="MessageHeader">
    <w:name w:val="Message Header"/>
    <w:basedOn w:val="Normal"/>
    <w:link w:val="MessageHeaderChar"/>
    <w:uiPriority w:val="99"/>
    <w:rsid w:val="00252884"/>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link w:val="MessageHeader"/>
    <w:uiPriority w:val="99"/>
    <w:rsid w:val="00252884"/>
    <w:rPr>
      <w:rFonts w:ascii="Arial" w:hAnsi="Arial" w:cs="Arial"/>
      <w:sz w:val="24"/>
      <w:szCs w:val="24"/>
      <w:lang w:val="en-GB" w:eastAsia="en-US" w:bidi="ar-SA"/>
    </w:rPr>
  </w:style>
  <w:style w:type="character" w:customStyle="1" w:styleId="ActionItemChar1">
    <w:name w:val="Action Item Char1"/>
    <w:uiPriority w:val="99"/>
    <w:locked/>
    <w:rsid w:val="00C47CBC"/>
    <w:rPr>
      <w:rFonts w:ascii="Arial" w:eastAsia="Calibri" w:hAnsi="Arial" w:cs="Calibri"/>
      <w:b/>
      <w:i/>
      <w:iCs/>
      <w:sz w:val="22"/>
      <w:szCs w:val="22"/>
      <w:lang w:eastAsia="en-GB"/>
    </w:rPr>
  </w:style>
  <w:style w:type="paragraph" w:customStyle="1" w:styleId="RecTitle">
    <w:name w:val="Rec_Title"/>
    <w:basedOn w:val="Normal"/>
    <w:next w:val="Normal"/>
    <w:uiPriority w:val="99"/>
    <w:semiHidden/>
    <w:rsid w:val="00025899"/>
    <w:pPr>
      <w:keepNext/>
      <w:keepLines/>
      <w:tabs>
        <w:tab w:val="center" w:pos="4849"/>
        <w:tab w:val="right" w:pos="9696"/>
      </w:tabs>
      <w:spacing w:before="180"/>
      <w:jc w:val="center"/>
    </w:pPr>
    <w:rPr>
      <w:b/>
      <w:sz w:val="20"/>
      <w:szCs w:val="20"/>
    </w:rPr>
  </w:style>
  <w:style w:type="paragraph" w:customStyle="1" w:styleId="WGnumbering">
    <w:name w:val="WG numbering"/>
    <w:basedOn w:val="Normal"/>
    <w:uiPriority w:val="99"/>
    <w:rsid w:val="00C47CBC"/>
    <w:pPr>
      <w:numPr>
        <w:numId w:val="32"/>
      </w:numPr>
    </w:pPr>
  </w:style>
  <w:style w:type="paragraph" w:customStyle="1" w:styleId="AnnexTable">
    <w:name w:val="Annex Table"/>
    <w:basedOn w:val="Normal"/>
    <w:next w:val="Normal"/>
    <w:uiPriority w:val="99"/>
    <w:rsid w:val="00C47CBC"/>
    <w:pPr>
      <w:numPr>
        <w:numId w:val="19"/>
      </w:numPr>
      <w:tabs>
        <w:tab w:val="left" w:pos="1418"/>
      </w:tabs>
      <w:spacing w:before="120" w:after="120"/>
      <w:jc w:val="center"/>
    </w:pPr>
    <w:rPr>
      <w:i/>
    </w:rPr>
  </w:style>
  <w:style w:type="character" w:customStyle="1" w:styleId="PlainTextChar">
    <w:name w:val="Plain Text Char"/>
    <w:link w:val="PlainText"/>
    <w:uiPriority w:val="99"/>
    <w:semiHidden/>
    <w:locked/>
    <w:rsid w:val="00741B47"/>
    <w:rPr>
      <w:rFonts w:ascii="Courier New" w:hAnsi="Courier New" w:cs="Courier New"/>
      <w:lang w:eastAsia="da-DK"/>
    </w:rPr>
  </w:style>
  <w:style w:type="character" w:styleId="CommentReference">
    <w:name w:val="annotation reference"/>
    <w:uiPriority w:val="99"/>
    <w:rsid w:val="006649DB"/>
    <w:rPr>
      <w:sz w:val="16"/>
      <w:szCs w:val="16"/>
    </w:rPr>
  </w:style>
  <w:style w:type="paragraph" w:customStyle="1" w:styleId="StyleTableofFiguresJustifiedAfter6pt">
    <w:name w:val="Style Table of Figures + Justified After:  6 pt"/>
    <w:basedOn w:val="TableofFigures"/>
    <w:autoRedefine/>
    <w:uiPriority w:val="99"/>
    <w:rsid w:val="00025899"/>
    <w:pPr>
      <w:numPr>
        <w:numId w:val="35"/>
      </w:numPr>
      <w:ind w:left="567" w:right="-22" w:hanging="567"/>
    </w:pPr>
    <w:rPr>
      <w:szCs w:val="20"/>
    </w:rPr>
  </w:style>
  <w:style w:type="paragraph" w:styleId="NoSpacing">
    <w:name w:val="No Spacing"/>
    <w:uiPriority w:val="99"/>
    <w:rsid w:val="00025899"/>
    <w:rPr>
      <w:rFonts w:ascii="Arial" w:hAnsi="Arial"/>
      <w:sz w:val="22"/>
      <w:szCs w:val="24"/>
    </w:rPr>
  </w:style>
  <w:style w:type="paragraph" w:customStyle="1" w:styleId="Agenda3">
    <w:name w:val="Agenda3"/>
    <w:basedOn w:val="Normal"/>
    <w:uiPriority w:val="99"/>
    <w:rsid w:val="00C47CBC"/>
    <w:pPr>
      <w:numPr>
        <w:ilvl w:val="2"/>
        <w:numId w:val="15"/>
      </w:numPr>
      <w:tabs>
        <w:tab w:val="left" w:pos="2552"/>
      </w:tabs>
    </w:pPr>
    <w:rPr>
      <w:rFonts w:eastAsia="Times New Roman" w:cs="Arial"/>
      <w:lang w:val="fr-CA" w:eastAsia="en-US"/>
    </w:rPr>
  </w:style>
  <w:style w:type="character" w:customStyle="1" w:styleId="ActionMemberChar">
    <w:name w:val="Action Member Char"/>
    <w:link w:val="ActionMember"/>
    <w:uiPriority w:val="99"/>
    <w:locked/>
    <w:rsid w:val="00C47CBC"/>
    <w:rPr>
      <w:rFonts w:ascii="Arial" w:eastAsia="MS Mincho" w:hAnsi="Arial" w:cs="Calibri"/>
      <w:i/>
      <w:iCs/>
      <w:sz w:val="22"/>
      <w:szCs w:val="22"/>
      <w:lang w:eastAsia="ja-JP"/>
    </w:rPr>
  </w:style>
  <w:style w:type="paragraph" w:customStyle="1" w:styleId="Agenda30">
    <w:name w:val="Agenda 3"/>
    <w:basedOn w:val="Normal"/>
    <w:autoRedefine/>
    <w:uiPriority w:val="99"/>
    <w:rsid w:val="00C47CBC"/>
    <w:pPr>
      <w:numPr>
        <w:ilvl w:val="2"/>
        <w:numId w:val="13"/>
      </w:numPr>
      <w:tabs>
        <w:tab w:val="left" w:pos="7371"/>
      </w:tabs>
      <w:spacing w:after="120"/>
    </w:pPr>
    <w:rPr>
      <w:rFonts w:eastAsia="Times New Roman" w:cs="Times New Roman"/>
      <w:sz w:val="20"/>
      <w:szCs w:val="24"/>
      <w:lang w:eastAsia="en-US"/>
    </w:rPr>
  </w:style>
  <w:style w:type="paragraph" w:customStyle="1" w:styleId="AnnexFigure">
    <w:name w:val="Annex Figure"/>
    <w:basedOn w:val="Normal"/>
    <w:next w:val="Normal"/>
    <w:uiPriority w:val="99"/>
    <w:rsid w:val="00C47CBC"/>
    <w:pPr>
      <w:numPr>
        <w:numId w:val="17"/>
      </w:numPr>
      <w:spacing w:before="120" w:after="120"/>
      <w:jc w:val="center"/>
    </w:pPr>
    <w:rPr>
      <w:i/>
    </w:rPr>
  </w:style>
  <w:style w:type="paragraph" w:customStyle="1" w:styleId="AnnexHeading1">
    <w:name w:val="Annex Heading 1"/>
    <w:basedOn w:val="Normal"/>
    <w:next w:val="BodyText"/>
    <w:uiPriority w:val="99"/>
    <w:rsid w:val="00C47CBC"/>
    <w:pPr>
      <w:numPr>
        <w:numId w:val="18"/>
      </w:numPr>
      <w:spacing w:before="120" w:after="120"/>
    </w:pPr>
    <w:rPr>
      <w:rFonts w:cs="Arial"/>
      <w:b/>
      <w:caps/>
      <w:sz w:val="24"/>
    </w:rPr>
  </w:style>
  <w:style w:type="paragraph" w:customStyle="1" w:styleId="AnnexHeading2">
    <w:name w:val="Annex Heading 2"/>
    <w:basedOn w:val="Normal"/>
    <w:next w:val="BodyText"/>
    <w:uiPriority w:val="99"/>
    <w:rsid w:val="00C47CBC"/>
    <w:pPr>
      <w:numPr>
        <w:ilvl w:val="1"/>
        <w:numId w:val="18"/>
      </w:numPr>
      <w:spacing w:before="120" w:after="120"/>
    </w:pPr>
    <w:rPr>
      <w:rFonts w:cs="Arial"/>
      <w:b/>
    </w:rPr>
  </w:style>
  <w:style w:type="paragraph" w:customStyle="1" w:styleId="AnnexHeading3">
    <w:name w:val="Annex Heading 3"/>
    <w:basedOn w:val="Normal"/>
    <w:next w:val="Normal"/>
    <w:uiPriority w:val="99"/>
    <w:rsid w:val="00C47CBC"/>
    <w:pPr>
      <w:numPr>
        <w:ilvl w:val="2"/>
        <w:numId w:val="18"/>
      </w:numPr>
      <w:spacing w:before="120" w:after="120"/>
    </w:pPr>
    <w:rPr>
      <w:rFonts w:cs="Arial"/>
    </w:rPr>
  </w:style>
  <w:style w:type="paragraph" w:customStyle="1" w:styleId="AnnexHeading4">
    <w:name w:val="Annex Heading 4"/>
    <w:basedOn w:val="Normal"/>
    <w:next w:val="BodyText"/>
    <w:uiPriority w:val="99"/>
    <w:rsid w:val="00C47CBC"/>
    <w:pPr>
      <w:numPr>
        <w:ilvl w:val="3"/>
        <w:numId w:val="18"/>
      </w:numPr>
      <w:spacing w:before="120" w:after="120"/>
    </w:pPr>
    <w:rPr>
      <w:rFonts w:cs="Arial"/>
    </w:rPr>
  </w:style>
  <w:style w:type="paragraph" w:customStyle="1" w:styleId="Appendix">
    <w:name w:val="Appendix"/>
    <w:basedOn w:val="Normal"/>
    <w:next w:val="Normal"/>
    <w:uiPriority w:val="99"/>
    <w:rsid w:val="00C47CBC"/>
    <w:pPr>
      <w:numPr>
        <w:numId w:val="20"/>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uiPriority w:val="99"/>
    <w:rsid w:val="00C47CBC"/>
    <w:pPr>
      <w:numPr>
        <w:numId w:val="21"/>
      </w:numPr>
      <w:spacing w:before="120" w:after="120"/>
    </w:pPr>
    <w:rPr>
      <w:rFonts w:cs="Arial"/>
      <w:b/>
      <w:caps/>
      <w:sz w:val="24"/>
    </w:rPr>
  </w:style>
  <w:style w:type="paragraph" w:customStyle="1" w:styleId="AppendixHeading2">
    <w:name w:val="Appendix Heading 2"/>
    <w:basedOn w:val="Normal"/>
    <w:next w:val="BodyText"/>
    <w:uiPriority w:val="99"/>
    <w:rsid w:val="00C47CBC"/>
    <w:pPr>
      <w:numPr>
        <w:ilvl w:val="1"/>
        <w:numId w:val="21"/>
      </w:numPr>
      <w:spacing w:before="120" w:after="120"/>
    </w:pPr>
    <w:rPr>
      <w:rFonts w:cs="Arial"/>
      <w:b/>
    </w:rPr>
  </w:style>
  <w:style w:type="paragraph" w:customStyle="1" w:styleId="AppendixHeading3">
    <w:name w:val="Appendix Heading 3"/>
    <w:basedOn w:val="Normal"/>
    <w:next w:val="Normal"/>
    <w:uiPriority w:val="99"/>
    <w:rsid w:val="00C47CBC"/>
    <w:pPr>
      <w:numPr>
        <w:ilvl w:val="2"/>
        <w:numId w:val="21"/>
      </w:numPr>
      <w:spacing w:before="120" w:after="120"/>
    </w:pPr>
    <w:rPr>
      <w:rFonts w:cs="Arial"/>
    </w:rPr>
  </w:style>
  <w:style w:type="paragraph" w:customStyle="1" w:styleId="AppendixHeading4">
    <w:name w:val="Appendix Heading 4"/>
    <w:basedOn w:val="Normal"/>
    <w:next w:val="BodyText"/>
    <w:uiPriority w:val="99"/>
    <w:rsid w:val="00C47CBC"/>
    <w:pPr>
      <w:numPr>
        <w:ilvl w:val="3"/>
        <w:numId w:val="21"/>
      </w:numPr>
      <w:spacing w:before="120" w:after="120"/>
    </w:pPr>
    <w:rPr>
      <w:rFonts w:cs="Arial"/>
    </w:rPr>
  </w:style>
  <w:style w:type="paragraph" w:styleId="BodyTextIndent2">
    <w:name w:val="Body Text Indent 2"/>
    <w:basedOn w:val="Normal"/>
    <w:link w:val="BodyTextIndent2Char"/>
    <w:uiPriority w:val="99"/>
    <w:rsid w:val="00C47CBC"/>
    <w:pPr>
      <w:spacing w:after="120"/>
      <w:ind w:left="1134"/>
      <w:jc w:val="both"/>
    </w:pPr>
    <w:rPr>
      <w:lang w:eastAsia="de-DE"/>
    </w:rPr>
  </w:style>
  <w:style w:type="character" w:customStyle="1" w:styleId="BodyTextIndent2Char">
    <w:name w:val="Body Text Indent 2 Char"/>
    <w:link w:val="BodyTextIndent2"/>
    <w:uiPriority w:val="99"/>
    <w:rsid w:val="00C47CBC"/>
    <w:rPr>
      <w:rFonts w:ascii="Arial" w:eastAsia="Calibri" w:hAnsi="Arial" w:cs="Calibri"/>
      <w:sz w:val="22"/>
      <w:szCs w:val="22"/>
      <w:lang w:eastAsia="de-DE"/>
    </w:rPr>
  </w:style>
  <w:style w:type="paragraph" w:customStyle="1" w:styleId="equation">
    <w:name w:val="equation"/>
    <w:basedOn w:val="Normal"/>
    <w:next w:val="BodyText"/>
    <w:rsid w:val="00C47CBC"/>
    <w:pPr>
      <w:keepNext/>
      <w:numPr>
        <w:numId w:val="24"/>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uiPriority w:val="99"/>
    <w:rsid w:val="00C47CBC"/>
    <w:pPr>
      <w:numPr>
        <w:numId w:val="25"/>
      </w:numPr>
      <w:spacing w:before="120" w:after="120"/>
      <w:jc w:val="center"/>
    </w:pPr>
    <w:rPr>
      <w:i/>
      <w:szCs w:val="20"/>
    </w:rPr>
  </w:style>
  <w:style w:type="paragraph" w:customStyle="1" w:styleId="List1indent1text">
    <w:name w:val="List 1 indent 1 text"/>
    <w:basedOn w:val="Normal"/>
    <w:uiPriority w:val="99"/>
    <w:rsid w:val="00C47CBC"/>
    <w:pPr>
      <w:spacing w:after="120"/>
      <w:ind w:left="1134"/>
      <w:jc w:val="both"/>
    </w:pPr>
    <w:rPr>
      <w:rFonts w:cs="Arial"/>
      <w:lang w:eastAsia="fr-FR"/>
    </w:rPr>
  </w:style>
  <w:style w:type="paragraph" w:styleId="ListNumber">
    <w:name w:val="List Number"/>
    <w:basedOn w:val="Normal"/>
    <w:uiPriority w:val="99"/>
    <w:rsid w:val="00C47CBC"/>
    <w:pPr>
      <w:numPr>
        <w:numId w:val="27"/>
      </w:numPr>
    </w:pPr>
  </w:style>
  <w:style w:type="paragraph" w:styleId="ListNumber2">
    <w:name w:val="List Number 2"/>
    <w:basedOn w:val="Normal"/>
    <w:uiPriority w:val="99"/>
    <w:rsid w:val="00C47CBC"/>
    <w:pPr>
      <w:numPr>
        <w:numId w:val="28"/>
      </w:numPr>
    </w:pPr>
  </w:style>
  <w:style w:type="paragraph" w:styleId="Quote">
    <w:name w:val="Quote"/>
    <w:basedOn w:val="Normal"/>
    <w:link w:val="QuoteChar"/>
    <w:uiPriority w:val="99"/>
    <w:rsid w:val="00C47CBC"/>
    <w:pPr>
      <w:spacing w:before="60" w:after="60"/>
      <w:ind w:left="567" w:right="935"/>
      <w:jc w:val="both"/>
    </w:pPr>
    <w:rPr>
      <w:i/>
    </w:rPr>
  </w:style>
  <w:style w:type="character" w:customStyle="1" w:styleId="QuoteChar">
    <w:name w:val="Quote Char"/>
    <w:link w:val="Quote"/>
    <w:uiPriority w:val="99"/>
    <w:rsid w:val="00C47CBC"/>
    <w:rPr>
      <w:rFonts w:ascii="Arial" w:eastAsia="Calibri" w:hAnsi="Arial" w:cs="Calibri"/>
      <w:i/>
      <w:sz w:val="22"/>
      <w:szCs w:val="22"/>
    </w:rPr>
  </w:style>
  <w:style w:type="character" w:customStyle="1" w:styleId="StyleFootnoteReference115ptBlack">
    <w:name w:val="Style Footnote Reference + 11.5 pt Black"/>
    <w:uiPriority w:val="99"/>
    <w:rsid w:val="00025899"/>
    <w:rPr>
      <w:rFonts w:ascii="Arial" w:hAnsi="Arial"/>
      <w:color w:val="000000"/>
      <w:sz w:val="23"/>
    </w:rPr>
  </w:style>
  <w:style w:type="paragraph" w:customStyle="1" w:styleId="Recallings">
    <w:name w:val="Recallings"/>
    <w:basedOn w:val="BodyText"/>
    <w:uiPriority w:val="99"/>
    <w:rsid w:val="00025899"/>
    <w:pPr>
      <w:spacing w:before="240"/>
      <w:ind w:left="425"/>
    </w:pPr>
    <w:rPr>
      <w:rFonts w:cs="Arial"/>
    </w:rPr>
  </w:style>
  <w:style w:type="paragraph" w:customStyle="1" w:styleId="References">
    <w:name w:val="References"/>
    <w:basedOn w:val="Normal"/>
    <w:uiPriority w:val="99"/>
    <w:rsid w:val="00C47CBC"/>
    <w:pPr>
      <w:numPr>
        <w:numId w:val="29"/>
      </w:numPr>
      <w:spacing w:after="120"/>
    </w:pPr>
    <w:rPr>
      <w:szCs w:val="20"/>
    </w:rPr>
  </w:style>
  <w:style w:type="paragraph" w:customStyle="1" w:styleId="Table">
    <w:name w:val="Table_#"/>
    <w:basedOn w:val="Normal"/>
    <w:next w:val="Normal"/>
    <w:uiPriority w:val="99"/>
    <w:qFormat/>
    <w:rsid w:val="00C47CBC"/>
    <w:pPr>
      <w:numPr>
        <w:numId w:val="31"/>
      </w:numPr>
      <w:spacing w:before="120" w:after="120"/>
      <w:jc w:val="center"/>
    </w:pPr>
    <w:rPr>
      <w:i/>
      <w:szCs w:val="20"/>
    </w:rPr>
  </w:style>
  <w:style w:type="paragraph" w:customStyle="1" w:styleId="RecommendsNo">
    <w:name w:val="Recommends No"/>
    <w:basedOn w:val="Normal"/>
    <w:uiPriority w:val="99"/>
    <w:rsid w:val="00025899"/>
    <w:pPr>
      <w:spacing w:after="120"/>
      <w:ind w:left="992" w:hanging="567"/>
      <w:jc w:val="both"/>
    </w:pPr>
  </w:style>
  <w:style w:type="paragraph" w:customStyle="1" w:styleId="Bullettable">
    <w:name w:val="Bullet table"/>
    <w:basedOn w:val="Normal"/>
    <w:uiPriority w:val="99"/>
    <w:rsid w:val="00D11EDD"/>
    <w:pPr>
      <w:numPr>
        <w:numId w:val="34"/>
      </w:numPr>
    </w:pPr>
  </w:style>
  <w:style w:type="paragraph" w:customStyle="1" w:styleId="THECOUNCIL">
    <w:name w:val="THE COUNCIL"/>
    <w:basedOn w:val="BodyText"/>
    <w:uiPriority w:val="99"/>
    <w:rsid w:val="00025899"/>
    <w:rPr>
      <w:b/>
      <w:sz w:val="28"/>
    </w:rPr>
  </w:style>
  <w:style w:type="paragraph" w:customStyle="1" w:styleId="Maintext">
    <w:name w:val="Main text"/>
    <w:basedOn w:val="Normal"/>
    <w:uiPriority w:val="99"/>
    <w:rsid w:val="00025899"/>
    <w:pPr>
      <w:spacing w:after="120"/>
      <w:jc w:val="both"/>
    </w:pPr>
    <w:rPr>
      <w:rFonts w:eastAsia="MS Mincho" w:cs="Times New Roman"/>
      <w:szCs w:val="24"/>
      <w:lang w:eastAsia="ja-JP"/>
    </w:rPr>
  </w:style>
  <w:style w:type="character" w:styleId="IntenseEmphasis">
    <w:name w:val="Intense Emphasis"/>
    <w:basedOn w:val="DefaultParagraphFont"/>
    <w:uiPriority w:val="21"/>
    <w:rsid w:val="002D11AF"/>
    <w:rPr>
      <w:b/>
      <w:bCs/>
      <w:i/>
      <w:iCs/>
      <w:color w:val="4F81BD" w:themeColor="accent1"/>
    </w:rPr>
  </w:style>
  <w:style w:type="paragraph" w:customStyle="1" w:styleId="AnnexHead4">
    <w:name w:val="Annex Head 4"/>
    <w:basedOn w:val="Normal"/>
    <w:next w:val="Normal"/>
    <w:uiPriority w:val="99"/>
    <w:rsid w:val="00405D89"/>
    <w:pPr>
      <w:numPr>
        <w:ilvl w:val="3"/>
        <w:numId w:val="1"/>
      </w:numPr>
      <w:tabs>
        <w:tab w:val="num" w:pos="1132"/>
      </w:tabs>
      <w:ind w:left="1132" w:hanging="1132"/>
    </w:pPr>
    <w:rPr>
      <w:rFonts w:eastAsia="MS ??"/>
    </w:rPr>
  </w:style>
  <w:style w:type="paragraph" w:styleId="BodyText2">
    <w:name w:val="Body Text 2"/>
    <w:basedOn w:val="Normal"/>
    <w:link w:val="BodyText2Char"/>
    <w:uiPriority w:val="99"/>
    <w:rsid w:val="00405D89"/>
    <w:pPr>
      <w:spacing w:line="480" w:lineRule="auto"/>
    </w:pPr>
    <w:rPr>
      <w:rFonts w:eastAsia="MS ??"/>
    </w:rPr>
  </w:style>
  <w:style w:type="character" w:customStyle="1" w:styleId="BodyText2Char">
    <w:name w:val="Body Text 2 Char"/>
    <w:basedOn w:val="DefaultParagraphFont"/>
    <w:link w:val="BodyText2"/>
    <w:uiPriority w:val="99"/>
    <w:rsid w:val="00405D89"/>
    <w:rPr>
      <w:rFonts w:ascii="Arial" w:eastAsia="MS ??" w:hAnsi="Arial" w:cs="Calibri"/>
      <w:sz w:val="22"/>
      <w:szCs w:val="22"/>
      <w:lang w:eastAsia="en-GB"/>
    </w:rPr>
  </w:style>
  <w:style w:type="character" w:styleId="BookTitle">
    <w:name w:val="Book Title"/>
    <w:basedOn w:val="DefaultParagraphFont"/>
    <w:uiPriority w:val="99"/>
    <w:rsid w:val="00405D89"/>
    <w:rPr>
      <w:rFonts w:cs="Times New Roman"/>
      <w:b/>
      <w:bCs/>
      <w:smallCaps/>
      <w:spacing w:val="5"/>
    </w:rPr>
  </w:style>
  <w:style w:type="paragraph" w:customStyle="1" w:styleId="ActionItemSec">
    <w:name w:val="Action Item Sec"/>
    <w:basedOn w:val="ActionItem"/>
    <w:uiPriority w:val="99"/>
    <w:rsid w:val="00405D89"/>
    <w:pPr>
      <w:spacing w:before="120" w:after="120"/>
    </w:pPr>
    <w:rPr>
      <w:rFonts w:ascii="Times New Roman" w:eastAsia="MS ??" w:hAnsi="Times New Roman"/>
      <w:iCs/>
      <w:sz w:val="20"/>
      <w:szCs w:val="20"/>
      <w:lang w:val="en-AU" w:eastAsia="en-AU"/>
    </w:rPr>
  </w:style>
  <w:style w:type="paragraph" w:customStyle="1" w:styleId="ActionWWA">
    <w:name w:val="Action WWA"/>
    <w:basedOn w:val="Normal"/>
    <w:next w:val="BodyText"/>
    <w:qFormat/>
    <w:rsid w:val="00C90CF8"/>
    <w:pPr>
      <w:spacing w:before="120" w:after="120"/>
      <w:jc w:val="both"/>
    </w:pPr>
    <w:rPr>
      <w:rFonts w:eastAsiaTheme="minorEastAsia" w:cs="Arial"/>
      <w: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54430">
      <w:bodyDiv w:val="1"/>
      <w:marLeft w:val="0"/>
      <w:marRight w:val="0"/>
      <w:marTop w:val="0"/>
      <w:marBottom w:val="0"/>
      <w:divBdr>
        <w:top w:val="none" w:sz="0" w:space="0" w:color="auto"/>
        <w:left w:val="none" w:sz="0" w:space="0" w:color="auto"/>
        <w:bottom w:val="none" w:sz="0" w:space="0" w:color="auto"/>
        <w:right w:val="none" w:sz="0" w:space="0" w:color="auto"/>
      </w:divBdr>
      <w:divsChild>
        <w:div w:id="2066179329">
          <w:marLeft w:val="0"/>
          <w:marRight w:val="0"/>
          <w:marTop w:val="0"/>
          <w:marBottom w:val="0"/>
          <w:divBdr>
            <w:top w:val="none" w:sz="0" w:space="0" w:color="auto"/>
            <w:left w:val="none" w:sz="0" w:space="0" w:color="auto"/>
            <w:bottom w:val="none" w:sz="0" w:space="0" w:color="auto"/>
            <w:right w:val="none" w:sz="0" w:space="0" w:color="auto"/>
          </w:divBdr>
          <w:divsChild>
            <w:div w:id="1348828121">
              <w:marLeft w:val="0"/>
              <w:marRight w:val="0"/>
              <w:marTop w:val="0"/>
              <w:marBottom w:val="0"/>
              <w:divBdr>
                <w:top w:val="none" w:sz="0" w:space="0" w:color="auto"/>
                <w:left w:val="none" w:sz="0" w:space="0" w:color="auto"/>
                <w:bottom w:val="none" w:sz="0" w:space="0" w:color="auto"/>
                <w:right w:val="none" w:sz="0" w:space="0" w:color="auto"/>
              </w:divBdr>
            </w:div>
            <w:div w:id="135307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0877">
      <w:bodyDiv w:val="1"/>
      <w:marLeft w:val="0"/>
      <w:marRight w:val="0"/>
      <w:marTop w:val="0"/>
      <w:marBottom w:val="0"/>
      <w:divBdr>
        <w:top w:val="none" w:sz="0" w:space="0" w:color="auto"/>
        <w:left w:val="none" w:sz="0" w:space="0" w:color="auto"/>
        <w:bottom w:val="none" w:sz="0" w:space="0" w:color="auto"/>
        <w:right w:val="none" w:sz="0" w:space="0" w:color="auto"/>
      </w:divBdr>
    </w:div>
    <w:div w:id="348678049">
      <w:bodyDiv w:val="1"/>
      <w:marLeft w:val="0"/>
      <w:marRight w:val="0"/>
      <w:marTop w:val="0"/>
      <w:marBottom w:val="0"/>
      <w:divBdr>
        <w:top w:val="none" w:sz="0" w:space="0" w:color="auto"/>
        <w:left w:val="none" w:sz="0" w:space="0" w:color="auto"/>
        <w:bottom w:val="none" w:sz="0" w:space="0" w:color="auto"/>
        <w:right w:val="none" w:sz="0" w:space="0" w:color="auto"/>
      </w:divBdr>
    </w:div>
    <w:div w:id="465855432">
      <w:bodyDiv w:val="1"/>
      <w:marLeft w:val="0"/>
      <w:marRight w:val="0"/>
      <w:marTop w:val="0"/>
      <w:marBottom w:val="0"/>
      <w:divBdr>
        <w:top w:val="none" w:sz="0" w:space="0" w:color="auto"/>
        <w:left w:val="none" w:sz="0" w:space="0" w:color="auto"/>
        <w:bottom w:val="none" w:sz="0" w:space="0" w:color="auto"/>
        <w:right w:val="none" w:sz="0" w:space="0" w:color="auto"/>
      </w:divBdr>
      <w:divsChild>
        <w:div w:id="55518169">
          <w:blockQuote w:val="1"/>
          <w:marLeft w:val="720"/>
          <w:marRight w:val="720"/>
          <w:marTop w:val="100"/>
          <w:marBottom w:val="100"/>
          <w:divBdr>
            <w:top w:val="none" w:sz="0" w:space="0" w:color="auto"/>
            <w:left w:val="none" w:sz="0" w:space="0" w:color="auto"/>
            <w:bottom w:val="none" w:sz="0" w:space="0" w:color="auto"/>
            <w:right w:val="none" w:sz="0" w:space="0" w:color="auto"/>
          </w:divBdr>
        </w:div>
        <w:div w:id="1321613742">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757688">
          <w:blockQuote w:val="1"/>
          <w:marLeft w:val="720"/>
          <w:marRight w:val="720"/>
          <w:marTop w:val="100"/>
          <w:marBottom w:val="100"/>
          <w:divBdr>
            <w:top w:val="none" w:sz="0" w:space="0" w:color="auto"/>
            <w:left w:val="none" w:sz="0" w:space="0" w:color="auto"/>
            <w:bottom w:val="none" w:sz="0" w:space="0" w:color="auto"/>
            <w:right w:val="none" w:sz="0" w:space="0" w:color="auto"/>
          </w:divBdr>
        </w:div>
        <w:div w:id="20826714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8058148">
      <w:bodyDiv w:val="1"/>
      <w:marLeft w:val="0"/>
      <w:marRight w:val="0"/>
      <w:marTop w:val="0"/>
      <w:marBottom w:val="0"/>
      <w:divBdr>
        <w:top w:val="none" w:sz="0" w:space="0" w:color="auto"/>
        <w:left w:val="none" w:sz="0" w:space="0" w:color="auto"/>
        <w:bottom w:val="none" w:sz="0" w:space="0" w:color="auto"/>
        <w:right w:val="none" w:sz="0" w:space="0" w:color="auto"/>
      </w:divBdr>
      <w:divsChild>
        <w:div w:id="1346635720">
          <w:marLeft w:val="0"/>
          <w:marRight w:val="0"/>
          <w:marTop w:val="0"/>
          <w:marBottom w:val="0"/>
          <w:divBdr>
            <w:top w:val="none" w:sz="0" w:space="0" w:color="auto"/>
            <w:left w:val="none" w:sz="0" w:space="0" w:color="auto"/>
            <w:bottom w:val="none" w:sz="0" w:space="0" w:color="auto"/>
            <w:right w:val="none" w:sz="0" w:space="0" w:color="auto"/>
          </w:divBdr>
          <w:divsChild>
            <w:div w:id="8256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989738">
      <w:bodyDiv w:val="1"/>
      <w:marLeft w:val="0"/>
      <w:marRight w:val="0"/>
      <w:marTop w:val="0"/>
      <w:marBottom w:val="0"/>
      <w:divBdr>
        <w:top w:val="none" w:sz="0" w:space="0" w:color="auto"/>
        <w:left w:val="none" w:sz="0" w:space="0" w:color="auto"/>
        <w:bottom w:val="none" w:sz="0" w:space="0" w:color="auto"/>
        <w:right w:val="none" w:sz="0" w:space="0" w:color="auto"/>
      </w:divBdr>
    </w:div>
    <w:div w:id="664358797">
      <w:bodyDiv w:val="1"/>
      <w:marLeft w:val="0"/>
      <w:marRight w:val="0"/>
      <w:marTop w:val="0"/>
      <w:marBottom w:val="0"/>
      <w:divBdr>
        <w:top w:val="none" w:sz="0" w:space="0" w:color="auto"/>
        <w:left w:val="none" w:sz="0" w:space="0" w:color="auto"/>
        <w:bottom w:val="none" w:sz="0" w:space="0" w:color="auto"/>
        <w:right w:val="none" w:sz="0" w:space="0" w:color="auto"/>
      </w:divBdr>
    </w:div>
    <w:div w:id="1232694061">
      <w:bodyDiv w:val="1"/>
      <w:marLeft w:val="0"/>
      <w:marRight w:val="0"/>
      <w:marTop w:val="0"/>
      <w:marBottom w:val="0"/>
      <w:divBdr>
        <w:top w:val="none" w:sz="0" w:space="0" w:color="auto"/>
        <w:left w:val="none" w:sz="0" w:space="0" w:color="auto"/>
        <w:bottom w:val="none" w:sz="0" w:space="0" w:color="auto"/>
        <w:right w:val="none" w:sz="0" w:space="0" w:color="auto"/>
      </w:divBdr>
      <w:divsChild>
        <w:div w:id="879440117">
          <w:marLeft w:val="0"/>
          <w:marRight w:val="0"/>
          <w:marTop w:val="0"/>
          <w:marBottom w:val="0"/>
          <w:divBdr>
            <w:top w:val="none" w:sz="0" w:space="0" w:color="auto"/>
            <w:left w:val="none" w:sz="0" w:space="0" w:color="auto"/>
            <w:bottom w:val="none" w:sz="0" w:space="0" w:color="auto"/>
            <w:right w:val="none" w:sz="0" w:space="0" w:color="auto"/>
          </w:divBdr>
          <w:divsChild>
            <w:div w:id="259527840">
              <w:marLeft w:val="0"/>
              <w:marRight w:val="0"/>
              <w:marTop w:val="0"/>
              <w:marBottom w:val="0"/>
              <w:divBdr>
                <w:top w:val="none" w:sz="0" w:space="0" w:color="auto"/>
                <w:left w:val="none" w:sz="0" w:space="0" w:color="auto"/>
                <w:bottom w:val="none" w:sz="0" w:space="0" w:color="auto"/>
                <w:right w:val="none" w:sz="0" w:space="0" w:color="auto"/>
              </w:divBdr>
            </w:div>
            <w:div w:id="442380398">
              <w:marLeft w:val="0"/>
              <w:marRight w:val="0"/>
              <w:marTop w:val="0"/>
              <w:marBottom w:val="0"/>
              <w:divBdr>
                <w:top w:val="none" w:sz="0" w:space="0" w:color="auto"/>
                <w:left w:val="none" w:sz="0" w:space="0" w:color="auto"/>
                <w:bottom w:val="none" w:sz="0" w:space="0" w:color="auto"/>
                <w:right w:val="none" w:sz="0" w:space="0" w:color="auto"/>
              </w:divBdr>
            </w:div>
            <w:div w:id="464592532">
              <w:marLeft w:val="0"/>
              <w:marRight w:val="0"/>
              <w:marTop w:val="0"/>
              <w:marBottom w:val="0"/>
              <w:divBdr>
                <w:top w:val="none" w:sz="0" w:space="0" w:color="auto"/>
                <w:left w:val="none" w:sz="0" w:space="0" w:color="auto"/>
                <w:bottom w:val="none" w:sz="0" w:space="0" w:color="auto"/>
                <w:right w:val="none" w:sz="0" w:space="0" w:color="auto"/>
              </w:divBdr>
            </w:div>
            <w:div w:id="494222951">
              <w:marLeft w:val="0"/>
              <w:marRight w:val="0"/>
              <w:marTop w:val="0"/>
              <w:marBottom w:val="0"/>
              <w:divBdr>
                <w:top w:val="none" w:sz="0" w:space="0" w:color="auto"/>
                <w:left w:val="none" w:sz="0" w:space="0" w:color="auto"/>
                <w:bottom w:val="none" w:sz="0" w:space="0" w:color="auto"/>
                <w:right w:val="none" w:sz="0" w:space="0" w:color="auto"/>
              </w:divBdr>
            </w:div>
            <w:div w:id="1472871121">
              <w:marLeft w:val="0"/>
              <w:marRight w:val="0"/>
              <w:marTop w:val="0"/>
              <w:marBottom w:val="0"/>
              <w:divBdr>
                <w:top w:val="none" w:sz="0" w:space="0" w:color="auto"/>
                <w:left w:val="none" w:sz="0" w:space="0" w:color="auto"/>
                <w:bottom w:val="none" w:sz="0" w:space="0" w:color="auto"/>
                <w:right w:val="none" w:sz="0" w:space="0" w:color="auto"/>
              </w:divBdr>
            </w:div>
            <w:div w:id="204309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794679">
      <w:bodyDiv w:val="1"/>
      <w:marLeft w:val="0"/>
      <w:marRight w:val="0"/>
      <w:marTop w:val="0"/>
      <w:marBottom w:val="0"/>
      <w:divBdr>
        <w:top w:val="none" w:sz="0" w:space="0" w:color="auto"/>
        <w:left w:val="none" w:sz="0" w:space="0" w:color="auto"/>
        <w:bottom w:val="none" w:sz="0" w:space="0" w:color="auto"/>
        <w:right w:val="none" w:sz="0" w:space="0" w:color="auto"/>
      </w:divBdr>
      <w:divsChild>
        <w:div w:id="788280783">
          <w:marLeft w:val="0"/>
          <w:marRight w:val="0"/>
          <w:marTop w:val="0"/>
          <w:marBottom w:val="0"/>
          <w:divBdr>
            <w:top w:val="none" w:sz="0" w:space="0" w:color="auto"/>
            <w:left w:val="none" w:sz="0" w:space="0" w:color="auto"/>
            <w:bottom w:val="none" w:sz="0" w:space="0" w:color="auto"/>
            <w:right w:val="none" w:sz="0" w:space="0" w:color="auto"/>
          </w:divBdr>
          <w:divsChild>
            <w:div w:id="911621416">
              <w:marLeft w:val="0"/>
              <w:marRight w:val="0"/>
              <w:marTop w:val="0"/>
              <w:marBottom w:val="0"/>
              <w:divBdr>
                <w:top w:val="none" w:sz="0" w:space="0" w:color="auto"/>
                <w:left w:val="none" w:sz="0" w:space="0" w:color="auto"/>
                <w:bottom w:val="none" w:sz="0" w:space="0" w:color="auto"/>
                <w:right w:val="none" w:sz="0" w:space="0" w:color="auto"/>
              </w:divBdr>
            </w:div>
            <w:div w:id="97445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256995">
      <w:bodyDiv w:val="1"/>
      <w:marLeft w:val="0"/>
      <w:marRight w:val="0"/>
      <w:marTop w:val="0"/>
      <w:marBottom w:val="0"/>
      <w:divBdr>
        <w:top w:val="none" w:sz="0" w:space="0" w:color="auto"/>
        <w:left w:val="none" w:sz="0" w:space="0" w:color="auto"/>
        <w:bottom w:val="none" w:sz="0" w:space="0" w:color="auto"/>
        <w:right w:val="none" w:sz="0" w:space="0" w:color="auto"/>
      </w:divBdr>
      <w:divsChild>
        <w:div w:id="1344166904">
          <w:marLeft w:val="0"/>
          <w:marRight w:val="0"/>
          <w:marTop w:val="0"/>
          <w:marBottom w:val="0"/>
          <w:divBdr>
            <w:top w:val="none" w:sz="0" w:space="0" w:color="auto"/>
            <w:left w:val="none" w:sz="0" w:space="0" w:color="auto"/>
            <w:bottom w:val="none" w:sz="0" w:space="0" w:color="auto"/>
            <w:right w:val="none" w:sz="0" w:space="0" w:color="auto"/>
          </w:divBdr>
          <w:divsChild>
            <w:div w:id="152288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175387">
      <w:bodyDiv w:val="1"/>
      <w:marLeft w:val="0"/>
      <w:marRight w:val="0"/>
      <w:marTop w:val="0"/>
      <w:marBottom w:val="0"/>
      <w:divBdr>
        <w:top w:val="none" w:sz="0" w:space="0" w:color="auto"/>
        <w:left w:val="none" w:sz="0" w:space="0" w:color="auto"/>
        <w:bottom w:val="none" w:sz="0" w:space="0" w:color="auto"/>
        <w:right w:val="none" w:sz="0" w:space="0" w:color="auto"/>
      </w:divBdr>
    </w:div>
    <w:div w:id="1854297948">
      <w:bodyDiv w:val="1"/>
      <w:marLeft w:val="0"/>
      <w:marRight w:val="0"/>
      <w:marTop w:val="0"/>
      <w:marBottom w:val="0"/>
      <w:divBdr>
        <w:top w:val="none" w:sz="0" w:space="0" w:color="auto"/>
        <w:left w:val="none" w:sz="0" w:space="0" w:color="auto"/>
        <w:bottom w:val="none" w:sz="0" w:space="0" w:color="auto"/>
        <w:right w:val="none" w:sz="0" w:space="0" w:color="auto"/>
      </w:divBdr>
    </w:div>
    <w:div w:id="1876842178">
      <w:bodyDiv w:val="1"/>
      <w:marLeft w:val="0"/>
      <w:marRight w:val="0"/>
      <w:marTop w:val="0"/>
      <w:marBottom w:val="0"/>
      <w:divBdr>
        <w:top w:val="none" w:sz="0" w:space="0" w:color="auto"/>
        <w:left w:val="none" w:sz="0" w:space="0" w:color="auto"/>
        <w:bottom w:val="none" w:sz="0" w:space="0" w:color="auto"/>
        <w:right w:val="none" w:sz="0" w:space="0" w:color="auto"/>
      </w:divBdr>
      <w:divsChild>
        <w:div w:id="40291893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luenergy-ag.net/English/tech_wind.html" TargetMode="External"/><Relationship Id="rId12" Type="http://schemas.openxmlformats.org/officeDocument/2006/relationships/hyperlink" Target="http://www.iala-aism.org/wiki/ialawiki" TargetMode="External"/><Relationship Id="rId13" Type="http://schemas.openxmlformats.org/officeDocument/2006/relationships/hyperlink" Target="mailto:t@iala-aism.org"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FE464-8655-7245-9F86-28866ECEB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768</TotalTime>
  <Pages>63</Pages>
  <Words>21658</Words>
  <Characters>123457</Characters>
  <Application>Microsoft Macintosh Word</Application>
  <DocSecurity>0</DocSecurity>
  <Lines>1028</Lines>
  <Paragraphs>289</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144826</CharactersWithSpaces>
  <SharedDoc>false</SharedDoc>
  <HLinks>
    <vt:vector size="1350" baseType="variant">
      <vt:variant>
        <vt:i4>1179651</vt:i4>
      </vt:variant>
      <vt:variant>
        <vt:i4>1319</vt:i4>
      </vt:variant>
      <vt:variant>
        <vt:i4>0</vt:i4>
      </vt:variant>
      <vt:variant>
        <vt:i4>5</vt:i4>
      </vt:variant>
      <vt:variant>
        <vt:lpwstr/>
      </vt:variant>
      <vt:variant>
        <vt:lpwstr>_Toc306440113</vt:lpwstr>
      </vt:variant>
      <vt:variant>
        <vt:i4>1179650</vt:i4>
      </vt:variant>
      <vt:variant>
        <vt:i4>1313</vt:i4>
      </vt:variant>
      <vt:variant>
        <vt:i4>0</vt:i4>
      </vt:variant>
      <vt:variant>
        <vt:i4>5</vt:i4>
      </vt:variant>
      <vt:variant>
        <vt:lpwstr/>
      </vt:variant>
      <vt:variant>
        <vt:lpwstr>_Toc306440112</vt:lpwstr>
      </vt:variant>
      <vt:variant>
        <vt:i4>1179649</vt:i4>
      </vt:variant>
      <vt:variant>
        <vt:i4>1307</vt:i4>
      </vt:variant>
      <vt:variant>
        <vt:i4>0</vt:i4>
      </vt:variant>
      <vt:variant>
        <vt:i4>5</vt:i4>
      </vt:variant>
      <vt:variant>
        <vt:lpwstr/>
      </vt:variant>
      <vt:variant>
        <vt:lpwstr>_Toc306440111</vt:lpwstr>
      </vt:variant>
      <vt:variant>
        <vt:i4>1179648</vt:i4>
      </vt:variant>
      <vt:variant>
        <vt:i4>1301</vt:i4>
      </vt:variant>
      <vt:variant>
        <vt:i4>0</vt:i4>
      </vt:variant>
      <vt:variant>
        <vt:i4>5</vt:i4>
      </vt:variant>
      <vt:variant>
        <vt:lpwstr/>
      </vt:variant>
      <vt:variant>
        <vt:lpwstr>_Toc306440110</vt:lpwstr>
      </vt:variant>
      <vt:variant>
        <vt:i4>1245193</vt:i4>
      </vt:variant>
      <vt:variant>
        <vt:i4>1295</vt:i4>
      </vt:variant>
      <vt:variant>
        <vt:i4>0</vt:i4>
      </vt:variant>
      <vt:variant>
        <vt:i4>5</vt:i4>
      </vt:variant>
      <vt:variant>
        <vt:lpwstr/>
      </vt:variant>
      <vt:variant>
        <vt:lpwstr>_Toc306440109</vt:lpwstr>
      </vt:variant>
      <vt:variant>
        <vt:i4>1245192</vt:i4>
      </vt:variant>
      <vt:variant>
        <vt:i4>1289</vt:i4>
      </vt:variant>
      <vt:variant>
        <vt:i4>0</vt:i4>
      </vt:variant>
      <vt:variant>
        <vt:i4>5</vt:i4>
      </vt:variant>
      <vt:variant>
        <vt:lpwstr/>
      </vt:variant>
      <vt:variant>
        <vt:lpwstr>_Toc306440108</vt:lpwstr>
      </vt:variant>
      <vt:variant>
        <vt:i4>1245191</vt:i4>
      </vt:variant>
      <vt:variant>
        <vt:i4>1283</vt:i4>
      </vt:variant>
      <vt:variant>
        <vt:i4>0</vt:i4>
      </vt:variant>
      <vt:variant>
        <vt:i4>5</vt:i4>
      </vt:variant>
      <vt:variant>
        <vt:lpwstr/>
      </vt:variant>
      <vt:variant>
        <vt:lpwstr>_Toc306440107</vt:lpwstr>
      </vt:variant>
      <vt:variant>
        <vt:i4>1245190</vt:i4>
      </vt:variant>
      <vt:variant>
        <vt:i4>1277</vt:i4>
      </vt:variant>
      <vt:variant>
        <vt:i4>0</vt:i4>
      </vt:variant>
      <vt:variant>
        <vt:i4>5</vt:i4>
      </vt:variant>
      <vt:variant>
        <vt:lpwstr/>
      </vt:variant>
      <vt:variant>
        <vt:lpwstr>_Toc306440106</vt:lpwstr>
      </vt:variant>
      <vt:variant>
        <vt:i4>1245189</vt:i4>
      </vt:variant>
      <vt:variant>
        <vt:i4>1271</vt:i4>
      </vt:variant>
      <vt:variant>
        <vt:i4>0</vt:i4>
      </vt:variant>
      <vt:variant>
        <vt:i4>5</vt:i4>
      </vt:variant>
      <vt:variant>
        <vt:lpwstr/>
      </vt:variant>
      <vt:variant>
        <vt:lpwstr>_Toc306440105</vt:lpwstr>
      </vt:variant>
      <vt:variant>
        <vt:i4>1245188</vt:i4>
      </vt:variant>
      <vt:variant>
        <vt:i4>1265</vt:i4>
      </vt:variant>
      <vt:variant>
        <vt:i4>0</vt:i4>
      </vt:variant>
      <vt:variant>
        <vt:i4>5</vt:i4>
      </vt:variant>
      <vt:variant>
        <vt:lpwstr/>
      </vt:variant>
      <vt:variant>
        <vt:lpwstr>_Toc306440104</vt:lpwstr>
      </vt:variant>
      <vt:variant>
        <vt:i4>1245187</vt:i4>
      </vt:variant>
      <vt:variant>
        <vt:i4>1259</vt:i4>
      </vt:variant>
      <vt:variant>
        <vt:i4>0</vt:i4>
      </vt:variant>
      <vt:variant>
        <vt:i4>5</vt:i4>
      </vt:variant>
      <vt:variant>
        <vt:lpwstr/>
      </vt:variant>
      <vt:variant>
        <vt:lpwstr>_Toc306440103</vt:lpwstr>
      </vt:variant>
      <vt:variant>
        <vt:i4>1245186</vt:i4>
      </vt:variant>
      <vt:variant>
        <vt:i4>1253</vt:i4>
      </vt:variant>
      <vt:variant>
        <vt:i4>0</vt:i4>
      </vt:variant>
      <vt:variant>
        <vt:i4>5</vt:i4>
      </vt:variant>
      <vt:variant>
        <vt:lpwstr/>
      </vt:variant>
      <vt:variant>
        <vt:lpwstr>_Toc306440102</vt:lpwstr>
      </vt:variant>
      <vt:variant>
        <vt:i4>1245185</vt:i4>
      </vt:variant>
      <vt:variant>
        <vt:i4>1247</vt:i4>
      </vt:variant>
      <vt:variant>
        <vt:i4>0</vt:i4>
      </vt:variant>
      <vt:variant>
        <vt:i4>5</vt:i4>
      </vt:variant>
      <vt:variant>
        <vt:lpwstr/>
      </vt:variant>
      <vt:variant>
        <vt:lpwstr>_Toc306440101</vt:lpwstr>
      </vt:variant>
      <vt:variant>
        <vt:i4>1245184</vt:i4>
      </vt:variant>
      <vt:variant>
        <vt:i4>1241</vt:i4>
      </vt:variant>
      <vt:variant>
        <vt:i4>0</vt:i4>
      </vt:variant>
      <vt:variant>
        <vt:i4>5</vt:i4>
      </vt:variant>
      <vt:variant>
        <vt:lpwstr/>
      </vt:variant>
      <vt:variant>
        <vt:lpwstr>_Toc306440100</vt:lpwstr>
      </vt:variant>
      <vt:variant>
        <vt:i4>1703944</vt:i4>
      </vt:variant>
      <vt:variant>
        <vt:i4>1235</vt:i4>
      </vt:variant>
      <vt:variant>
        <vt:i4>0</vt:i4>
      </vt:variant>
      <vt:variant>
        <vt:i4>5</vt:i4>
      </vt:variant>
      <vt:variant>
        <vt:lpwstr/>
      </vt:variant>
      <vt:variant>
        <vt:lpwstr>_Toc306440099</vt:lpwstr>
      </vt:variant>
      <vt:variant>
        <vt:i4>1703945</vt:i4>
      </vt:variant>
      <vt:variant>
        <vt:i4>1229</vt:i4>
      </vt:variant>
      <vt:variant>
        <vt:i4>0</vt:i4>
      </vt:variant>
      <vt:variant>
        <vt:i4>5</vt:i4>
      </vt:variant>
      <vt:variant>
        <vt:lpwstr/>
      </vt:variant>
      <vt:variant>
        <vt:lpwstr>_Toc306440098</vt:lpwstr>
      </vt:variant>
      <vt:variant>
        <vt:i4>1703942</vt:i4>
      </vt:variant>
      <vt:variant>
        <vt:i4>1223</vt:i4>
      </vt:variant>
      <vt:variant>
        <vt:i4>0</vt:i4>
      </vt:variant>
      <vt:variant>
        <vt:i4>5</vt:i4>
      </vt:variant>
      <vt:variant>
        <vt:lpwstr/>
      </vt:variant>
      <vt:variant>
        <vt:lpwstr>_Toc306440097</vt:lpwstr>
      </vt:variant>
      <vt:variant>
        <vt:i4>1703943</vt:i4>
      </vt:variant>
      <vt:variant>
        <vt:i4>1217</vt:i4>
      </vt:variant>
      <vt:variant>
        <vt:i4>0</vt:i4>
      </vt:variant>
      <vt:variant>
        <vt:i4>5</vt:i4>
      </vt:variant>
      <vt:variant>
        <vt:lpwstr/>
      </vt:variant>
      <vt:variant>
        <vt:lpwstr>_Toc306440096</vt:lpwstr>
      </vt:variant>
      <vt:variant>
        <vt:i4>1703940</vt:i4>
      </vt:variant>
      <vt:variant>
        <vt:i4>1211</vt:i4>
      </vt:variant>
      <vt:variant>
        <vt:i4>0</vt:i4>
      </vt:variant>
      <vt:variant>
        <vt:i4>5</vt:i4>
      </vt:variant>
      <vt:variant>
        <vt:lpwstr/>
      </vt:variant>
      <vt:variant>
        <vt:lpwstr>_Toc306440095</vt:lpwstr>
      </vt:variant>
      <vt:variant>
        <vt:i4>1703941</vt:i4>
      </vt:variant>
      <vt:variant>
        <vt:i4>1205</vt:i4>
      </vt:variant>
      <vt:variant>
        <vt:i4>0</vt:i4>
      </vt:variant>
      <vt:variant>
        <vt:i4>5</vt:i4>
      </vt:variant>
      <vt:variant>
        <vt:lpwstr/>
      </vt:variant>
      <vt:variant>
        <vt:lpwstr>_Toc306440094</vt:lpwstr>
      </vt:variant>
      <vt:variant>
        <vt:i4>1703938</vt:i4>
      </vt:variant>
      <vt:variant>
        <vt:i4>1199</vt:i4>
      </vt:variant>
      <vt:variant>
        <vt:i4>0</vt:i4>
      </vt:variant>
      <vt:variant>
        <vt:i4>5</vt:i4>
      </vt:variant>
      <vt:variant>
        <vt:lpwstr/>
      </vt:variant>
      <vt:variant>
        <vt:lpwstr>_Toc306440093</vt:lpwstr>
      </vt:variant>
      <vt:variant>
        <vt:i4>1703939</vt:i4>
      </vt:variant>
      <vt:variant>
        <vt:i4>1193</vt:i4>
      </vt:variant>
      <vt:variant>
        <vt:i4>0</vt:i4>
      </vt:variant>
      <vt:variant>
        <vt:i4>5</vt:i4>
      </vt:variant>
      <vt:variant>
        <vt:lpwstr/>
      </vt:variant>
      <vt:variant>
        <vt:lpwstr>_Toc306440092</vt:lpwstr>
      </vt:variant>
      <vt:variant>
        <vt:i4>1703936</vt:i4>
      </vt:variant>
      <vt:variant>
        <vt:i4>1187</vt:i4>
      </vt:variant>
      <vt:variant>
        <vt:i4>0</vt:i4>
      </vt:variant>
      <vt:variant>
        <vt:i4>5</vt:i4>
      </vt:variant>
      <vt:variant>
        <vt:lpwstr/>
      </vt:variant>
      <vt:variant>
        <vt:lpwstr>_Toc306440091</vt:lpwstr>
      </vt:variant>
      <vt:variant>
        <vt:i4>1703937</vt:i4>
      </vt:variant>
      <vt:variant>
        <vt:i4>1181</vt:i4>
      </vt:variant>
      <vt:variant>
        <vt:i4>0</vt:i4>
      </vt:variant>
      <vt:variant>
        <vt:i4>5</vt:i4>
      </vt:variant>
      <vt:variant>
        <vt:lpwstr/>
      </vt:variant>
      <vt:variant>
        <vt:lpwstr>_Toc306440090</vt:lpwstr>
      </vt:variant>
      <vt:variant>
        <vt:i4>1769480</vt:i4>
      </vt:variant>
      <vt:variant>
        <vt:i4>1175</vt:i4>
      </vt:variant>
      <vt:variant>
        <vt:i4>0</vt:i4>
      </vt:variant>
      <vt:variant>
        <vt:i4>5</vt:i4>
      </vt:variant>
      <vt:variant>
        <vt:lpwstr/>
      </vt:variant>
      <vt:variant>
        <vt:lpwstr>_Toc306440089</vt:lpwstr>
      </vt:variant>
      <vt:variant>
        <vt:i4>1769481</vt:i4>
      </vt:variant>
      <vt:variant>
        <vt:i4>1169</vt:i4>
      </vt:variant>
      <vt:variant>
        <vt:i4>0</vt:i4>
      </vt:variant>
      <vt:variant>
        <vt:i4>5</vt:i4>
      </vt:variant>
      <vt:variant>
        <vt:lpwstr/>
      </vt:variant>
      <vt:variant>
        <vt:lpwstr>_Toc306440088</vt:lpwstr>
      </vt:variant>
      <vt:variant>
        <vt:i4>1769478</vt:i4>
      </vt:variant>
      <vt:variant>
        <vt:i4>1163</vt:i4>
      </vt:variant>
      <vt:variant>
        <vt:i4>0</vt:i4>
      </vt:variant>
      <vt:variant>
        <vt:i4>5</vt:i4>
      </vt:variant>
      <vt:variant>
        <vt:lpwstr/>
      </vt:variant>
      <vt:variant>
        <vt:lpwstr>_Toc306440087</vt:lpwstr>
      </vt:variant>
      <vt:variant>
        <vt:i4>1769479</vt:i4>
      </vt:variant>
      <vt:variant>
        <vt:i4>1157</vt:i4>
      </vt:variant>
      <vt:variant>
        <vt:i4>0</vt:i4>
      </vt:variant>
      <vt:variant>
        <vt:i4>5</vt:i4>
      </vt:variant>
      <vt:variant>
        <vt:lpwstr/>
      </vt:variant>
      <vt:variant>
        <vt:lpwstr>_Toc306440086</vt:lpwstr>
      </vt:variant>
      <vt:variant>
        <vt:i4>1769476</vt:i4>
      </vt:variant>
      <vt:variant>
        <vt:i4>1151</vt:i4>
      </vt:variant>
      <vt:variant>
        <vt:i4>0</vt:i4>
      </vt:variant>
      <vt:variant>
        <vt:i4>5</vt:i4>
      </vt:variant>
      <vt:variant>
        <vt:lpwstr/>
      </vt:variant>
      <vt:variant>
        <vt:lpwstr>_Toc306440085</vt:lpwstr>
      </vt:variant>
      <vt:variant>
        <vt:i4>1769477</vt:i4>
      </vt:variant>
      <vt:variant>
        <vt:i4>1145</vt:i4>
      </vt:variant>
      <vt:variant>
        <vt:i4>0</vt:i4>
      </vt:variant>
      <vt:variant>
        <vt:i4>5</vt:i4>
      </vt:variant>
      <vt:variant>
        <vt:lpwstr/>
      </vt:variant>
      <vt:variant>
        <vt:lpwstr>_Toc306440084</vt:lpwstr>
      </vt:variant>
      <vt:variant>
        <vt:i4>1769474</vt:i4>
      </vt:variant>
      <vt:variant>
        <vt:i4>1139</vt:i4>
      </vt:variant>
      <vt:variant>
        <vt:i4>0</vt:i4>
      </vt:variant>
      <vt:variant>
        <vt:i4>5</vt:i4>
      </vt:variant>
      <vt:variant>
        <vt:lpwstr/>
      </vt:variant>
      <vt:variant>
        <vt:lpwstr>_Toc306440083</vt:lpwstr>
      </vt:variant>
      <vt:variant>
        <vt:i4>1769475</vt:i4>
      </vt:variant>
      <vt:variant>
        <vt:i4>1133</vt:i4>
      </vt:variant>
      <vt:variant>
        <vt:i4>0</vt:i4>
      </vt:variant>
      <vt:variant>
        <vt:i4>5</vt:i4>
      </vt:variant>
      <vt:variant>
        <vt:lpwstr/>
      </vt:variant>
      <vt:variant>
        <vt:lpwstr>_Toc306440082</vt:lpwstr>
      </vt:variant>
      <vt:variant>
        <vt:i4>1769472</vt:i4>
      </vt:variant>
      <vt:variant>
        <vt:i4>1127</vt:i4>
      </vt:variant>
      <vt:variant>
        <vt:i4>0</vt:i4>
      </vt:variant>
      <vt:variant>
        <vt:i4>5</vt:i4>
      </vt:variant>
      <vt:variant>
        <vt:lpwstr/>
      </vt:variant>
      <vt:variant>
        <vt:lpwstr>_Toc306440081</vt:lpwstr>
      </vt:variant>
      <vt:variant>
        <vt:i4>1769473</vt:i4>
      </vt:variant>
      <vt:variant>
        <vt:i4>1121</vt:i4>
      </vt:variant>
      <vt:variant>
        <vt:i4>0</vt:i4>
      </vt:variant>
      <vt:variant>
        <vt:i4>5</vt:i4>
      </vt:variant>
      <vt:variant>
        <vt:lpwstr/>
      </vt:variant>
      <vt:variant>
        <vt:lpwstr>_Toc306440080</vt:lpwstr>
      </vt:variant>
      <vt:variant>
        <vt:i4>1310728</vt:i4>
      </vt:variant>
      <vt:variant>
        <vt:i4>1115</vt:i4>
      </vt:variant>
      <vt:variant>
        <vt:i4>0</vt:i4>
      </vt:variant>
      <vt:variant>
        <vt:i4>5</vt:i4>
      </vt:variant>
      <vt:variant>
        <vt:lpwstr/>
      </vt:variant>
      <vt:variant>
        <vt:lpwstr>_Toc306440079</vt:lpwstr>
      </vt:variant>
      <vt:variant>
        <vt:i4>1310729</vt:i4>
      </vt:variant>
      <vt:variant>
        <vt:i4>1109</vt:i4>
      </vt:variant>
      <vt:variant>
        <vt:i4>0</vt:i4>
      </vt:variant>
      <vt:variant>
        <vt:i4>5</vt:i4>
      </vt:variant>
      <vt:variant>
        <vt:lpwstr/>
      </vt:variant>
      <vt:variant>
        <vt:lpwstr>_Toc306440078</vt:lpwstr>
      </vt:variant>
      <vt:variant>
        <vt:i4>1310726</vt:i4>
      </vt:variant>
      <vt:variant>
        <vt:i4>1103</vt:i4>
      </vt:variant>
      <vt:variant>
        <vt:i4>0</vt:i4>
      </vt:variant>
      <vt:variant>
        <vt:i4>5</vt:i4>
      </vt:variant>
      <vt:variant>
        <vt:lpwstr/>
      </vt:variant>
      <vt:variant>
        <vt:lpwstr>_Toc306440077</vt:lpwstr>
      </vt:variant>
      <vt:variant>
        <vt:i4>1310727</vt:i4>
      </vt:variant>
      <vt:variant>
        <vt:i4>1097</vt:i4>
      </vt:variant>
      <vt:variant>
        <vt:i4>0</vt:i4>
      </vt:variant>
      <vt:variant>
        <vt:i4>5</vt:i4>
      </vt:variant>
      <vt:variant>
        <vt:lpwstr/>
      </vt:variant>
      <vt:variant>
        <vt:lpwstr>_Toc306440076</vt:lpwstr>
      </vt:variant>
      <vt:variant>
        <vt:i4>1310724</vt:i4>
      </vt:variant>
      <vt:variant>
        <vt:i4>1091</vt:i4>
      </vt:variant>
      <vt:variant>
        <vt:i4>0</vt:i4>
      </vt:variant>
      <vt:variant>
        <vt:i4>5</vt:i4>
      </vt:variant>
      <vt:variant>
        <vt:lpwstr/>
      </vt:variant>
      <vt:variant>
        <vt:lpwstr>_Toc306440075</vt:lpwstr>
      </vt:variant>
      <vt:variant>
        <vt:i4>1310725</vt:i4>
      </vt:variant>
      <vt:variant>
        <vt:i4>1085</vt:i4>
      </vt:variant>
      <vt:variant>
        <vt:i4>0</vt:i4>
      </vt:variant>
      <vt:variant>
        <vt:i4>5</vt:i4>
      </vt:variant>
      <vt:variant>
        <vt:lpwstr/>
      </vt:variant>
      <vt:variant>
        <vt:lpwstr>_Toc306440074</vt:lpwstr>
      </vt:variant>
      <vt:variant>
        <vt:i4>1310722</vt:i4>
      </vt:variant>
      <vt:variant>
        <vt:i4>1079</vt:i4>
      </vt:variant>
      <vt:variant>
        <vt:i4>0</vt:i4>
      </vt:variant>
      <vt:variant>
        <vt:i4>5</vt:i4>
      </vt:variant>
      <vt:variant>
        <vt:lpwstr/>
      </vt:variant>
      <vt:variant>
        <vt:lpwstr>_Toc306440073</vt:lpwstr>
      </vt:variant>
      <vt:variant>
        <vt:i4>1310723</vt:i4>
      </vt:variant>
      <vt:variant>
        <vt:i4>1073</vt:i4>
      </vt:variant>
      <vt:variant>
        <vt:i4>0</vt:i4>
      </vt:variant>
      <vt:variant>
        <vt:i4>5</vt:i4>
      </vt:variant>
      <vt:variant>
        <vt:lpwstr/>
      </vt:variant>
      <vt:variant>
        <vt:lpwstr>_Toc306440072</vt:lpwstr>
      </vt:variant>
      <vt:variant>
        <vt:i4>1310720</vt:i4>
      </vt:variant>
      <vt:variant>
        <vt:i4>1067</vt:i4>
      </vt:variant>
      <vt:variant>
        <vt:i4>0</vt:i4>
      </vt:variant>
      <vt:variant>
        <vt:i4>5</vt:i4>
      </vt:variant>
      <vt:variant>
        <vt:lpwstr/>
      </vt:variant>
      <vt:variant>
        <vt:lpwstr>_Toc306440071</vt:lpwstr>
      </vt:variant>
      <vt:variant>
        <vt:i4>1310721</vt:i4>
      </vt:variant>
      <vt:variant>
        <vt:i4>1061</vt:i4>
      </vt:variant>
      <vt:variant>
        <vt:i4>0</vt:i4>
      </vt:variant>
      <vt:variant>
        <vt:i4>5</vt:i4>
      </vt:variant>
      <vt:variant>
        <vt:lpwstr/>
      </vt:variant>
      <vt:variant>
        <vt:lpwstr>_Toc306440070</vt:lpwstr>
      </vt:variant>
      <vt:variant>
        <vt:i4>1376264</vt:i4>
      </vt:variant>
      <vt:variant>
        <vt:i4>1055</vt:i4>
      </vt:variant>
      <vt:variant>
        <vt:i4>0</vt:i4>
      </vt:variant>
      <vt:variant>
        <vt:i4>5</vt:i4>
      </vt:variant>
      <vt:variant>
        <vt:lpwstr/>
      </vt:variant>
      <vt:variant>
        <vt:lpwstr>_Toc306440069</vt:lpwstr>
      </vt:variant>
      <vt:variant>
        <vt:i4>1376265</vt:i4>
      </vt:variant>
      <vt:variant>
        <vt:i4>1049</vt:i4>
      </vt:variant>
      <vt:variant>
        <vt:i4>0</vt:i4>
      </vt:variant>
      <vt:variant>
        <vt:i4>5</vt:i4>
      </vt:variant>
      <vt:variant>
        <vt:lpwstr/>
      </vt:variant>
      <vt:variant>
        <vt:lpwstr>_Toc306440068</vt:lpwstr>
      </vt:variant>
      <vt:variant>
        <vt:i4>1376262</vt:i4>
      </vt:variant>
      <vt:variant>
        <vt:i4>1043</vt:i4>
      </vt:variant>
      <vt:variant>
        <vt:i4>0</vt:i4>
      </vt:variant>
      <vt:variant>
        <vt:i4>5</vt:i4>
      </vt:variant>
      <vt:variant>
        <vt:lpwstr/>
      </vt:variant>
      <vt:variant>
        <vt:lpwstr>_Toc306440067</vt:lpwstr>
      </vt:variant>
      <vt:variant>
        <vt:i4>1376263</vt:i4>
      </vt:variant>
      <vt:variant>
        <vt:i4>1037</vt:i4>
      </vt:variant>
      <vt:variant>
        <vt:i4>0</vt:i4>
      </vt:variant>
      <vt:variant>
        <vt:i4>5</vt:i4>
      </vt:variant>
      <vt:variant>
        <vt:lpwstr/>
      </vt:variant>
      <vt:variant>
        <vt:lpwstr>_Toc306440066</vt:lpwstr>
      </vt:variant>
      <vt:variant>
        <vt:i4>1376260</vt:i4>
      </vt:variant>
      <vt:variant>
        <vt:i4>1031</vt:i4>
      </vt:variant>
      <vt:variant>
        <vt:i4>0</vt:i4>
      </vt:variant>
      <vt:variant>
        <vt:i4>5</vt:i4>
      </vt:variant>
      <vt:variant>
        <vt:lpwstr/>
      </vt:variant>
      <vt:variant>
        <vt:lpwstr>_Toc306440065</vt:lpwstr>
      </vt:variant>
      <vt:variant>
        <vt:i4>1376261</vt:i4>
      </vt:variant>
      <vt:variant>
        <vt:i4>1025</vt:i4>
      </vt:variant>
      <vt:variant>
        <vt:i4>0</vt:i4>
      </vt:variant>
      <vt:variant>
        <vt:i4>5</vt:i4>
      </vt:variant>
      <vt:variant>
        <vt:lpwstr/>
      </vt:variant>
      <vt:variant>
        <vt:lpwstr>_Toc306440064</vt:lpwstr>
      </vt:variant>
      <vt:variant>
        <vt:i4>1376258</vt:i4>
      </vt:variant>
      <vt:variant>
        <vt:i4>1019</vt:i4>
      </vt:variant>
      <vt:variant>
        <vt:i4>0</vt:i4>
      </vt:variant>
      <vt:variant>
        <vt:i4>5</vt:i4>
      </vt:variant>
      <vt:variant>
        <vt:lpwstr/>
      </vt:variant>
      <vt:variant>
        <vt:lpwstr>_Toc306440063</vt:lpwstr>
      </vt:variant>
      <vt:variant>
        <vt:i4>1376259</vt:i4>
      </vt:variant>
      <vt:variant>
        <vt:i4>1013</vt:i4>
      </vt:variant>
      <vt:variant>
        <vt:i4>0</vt:i4>
      </vt:variant>
      <vt:variant>
        <vt:i4>5</vt:i4>
      </vt:variant>
      <vt:variant>
        <vt:lpwstr/>
      </vt:variant>
      <vt:variant>
        <vt:lpwstr>_Toc306440062</vt:lpwstr>
      </vt:variant>
      <vt:variant>
        <vt:i4>1376256</vt:i4>
      </vt:variant>
      <vt:variant>
        <vt:i4>1007</vt:i4>
      </vt:variant>
      <vt:variant>
        <vt:i4>0</vt:i4>
      </vt:variant>
      <vt:variant>
        <vt:i4>5</vt:i4>
      </vt:variant>
      <vt:variant>
        <vt:lpwstr/>
      </vt:variant>
      <vt:variant>
        <vt:lpwstr>_Toc306440061</vt:lpwstr>
      </vt:variant>
      <vt:variant>
        <vt:i4>1376257</vt:i4>
      </vt:variant>
      <vt:variant>
        <vt:i4>1001</vt:i4>
      </vt:variant>
      <vt:variant>
        <vt:i4>0</vt:i4>
      </vt:variant>
      <vt:variant>
        <vt:i4>5</vt:i4>
      </vt:variant>
      <vt:variant>
        <vt:lpwstr/>
      </vt:variant>
      <vt:variant>
        <vt:lpwstr>_Toc306440060</vt:lpwstr>
      </vt:variant>
      <vt:variant>
        <vt:i4>1441800</vt:i4>
      </vt:variant>
      <vt:variant>
        <vt:i4>995</vt:i4>
      </vt:variant>
      <vt:variant>
        <vt:i4>0</vt:i4>
      </vt:variant>
      <vt:variant>
        <vt:i4>5</vt:i4>
      </vt:variant>
      <vt:variant>
        <vt:lpwstr/>
      </vt:variant>
      <vt:variant>
        <vt:lpwstr>_Toc306440059</vt:lpwstr>
      </vt:variant>
      <vt:variant>
        <vt:i4>1441801</vt:i4>
      </vt:variant>
      <vt:variant>
        <vt:i4>989</vt:i4>
      </vt:variant>
      <vt:variant>
        <vt:i4>0</vt:i4>
      </vt:variant>
      <vt:variant>
        <vt:i4>5</vt:i4>
      </vt:variant>
      <vt:variant>
        <vt:lpwstr/>
      </vt:variant>
      <vt:variant>
        <vt:lpwstr>_Toc306440058</vt:lpwstr>
      </vt:variant>
      <vt:variant>
        <vt:i4>1441798</vt:i4>
      </vt:variant>
      <vt:variant>
        <vt:i4>983</vt:i4>
      </vt:variant>
      <vt:variant>
        <vt:i4>0</vt:i4>
      </vt:variant>
      <vt:variant>
        <vt:i4>5</vt:i4>
      </vt:variant>
      <vt:variant>
        <vt:lpwstr/>
      </vt:variant>
      <vt:variant>
        <vt:lpwstr>_Toc306440057</vt:lpwstr>
      </vt:variant>
      <vt:variant>
        <vt:i4>1441799</vt:i4>
      </vt:variant>
      <vt:variant>
        <vt:i4>977</vt:i4>
      </vt:variant>
      <vt:variant>
        <vt:i4>0</vt:i4>
      </vt:variant>
      <vt:variant>
        <vt:i4>5</vt:i4>
      </vt:variant>
      <vt:variant>
        <vt:lpwstr/>
      </vt:variant>
      <vt:variant>
        <vt:lpwstr>_Toc306440056</vt:lpwstr>
      </vt:variant>
      <vt:variant>
        <vt:i4>1441796</vt:i4>
      </vt:variant>
      <vt:variant>
        <vt:i4>971</vt:i4>
      </vt:variant>
      <vt:variant>
        <vt:i4>0</vt:i4>
      </vt:variant>
      <vt:variant>
        <vt:i4>5</vt:i4>
      </vt:variant>
      <vt:variant>
        <vt:lpwstr/>
      </vt:variant>
      <vt:variant>
        <vt:lpwstr>_Toc306440055</vt:lpwstr>
      </vt:variant>
      <vt:variant>
        <vt:i4>1441797</vt:i4>
      </vt:variant>
      <vt:variant>
        <vt:i4>965</vt:i4>
      </vt:variant>
      <vt:variant>
        <vt:i4>0</vt:i4>
      </vt:variant>
      <vt:variant>
        <vt:i4>5</vt:i4>
      </vt:variant>
      <vt:variant>
        <vt:lpwstr/>
      </vt:variant>
      <vt:variant>
        <vt:lpwstr>_Toc306440054</vt:lpwstr>
      </vt:variant>
      <vt:variant>
        <vt:i4>1441794</vt:i4>
      </vt:variant>
      <vt:variant>
        <vt:i4>959</vt:i4>
      </vt:variant>
      <vt:variant>
        <vt:i4>0</vt:i4>
      </vt:variant>
      <vt:variant>
        <vt:i4>5</vt:i4>
      </vt:variant>
      <vt:variant>
        <vt:lpwstr/>
      </vt:variant>
      <vt:variant>
        <vt:lpwstr>_Toc306440053</vt:lpwstr>
      </vt:variant>
      <vt:variant>
        <vt:i4>1441795</vt:i4>
      </vt:variant>
      <vt:variant>
        <vt:i4>953</vt:i4>
      </vt:variant>
      <vt:variant>
        <vt:i4>0</vt:i4>
      </vt:variant>
      <vt:variant>
        <vt:i4>5</vt:i4>
      </vt:variant>
      <vt:variant>
        <vt:lpwstr/>
      </vt:variant>
      <vt:variant>
        <vt:lpwstr>_Toc306440052</vt:lpwstr>
      </vt:variant>
      <vt:variant>
        <vt:i4>1441792</vt:i4>
      </vt:variant>
      <vt:variant>
        <vt:i4>947</vt:i4>
      </vt:variant>
      <vt:variant>
        <vt:i4>0</vt:i4>
      </vt:variant>
      <vt:variant>
        <vt:i4>5</vt:i4>
      </vt:variant>
      <vt:variant>
        <vt:lpwstr/>
      </vt:variant>
      <vt:variant>
        <vt:lpwstr>_Toc306440051</vt:lpwstr>
      </vt:variant>
      <vt:variant>
        <vt:i4>1441793</vt:i4>
      </vt:variant>
      <vt:variant>
        <vt:i4>941</vt:i4>
      </vt:variant>
      <vt:variant>
        <vt:i4>0</vt:i4>
      </vt:variant>
      <vt:variant>
        <vt:i4>5</vt:i4>
      </vt:variant>
      <vt:variant>
        <vt:lpwstr/>
      </vt:variant>
      <vt:variant>
        <vt:lpwstr>_Toc306440050</vt:lpwstr>
      </vt:variant>
      <vt:variant>
        <vt:i4>1507336</vt:i4>
      </vt:variant>
      <vt:variant>
        <vt:i4>935</vt:i4>
      </vt:variant>
      <vt:variant>
        <vt:i4>0</vt:i4>
      </vt:variant>
      <vt:variant>
        <vt:i4>5</vt:i4>
      </vt:variant>
      <vt:variant>
        <vt:lpwstr/>
      </vt:variant>
      <vt:variant>
        <vt:lpwstr>_Toc306440049</vt:lpwstr>
      </vt:variant>
      <vt:variant>
        <vt:i4>1507337</vt:i4>
      </vt:variant>
      <vt:variant>
        <vt:i4>929</vt:i4>
      </vt:variant>
      <vt:variant>
        <vt:i4>0</vt:i4>
      </vt:variant>
      <vt:variant>
        <vt:i4>5</vt:i4>
      </vt:variant>
      <vt:variant>
        <vt:lpwstr/>
      </vt:variant>
      <vt:variant>
        <vt:lpwstr>_Toc306440048</vt:lpwstr>
      </vt:variant>
      <vt:variant>
        <vt:i4>1507330</vt:i4>
      </vt:variant>
      <vt:variant>
        <vt:i4>920</vt:i4>
      </vt:variant>
      <vt:variant>
        <vt:i4>0</vt:i4>
      </vt:variant>
      <vt:variant>
        <vt:i4>5</vt:i4>
      </vt:variant>
      <vt:variant>
        <vt:lpwstr/>
      </vt:variant>
      <vt:variant>
        <vt:lpwstr>_Toc306372818</vt:lpwstr>
      </vt:variant>
      <vt:variant>
        <vt:i4>1507341</vt:i4>
      </vt:variant>
      <vt:variant>
        <vt:i4>914</vt:i4>
      </vt:variant>
      <vt:variant>
        <vt:i4>0</vt:i4>
      </vt:variant>
      <vt:variant>
        <vt:i4>5</vt:i4>
      </vt:variant>
      <vt:variant>
        <vt:lpwstr/>
      </vt:variant>
      <vt:variant>
        <vt:lpwstr>_Toc306372817</vt:lpwstr>
      </vt:variant>
      <vt:variant>
        <vt:i4>1507340</vt:i4>
      </vt:variant>
      <vt:variant>
        <vt:i4>908</vt:i4>
      </vt:variant>
      <vt:variant>
        <vt:i4>0</vt:i4>
      </vt:variant>
      <vt:variant>
        <vt:i4>5</vt:i4>
      </vt:variant>
      <vt:variant>
        <vt:lpwstr/>
      </vt:variant>
      <vt:variant>
        <vt:lpwstr>_Toc306372816</vt:lpwstr>
      </vt:variant>
      <vt:variant>
        <vt:i4>1507343</vt:i4>
      </vt:variant>
      <vt:variant>
        <vt:i4>902</vt:i4>
      </vt:variant>
      <vt:variant>
        <vt:i4>0</vt:i4>
      </vt:variant>
      <vt:variant>
        <vt:i4>5</vt:i4>
      </vt:variant>
      <vt:variant>
        <vt:lpwstr/>
      </vt:variant>
      <vt:variant>
        <vt:lpwstr>_Toc306372815</vt:lpwstr>
      </vt:variant>
      <vt:variant>
        <vt:i4>1507342</vt:i4>
      </vt:variant>
      <vt:variant>
        <vt:i4>896</vt:i4>
      </vt:variant>
      <vt:variant>
        <vt:i4>0</vt:i4>
      </vt:variant>
      <vt:variant>
        <vt:i4>5</vt:i4>
      </vt:variant>
      <vt:variant>
        <vt:lpwstr/>
      </vt:variant>
      <vt:variant>
        <vt:lpwstr>_Toc306372814</vt:lpwstr>
      </vt:variant>
      <vt:variant>
        <vt:i4>1507337</vt:i4>
      </vt:variant>
      <vt:variant>
        <vt:i4>890</vt:i4>
      </vt:variant>
      <vt:variant>
        <vt:i4>0</vt:i4>
      </vt:variant>
      <vt:variant>
        <vt:i4>5</vt:i4>
      </vt:variant>
      <vt:variant>
        <vt:lpwstr/>
      </vt:variant>
      <vt:variant>
        <vt:lpwstr>_Toc306372813</vt:lpwstr>
      </vt:variant>
      <vt:variant>
        <vt:i4>1507336</vt:i4>
      </vt:variant>
      <vt:variant>
        <vt:i4>884</vt:i4>
      </vt:variant>
      <vt:variant>
        <vt:i4>0</vt:i4>
      </vt:variant>
      <vt:variant>
        <vt:i4>5</vt:i4>
      </vt:variant>
      <vt:variant>
        <vt:lpwstr/>
      </vt:variant>
      <vt:variant>
        <vt:lpwstr>_Toc306372812</vt:lpwstr>
      </vt:variant>
      <vt:variant>
        <vt:i4>1507339</vt:i4>
      </vt:variant>
      <vt:variant>
        <vt:i4>878</vt:i4>
      </vt:variant>
      <vt:variant>
        <vt:i4>0</vt:i4>
      </vt:variant>
      <vt:variant>
        <vt:i4>5</vt:i4>
      </vt:variant>
      <vt:variant>
        <vt:lpwstr/>
      </vt:variant>
      <vt:variant>
        <vt:lpwstr>_Toc306372811</vt:lpwstr>
      </vt:variant>
      <vt:variant>
        <vt:i4>1507338</vt:i4>
      </vt:variant>
      <vt:variant>
        <vt:i4>872</vt:i4>
      </vt:variant>
      <vt:variant>
        <vt:i4>0</vt:i4>
      </vt:variant>
      <vt:variant>
        <vt:i4>5</vt:i4>
      </vt:variant>
      <vt:variant>
        <vt:lpwstr/>
      </vt:variant>
      <vt:variant>
        <vt:lpwstr>_Toc306372810</vt:lpwstr>
      </vt:variant>
      <vt:variant>
        <vt:i4>1441795</vt:i4>
      </vt:variant>
      <vt:variant>
        <vt:i4>866</vt:i4>
      </vt:variant>
      <vt:variant>
        <vt:i4>0</vt:i4>
      </vt:variant>
      <vt:variant>
        <vt:i4>5</vt:i4>
      </vt:variant>
      <vt:variant>
        <vt:lpwstr/>
      </vt:variant>
      <vt:variant>
        <vt:lpwstr>_Toc306372809</vt:lpwstr>
      </vt:variant>
      <vt:variant>
        <vt:i4>1441794</vt:i4>
      </vt:variant>
      <vt:variant>
        <vt:i4>860</vt:i4>
      </vt:variant>
      <vt:variant>
        <vt:i4>0</vt:i4>
      </vt:variant>
      <vt:variant>
        <vt:i4>5</vt:i4>
      </vt:variant>
      <vt:variant>
        <vt:lpwstr/>
      </vt:variant>
      <vt:variant>
        <vt:lpwstr>_Toc306372808</vt:lpwstr>
      </vt:variant>
      <vt:variant>
        <vt:i4>1441805</vt:i4>
      </vt:variant>
      <vt:variant>
        <vt:i4>854</vt:i4>
      </vt:variant>
      <vt:variant>
        <vt:i4>0</vt:i4>
      </vt:variant>
      <vt:variant>
        <vt:i4>5</vt:i4>
      </vt:variant>
      <vt:variant>
        <vt:lpwstr/>
      </vt:variant>
      <vt:variant>
        <vt:lpwstr>_Toc306372807</vt:lpwstr>
      </vt:variant>
      <vt:variant>
        <vt:i4>1441804</vt:i4>
      </vt:variant>
      <vt:variant>
        <vt:i4>848</vt:i4>
      </vt:variant>
      <vt:variant>
        <vt:i4>0</vt:i4>
      </vt:variant>
      <vt:variant>
        <vt:i4>5</vt:i4>
      </vt:variant>
      <vt:variant>
        <vt:lpwstr/>
      </vt:variant>
      <vt:variant>
        <vt:lpwstr>_Toc306372806</vt:lpwstr>
      </vt:variant>
      <vt:variant>
        <vt:i4>1441807</vt:i4>
      </vt:variant>
      <vt:variant>
        <vt:i4>842</vt:i4>
      </vt:variant>
      <vt:variant>
        <vt:i4>0</vt:i4>
      </vt:variant>
      <vt:variant>
        <vt:i4>5</vt:i4>
      </vt:variant>
      <vt:variant>
        <vt:lpwstr/>
      </vt:variant>
      <vt:variant>
        <vt:lpwstr>_Toc306372805</vt:lpwstr>
      </vt:variant>
      <vt:variant>
        <vt:i4>1441806</vt:i4>
      </vt:variant>
      <vt:variant>
        <vt:i4>836</vt:i4>
      </vt:variant>
      <vt:variant>
        <vt:i4>0</vt:i4>
      </vt:variant>
      <vt:variant>
        <vt:i4>5</vt:i4>
      </vt:variant>
      <vt:variant>
        <vt:lpwstr/>
      </vt:variant>
      <vt:variant>
        <vt:lpwstr>_Toc306372804</vt:lpwstr>
      </vt:variant>
      <vt:variant>
        <vt:i4>1441801</vt:i4>
      </vt:variant>
      <vt:variant>
        <vt:i4>830</vt:i4>
      </vt:variant>
      <vt:variant>
        <vt:i4>0</vt:i4>
      </vt:variant>
      <vt:variant>
        <vt:i4>5</vt:i4>
      </vt:variant>
      <vt:variant>
        <vt:lpwstr/>
      </vt:variant>
      <vt:variant>
        <vt:lpwstr>_Toc306372803</vt:lpwstr>
      </vt:variant>
      <vt:variant>
        <vt:i4>1441800</vt:i4>
      </vt:variant>
      <vt:variant>
        <vt:i4>824</vt:i4>
      </vt:variant>
      <vt:variant>
        <vt:i4>0</vt:i4>
      </vt:variant>
      <vt:variant>
        <vt:i4>5</vt:i4>
      </vt:variant>
      <vt:variant>
        <vt:lpwstr/>
      </vt:variant>
      <vt:variant>
        <vt:lpwstr>_Toc306372802</vt:lpwstr>
      </vt:variant>
      <vt:variant>
        <vt:i4>1441803</vt:i4>
      </vt:variant>
      <vt:variant>
        <vt:i4>818</vt:i4>
      </vt:variant>
      <vt:variant>
        <vt:i4>0</vt:i4>
      </vt:variant>
      <vt:variant>
        <vt:i4>5</vt:i4>
      </vt:variant>
      <vt:variant>
        <vt:lpwstr/>
      </vt:variant>
      <vt:variant>
        <vt:lpwstr>_Toc306372801</vt:lpwstr>
      </vt:variant>
      <vt:variant>
        <vt:i4>1441802</vt:i4>
      </vt:variant>
      <vt:variant>
        <vt:i4>812</vt:i4>
      </vt:variant>
      <vt:variant>
        <vt:i4>0</vt:i4>
      </vt:variant>
      <vt:variant>
        <vt:i4>5</vt:i4>
      </vt:variant>
      <vt:variant>
        <vt:lpwstr/>
      </vt:variant>
      <vt:variant>
        <vt:lpwstr>_Toc306372800</vt:lpwstr>
      </vt:variant>
      <vt:variant>
        <vt:i4>2031628</vt:i4>
      </vt:variant>
      <vt:variant>
        <vt:i4>806</vt:i4>
      </vt:variant>
      <vt:variant>
        <vt:i4>0</vt:i4>
      </vt:variant>
      <vt:variant>
        <vt:i4>5</vt:i4>
      </vt:variant>
      <vt:variant>
        <vt:lpwstr/>
      </vt:variant>
      <vt:variant>
        <vt:lpwstr>_Toc306372799</vt:lpwstr>
      </vt:variant>
      <vt:variant>
        <vt:i4>2031629</vt:i4>
      </vt:variant>
      <vt:variant>
        <vt:i4>800</vt:i4>
      </vt:variant>
      <vt:variant>
        <vt:i4>0</vt:i4>
      </vt:variant>
      <vt:variant>
        <vt:i4>5</vt:i4>
      </vt:variant>
      <vt:variant>
        <vt:lpwstr/>
      </vt:variant>
      <vt:variant>
        <vt:lpwstr>_Toc306372798</vt:lpwstr>
      </vt:variant>
      <vt:variant>
        <vt:i4>2031618</vt:i4>
      </vt:variant>
      <vt:variant>
        <vt:i4>794</vt:i4>
      </vt:variant>
      <vt:variant>
        <vt:i4>0</vt:i4>
      </vt:variant>
      <vt:variant>
        <vt:i4>5</vt:i4>
      </vt:variant>
      <vt:variant>
        <vt:lpwstr/>
      </vt:variant>
      <vt:variant>
        <vt:lpwstr>_Toc306372797</vt:lpwstr>
      </vt:variant>
      <vt:variant>
        <vt:i4>2031619</vt:i4>
      </vt:variant>
      <vt:variant>
        <vt:i4>788</vt:i4>
      </vt:variant>
      <vt:variant>
        <vt:i4>0</vt:i4>
      </vt:variant>
      <vt:variant>
        <vt:i4>5</vt:i4>
      </vt:variant>
      <vt:variant>
        <vt:lpwstr/>
      </vt:variant>
      <vt:variant>
        <vt:lpwstr>_Toc306372796</vt:lpwstr>
      </vt:variant>
      <vt:variant>
        <vt:i4>2031616</vt:i4>
      </vt:variant>
      <vt:variant>
        <vt:i4>782</vt:i4>
      </vt:variant>
      <vt:variant>
        <vt:i4>0</vt:i4>
      </vt:variant>
      <vt:variant>
        <vt:i4>5</vt:i4>
      </vt:variant>
      <vt:variant>
        <vt:lpwstr/>
      </vt:variant>
      <vt:variant>
        <vt:lpwstr>_Toc306372795</vt:lpwstr>
      </vt:variant>
      <vt:variant>
        <vt:i4>2031617</vt:i4>
      </vt:variant>
      <vt:variant>
        <vt:i4>776</vt:i4>
      </vt:variant>
      <vt:variant>
        <vt:i4>0</vt:i4>
      </vt:variant>
      <vt:variant>
        <vt:i4>5</vt:i4>
      </vt:variant>
      <vt:variant>
        <vt:lpwstr/>
      </vt:variant>
      <vt:variant>
        <vt:lpwstr>_Toc306372794</vt:lpwstr>
      </vt:variant>
      <vt:variant>
        <vt:i4>2031622</vt:i4>
      </vt:variant>
      <vt:variant>
        <vt:i4>770</vt:i4>
      </vt:variant>
      <vt:variant>
        <vt:i4>0</vt:i4>
      </vt:variant>
      <vt:variant>
        <vt:i4>5</vt:i4>
      </vt:variant>
      <vt:variant>
        <vt:lpwstr/>
      </vt:variant>
      <vt:variant>
        <vt:lpwstr>_Toc306372793</vt:lpwstr>
      </vt:variant>
      <vt:variant>
        <vt:i4>2031623</vt:i4>
      </vt:variant>
      <vt:variant>
        <vt:i4>764</vt:i4>
      </vt:variant>
      <vt:variant>
        <vt:i4>0</vt:i4>
      </vt:variant>
      <vt:variant>
        <vt:i4>5</vt:i4>
      </vt:variant>
      <vt:variant>
        <vt:lpwstr/>
      </vt:variant>
      <vt:variant>
        <vt:lpwstr>_Toc306372792</vt:lpwstr>
      </vt:variant>
      <vt:variant>
        <vt:i4>2031620</vt:i4>
      </vt:variant>
      <vt:variant>
        <vt:i4>758</vt:i4>
      </vt:variant>
      <vt:variant>
        <vt:i4>0</vt:i4>
      </vt:variant>
      <vt:variant>
        <vt:i4>5</vt:i4>
      </vt:variant>
      <vt:variant>
        <vt:lpwstr/>
      </vt:variant>
      <vt:variant>
        <vt:lpwstr>_Toc306372791</vt:lpwstr>
      </vt:variant>
      <vt:variant>
        <vt:i4>2031621</vt:i4>
      </vt:variant>
      <vt:variant>
        <vt:i4>752</vt:i4>
      </vt:variant>
      <vt:variant>
        <vt:i4>0</vt:i4>
      </vt:variant>
      <vt:variant>
        <vt:i4>5</vt:i4>
      </vt:variant>
      <vt:variant>
        <vt:lpwstr/>
      </vt:variant>
      <vt:variant>
        <vt:lpwstr>_Toc306372790</vt:lpwstr>
      </vt:variant>
      <vt:variant>
        <vt:i4>1966092</vt:i4>
      </vt:variant>
      <vt:variant>
        <vt:i4>746</vt:i4>
      </vt:variant>
      <vt:variant>
        <vt:i4>0</vt:i4>
      </vt:variant>
      <vt:variant>
        <vt:i4>5</vt:i4>
      </vt:variant>
      <vt:variant>
        <vt:lpwstr/>
      </vt:variant>
      <vt:variant>
        <vt:lpwstr>_Toc306372789</vt:lpwstr>
      </vt:variant>
      <vt:variant>
        <vt:i4>1966093</vt:i4>
      </vt:variant>
      <vt:variant>
        <vt:i4>740</vt:i4>
      </vt:variant>
      <vt:variant>
        <vt:i4>0</vt:i4>
      </vt:variant>
      <vt:variant>
        <vt:i4>5</vt:i4>
      </vt:variant>
      <vt:variant>
        <vt:lpwstr/>
      </vt:variant>
      <vt:variant>
        <vt:lpwstr>_Toc306372788</vt:lpwstr>
      </vt:variant>
      <vt:variant>
        <vt:i4>1966082</vt:i4>
      </vt:variant>
      <vt:variant>
        <vt:i4>734</vt:i4>
      </vt:variant>
      <vt:variant>
        <vt:i4>0</vt:i4>
      </vt:variant>
      <vt:variant>
        <vt:i4>5</vt:i4>
      </vt:variant>
      <vt:variant>
        <vt:lpwstr/>
      </vt:variant>
      <vt:variant>
        <vt:lpwstr>_Toc306372787</vt:lpwstr>
      </vt:variant>
      <vt:variant>
        <vt:i4>1966083</vt:i4>
      </vt:variant>
      <vt:variant>
        <vt:i4>728</vt:i4>
      </vt:variant>
      <vt:variant>
        <vt:i4>0</vt:i4>
      </vt:variant>
      <vt:variant>
        <vt:i4>5</vt:i4>
      </vt:variant>
      <vt:variant>
        <vt:lpwstr/>
      </vt:variant>
      <vt:variant>
        <vt:lpwstr>_Toc306372786</vt:lpwstr>
      </vt:variant>
      <vt:variant>
        <vt:i4>1966080</vt:i4>
      </vt:variant>
      <vt:variant>
        <vt:i4>722</vt:i4>
      </vt:variant>
      <vt:variant>
        <vt:i4>0</vt:i4>
      </vt:variant>
      <vt:variant>
        <vt:i4>5</vt:i4>
      </vt:variant>
      <vt:variant>
        <vt:lpwstr/>
      </vt:variant>
      <vt:variant>
        <vt:lpwstr>_Toc306372785</vt:lpwstr>
      </vt:variant>
      <vt:variant>
        <vt:i4>1966081</vt:i4>
      </vt:variant>
      <vt:variant>
        <vt:i4>716</vt:i4>
      </vt:variant>
      <vt:variant>
        <vt:i4>0</vt:i4>
      </vt:variant>
      <vt:variant>
        <vt:i4>5</vt:i4>
      </vt:variant>
      <vt:variant>
        <vt:lpwstr/>
      </vt:variant>
      <vt:variant>
        <vt:lpwstr>_Toc306372784</vt:lpwstr>
      </vt:variant>
      <vt:variant>
        <vt:i4>1966086</vt:i4>
      </vt:variant>
      <vt:variant>
        <vt:i4>710</vt:i4>
      </vt:variant>
      <vt:variant>
        <vt:i4>0</vt:i4>
      </vt:variant>
      <vt:variant>
        <vt:i4>5</vt:i4>
      </vt:variant>
      <vt:variant>
        <vt:lpwstr/>
      </vt:variant>
      <vt:variant>
        <vt:lpwstr>_Toc306372783</vt:lpwstr>
      </vt:variant>
      <vt:variant>
        <vt:i4>1114224</vt:i4>
      </vt:variant>
      <vt:variant>
        <vt:i4>705</vt:i4>
      </vt:variant>
      <vt:variant>
        <vt:i4>0</vt:i4>
      </vt:variant>
      <vt:variant>
        <vt:i4>5</vt:i4>
      </vt:variant>
      <vt:variant>
        <vt:lpwstr>mailto:etj@marsys.com.au</vt:lpwstr>
      </vt:variant>
      <vt:variant>
        <vt:lpwstr/>
      </vt:variant>
      <vt:variant>
        <vt:i4>2162813</vt:i4>
      </vt:variant>
      <vt:variant>
        <vt:i4>702</vt:i4>
      </vt:variant>
      <vt:variant>
        <vt:i4>0</vt:i4>
      </vt:variant>
      <vt:variant>
        <vt:i4>5</vt:i4>
      </vt:variant>
      <vt:variant>
        <vt:lpwstr>mailto:david.jeffkins@amsa.gov.au</vt:lpwstr>
      </vt:variant>
      <vt:variant>
        <vt:lpwstr/>
      </vt:variant>
      <vt:variant>
        <vt:i4>6553628</vt:i4>
      </vt:variant>
      <vt:variant>
        <vt:i4>699</vt:i4>
      </vt:variant>
      <vt:variant>
        <vt:i4>0</vt:i4>
      </vt:variant>
      <vt:variant>
        <vt:i4>5</vt:i4>
      </vt:variant>
      <vt:variant>
        <vt:lpwstr>mailto:djj@amsa.gov.au</vt:lpwstr>
      </vt:variant>
      <vt:variant>
        <vt:lpwstr/>
      </vt:variant>
      <vt:variant>
        <vt:i4>7667835</vt:i4>
      </vt:variant>
      <vt:variant>
        <vt:i4>696</vt:i4>
      </vt:variant>
      <vt:variant>
        <vt:i4>0</vt:i4>
      </vt:variant>
      <vt:variant>
        <vt:i4>5</vt:i4>
      </vt:variant>
      <vt:variant>
        <vt:lpwstr>mailto:gbamarpegan@iplanmail.com.ar</vt:lpwstr>
      </vt:variant>
      <vt:variant>
        <vt:lpwstr/>
      </vt:variant>
      <vt:variant>
        <vt:i4>3211366</vt:i4>
      </vt:variant>
      <vt:variant>
        <vt:i4>693</vt:i4>
      </vt:variant>
      <vt:variant>
        <vt:i4>0</vt:i4>
      </vt:variant>
      <vt:variant>
        <vt:i4>5</vt:i4>
      </vt:variant>
      <vt:variant>
        <vt:lpwstr>mailto:mlmarpegan@hidrovia-gba.com.ar</vt:lpwstr>
      </vt:variant>
      <vt:variant>
        <vt:lpwstr/>
      </vt:variant>
      <vt:variant>
        <vt:i4>7995462</vt:i4>
      </vt:variant>
      <vt:variant>
        <vt:i4>690</vt:i4>
      </vt:variant>
      <vt:variant>
        <vt:i4>0</vt:i4>
      </vt:variant>
      <vt:variant>
        <vt:i4>5</vt:i4>
      </vt:variant>
      <vt:variant>
        <vt:lpwstr>mailto:Malcolm.nicholson@gla-rrnav.org</vt:lpwstr>
      </vt:variant>
      <vt:variant>
        <vt:lpwstr/>
      </vt:variant>
      <vt:variant>
        <vt:i4>8061028</vt:i4>
      </vt:variant>
      <vt:variant>
        <vt:i4>687</vt:i4>
      </vt:variant>
      <vt:variant>
        <vt:i4>0</vt:i4>
      </vt:variant>
      <vt:variant>
        <vt:i4>5</vt:i4>
      </vt:variant>
      <vt:variant>
        <vt:lpwstr>mailto:jean-charles.leclair@iala-aism.org</vt:lpwstr>
      </vt:variant>
      <vt:variant>
        <vt:lpwstr/>
      </vt:variant>
      <vt:variant>
        <vt:i4>8061028</vt:i4>
      </vt:variant>
      <vt:variant>
        <vt:i4>684</vt:i4>
      </vt:variant>
      <vt:variant>
        <vt:i4>0</vt:i4>
      </vt:variant>
      <vt:variant>
        <vt:i4>5</vt:i4>
      </vt:variant>
      <vt:variant>
        <vt:lpwstr>mailto:jean-charles.leclair@iala-aism.org</vt:lpwstr>
      </vt:variant>
      <vt:variant>
        <vt:lpwstr/>
      </vt:variant>
      <vt:variant>
        <vt:i4>3014749</vt:i4>
      </vt:variant>
      <vt:variant>
        <vt:i4>681</vt:i4>
      </vt:variant>
      <vt:variant>
        <vt:i4>0</vt:i4>
      </vt:variant>
      <vt:variant>
        <vt:i4>5</vt:i4>
      </vt:variant>
      <vt:variant>
        <vt:lpwstr>mailto:Ron.Blakeley@thls.org</vt:lpwstr>
      </vt:variant>
      <vt:variant>
        <vt:lpwstr/>
      </vt:variant>
      <vt:variant>
        <vt:i4>3014749</vt:i4>
      </vt:variant>
      <vt:variant>
        <vt:i4>678</vt:i4>
      </vt:variant>
      <vt:variant>
        <vt:i4>0</vt:i4>
      </vt:variant>
      <vt:variant>
        <vt:i4>5</vt:i4>
      </vt:variant>
      <vt:variant>
        <vt:lpwstr>mailto:Ron.Blakeley@thls.org</vt:lpwstr>
      </vt:variant>
      <vt:variant>
        <vt:lpwstr/>
      </vt:variant>
      <vt:variant>
        <vt:i4>7864368</vt:i4>
      </vt:variant>
      <vt:variant>
        <vt:i4>675</vt:i4>
      </vt:variant>
      <vt:variant>
        <vt:i4>0</vt:i4>
      </vt:variant>
      <vt:variant>
        <vt:i4>5</vt:i4>
      </vt:variant>
      <vt:variant>
        <vt:lpwstr>http://www.sway.no</vt:lpwstr>
      </vt:variant>
      <vt:variant>
        <vt:lpwstr/>
      </vt:variant>
      <vt:variant>
        <vt:i4>1966087</vt:i4>
      </vt:variant>
      <vt:variant>
        <vt:i4>668</vt:i4>
      </vt:variant>
      <vt:variant>
        <vt:i4>0</vt:i4>
      </vt:variant>
      <vt:variant>
        <vt:i4>5</vt:i4>
      </vt:variant>
      <vt:variant>
        <vt:lpwstr/>
      </vt:variant>
      <vt:variant>
        <vt:lpwstr>_Toc306372782</vt:lpwstr>
      </vt:variant>
      <vt:variant>
        <vt:i4>1966084</vt:i4>
      </vt:variant>
      <vt:variant>
        <vt:i4>662</vt:i4>
      </vt:variant>
      <vt:variant>
        <vt:i4>0</vt:i4>
      </vt:variant>
      <vt:variant>
        <vt:i4>5</vt:i4>
      </vt:variant>
      <vt:variant>
        <vt:lpwstr/>
      </vt:variant>
      <vt:variant>
        <vt:lpwstr>_Toc306372781</vt:lpwstr>
      </vt:variant>
      <vt:variant>
        <vt:i4>1966085</vt:i4>
      </vt:variant>
      <vt:variant>
        <vt:i4>656</vt:i4>
      </vt:variant>
      <vt:variant>
        <vt:i4>0</vt:i4>
      </vt:variant>
      <vt:variant>
        <vt:i4>5</vt:i4>
      </vt:variant>
      <vt:variant>
        <vt:lpwstr/>
      </vt:variant>
      <vt:variant>
        <vt:lpwstr>_Toc306372780</vt:lpwstr>
      </vt:variant>
      <vt:variant>
        <vt:i4>1114124</vt:i4>
      </vt:variant>
      <vt:variant>
        <vt:i4>650</vt:i4>
      </vt:variant>
      <vt:variant>
        <vt:i4>0</vt:i4>
      </vt:variant>
      <vt:variant>
        <vt:i4>5</vt:i4>
      </vt:variant>
      <vt:variant>
        <vt:lpwstr/>
      </vt:variant>
      <vt:variant>
        <vt:lpwstr>_Toc306372779</vt:lpwstr>
      </vt:variant>
      <vt:variant>
        <vt:i4>1114125</vt:i4>
      </vt:variant>
      <vt:variant>
        <vt:i4>644</vt:i4>
      </vt:variant>
      <vt:variant>
        <vt:i4>0</vt:i4>
      </vt:variant>
      <vt:variant>
        <vt:i4>5</vt:i4>
      </vt:variant>
      <vt:variant>
        <vt:lpwstr/>
      </vt:variant>
      <vt:variant>
        <vt:lpwstr>_Toc306372778</vt:lpwstr>
      </vt:variant>
      <vt:variant>
        <vt:i4>1114114</vt:i4>
      </vt:variant>
      <vt:variant>
        <vt:i4>638</vt:i4>
      </vt:variant>
      <vt:variant>
        <vt:i4>0</vt:i4>
      </vt:variant>
      <vt:variant>
        <vt:i4>5</vt:i4>
      </vt:variant>
      <vt:variant>
        <vt:lpwstr/>
      </vt:variant>
      <vt:variant>
        <vt:lpwstr>_Toc306372777</vt:lpwstr>
      </vt:variant>
      <vt:variant>
        <vt:i4>1114115</vt:i4>
      </vt:variant>
      <vt:variant>
        <vt:i4>632</vt:i4>
      </vt:variant>
      <vt:variant>
        <vt:i4>0</vt:i4>
      </vt:variant>
      <vt:variant>
        <vt:i4>5</vt:i4>
      </vt:variant>
      <vt:variant>
        <vt:lpwstr/>
      </vt:variant>
      <vt:variant>
        <vt:lpwstr>_Toc306372776</vt:lpwstr>
      </vt:variant>
      <vt:variant>
        <vt:i4>1114112</vt:i4>
      </vt:variant>
      <vt:variant>
        <vt:i4>626</vt:i4>
      </vt:variant>
      <vt:variant>
        <vt:i4>0</vt:i4>
      </vt:variant>
      <vt:variant>
        <vt:i4>5</vt:i4>
      </vt:variant>
      <vt:variant>
        <vt:lpwstr/>
      </vt:variant>
      <vt:variant>
        <vt:lpwstr>_Toc306372775</vt:lpwstr>
      </vt:variant>
      <vt:variant>
        <vt:i4>1114113</vt:i4>
      </vt:variant>
      <vt:variant>
        <vt:i4>620</vt:i4>
      </vt:variant>
      <vt:variant>
        <vt:i4>0</vt:i4>
      </vt:variant>
      <vt:variant>
        <vt:i4>5</vt:i4>
      </vt:variant>
      <vt:variant>
        <vt:lpwstr/>
      </vt:variant>
      <vt:variant>
        <vt:lpwstr>_Toc306372774</vt:lpwstr>
      </vt:variant>
      <vt:variant>
        <vt:i4>1114118</vt:i4>
      </vt:variant>
      <vt:variant>
        <vt:i4>614</vt:i4>
      </vt:variant>
      <vt:variant>
        <vt:i4>0</vt:i4>
      </vt:variant>
      <vt:variant>
        <vt:i4>5</vt:i4>
      </vt:variant>
      <vt:variant>
        <vt:lpwstr/>
      </vt:variant>
      <vt:variant>
        <vt:lpwstr>_Toc306372773</vt:lpwstr>
      </vt:variant>
      <vt:variant>
        <vt:i4>1114119</vt:i4>
      </vt:variant>
      <vt:variant>
        <vt:i4>608</vt:i4>
      </vt:variant>
      <vt:variant>
        <vt:i4>0</vt:i4>
      </vt:variant>
      <vt:variant>
        <vt:i4>5</vt:i4>
      </vt:variant>
      <vt:variant>
        <vt:lpwstr/>
      </vt:variant>
      <vt:variant>
        <vt:lpwstr>_Toc306372772</vt:lpwstr>
      </vt:variant>
      <vt:variant>
        <vt:i4>1114116</vt:i4>
      </vt:variant>
      <vt:variant>
        <vt:i4>602</vt:i4>
      </vt:variant>
      <vt:variant>
        <vt:i4>0</vt:i4>
      </vt:variant>
      <vt:variant>
        <vt:i4>5</vt:i4>
      </vt:variant>
      <vt:variant>
        <vt:lpwstr/>
      </vt:variant>
      <vt:variant>
        <vt:lpwstr>_Toc306372771</vt:lpwstr>
      </vt:variant>
      <vt:variant>
        <vt:i4>1114117</vt:i4>
      </vt:variant>
      <vt:variant>
        <vt:i4>596</vt:i4>
      </vt:variant>
      <vt:variant>
        <vt:i4>0</vt:i4>
      </vt:variant>
      <vt:variant>
        <vt:i4>5</vt:i4>
      </vt:variant>
      <vt:variant>
        <vt:lpwstr/>
      </vt:variant>
      <vt:variant>
        <vt:lpwstr>_Toc306372770</vt:lpwstr>
      </vt:variant>
      <vt:variant>
        <vt:i4>1048588</vt:i4>
      </vt:variant>
      <vt:variant>
        <vt:i4>590</vt:i4>
      </vt:variant>
      <vt:variant>
        <vt:i4>0</vt:i4>
      </vt:variant>
      <vt:variant>
        <vt:i4>5</vt:i4>
      </vt:variant>
      <vt:variant>
        <vt:lpwstr/>
      </vt:variant>
      <vt:variant>
        <vt:lpwstr>_Toc306372769</vt:lpwstr>
      </vt:variant>
      <vt:variant>
        <vt:i4>1048589</vt:i4>
      </vt:variant>
      <vt:variant>
        <vt:i4>584</vt:i4>
      </vt:variant>
      <vt:variant>
        <vt:i4>0</vt:i4>
      </vt:variant>
      <vt:variant>
        <vt:i4>5</vt:i4>
      </vt:variant>
      <vt:variant>
        <vt:lpwstr/>
      </vt:variant>
      <vt:variant>
        <vt:lpwstr>_Toc306372768</vt:lpwstr>
      </vt:variant>
      <vt:variant>
        <vt:i4>1048578</vt:i4>
      </vt:variant>
      <vt:variant>
        <vt:i4>578</vt:i4>
      </vt:variant>
      <vt:variant>
        <vt:i4>0</vt:i4>
      </vt:variant>
      <vt:variant>
        <vt:i4>5</vt:i4>
      </vt:variant>
      <vt:variant>
        <vt:lpwstr/>
      </vt:variant>
      <vt:variant>
        <vt:lpwstr>_Toc306372767</vt:lpwstr>
      </vt:variant>
      <vt:variant>
        <vt:i4>1048579</vt:i4>
      </vt:variant>
      <vt:variant>
        <vt:i4>572</vt:i4>
      </vt:variant>
      <vt:variant>
        <vt:i4>0</vt:i4>
      </vt:variant>
      <vt:variant>
        <vt:i4>5</vt:i4>
      </vt:variant>
      <vt:variant>
        <vt:lpwstr/>
      </vt:variant>
      <vt:variant>
        <vt:lpwstr>_Toc306372766</vt:lpwstr>
      </vt:variant>
      <vt:variant>
        <vt:i4>1048576</vt:i4>
      </vt:variant>
      <vt:variant>
        <vt:i4>566</vt:i4>
      </vt:variant>
      <vt:variant>
        <vt:i4>0</vt:i4>
      </vt:variant>
      <vt:variant>
        <vt:i4>5</vt:i4>
      </vt:variant>
      <vt:variant>
        <vt:lpwstr/>
      </vt:variant>
      <vt:variant>
        <vt:lpwstr>_Toc306372765</vt:lpwstr>
      </vt:variant>
      <vt:variant>
        <vt:i4>1048577</vt:i4>
      </vt:variant>
      <vt:variant>
        <vt:i4>560</vt:i4>
      </vt:variant>
      <vt:variant>
        <vt:i4>0</vt:i4>
      </vt:variant>
      <vt:variant>
        <vt:i4>5</vt:i4>
      </vt:variant>
      <vt:variant>
        <vt:lpwstr/>
      </vt:variant>
      <vt:variant>
        <vt:lpwstr>_Toc306372764</vt:lpwstr>
      </vt:variant>
      <vt:variant>
        <vt:i4>1048582</vt:i4>
      </vt:variant>
      <vt:variant>
        <vt:i4>554</vt:i4>
      </vt:variant>
      <vt:variant>
        <vt:i4>0</vt:i4>
      </vt:variant>
      <vt:variant>
        <vt:i4>5</vt:i4>
      </vt:variant>
      <vt:variant>
        <vt:lpwstr/>
      </vt:variant>
      <vt:variant>
        <vt:lpwstr>_Toc306372763</vt:lpwstr>
      </vt:variant>
      <vt:variant>
        <vt:i4>1048583</vt:i4>
      </vt:variant>
      <vt:variant>
        <vt:i4>548</vt:i4>
      </vt:variant>
      <vt:variant>
        <vt:i4>0</vt:i4>
      </vt:variant>
      <vt:variant>
        <vt:i4>5</vt:i4>
      </vt:variant>
      <vt:variant>
        <vt:lpwstr/>
      </vt:variant>
      <vt:variant>
        <vt:lpwstr>_Toc306372762</vt:lpwstr>
      </vt:variant>
      <vt:variant>
        <vt:i4>1048580</vt:i4>
      </vt:variant>
      <vt:variant>
        <vt:i4>542</vt:i4>
      </vt:variant>
      <vt:variant>
        <vt:i4>0</vt:i4>
      </vt:variant>
      <vt:variant>
        <vt:i4>5</vt:i4>
      </vt:variant>
      <vt:variant>
        <vt:lpwstr/>
      </vt:variant>
      <vt:variant>
        <vt:lpwstr>_Toc306372761</vt:lpwstr>
      </vt:variant>
      <vt:variant>
        <vt:i4>1048581</vt:i4>
      </vt:variant>
      <vt:variant>
        <vt:i4>536</vt:i4>
      </vt:variant>
      <vt:variant>
        <vt:i4>0</vt:i4>
      </vt:variant>
      <vt:variant>
        <vt:i4>5</vt:i4>
      </vt:variant>
      <vt:variant>
        <vt:lpwstr/>
      </vt:variant>
      <vt:variant>
        <vt:lpwstr>_Toc306372760</vt:lpwstr>
      </vt:variant>
      <vt:variant>
        <vt:i4>1245196</vt:i4>
      </vt:variant>
      <vt:variant>
        <vt:i4>530</vt:i4>
      </vt:variant>
      <vt:variant>
        <vt:i4>0</vt:i4>
      </vt:variant>
      <vt:variant>
        <vt:i4>5</vt:i4>
      </vt:variant>
      <vt:variant>
        <vt:lpwstr/>
      </vt:variant>
      <vt:variant>
        <vt:lpwstr>_Toc306372759</vt:lpwstr>
      </vt:variant>
      <vt:variant>
        <vt:i4>1245197</vt:i4>
      </vt:variant>
      <vt:variant>
        <vt:i4>524</vt:i4>
      </vt:variant>
      <vt:variant>
        <vt:i4>0</vt:i4>
      </vt:variant>
      <vt:variant>
        <vt:i4>5</vt:i4>
      </vt:variant>
      <vt:variant>
        <vt:lpwstr/>
      </vt:variant>
      <vt:variant>
        <vt:lpwstr>_Toc306372758</vt:lpwstr>
      </vt:variant>
      <vt:variant>
        <vt:i4>1245186</vt:i4>
      </vt:variant>
      <vt:variant>
        <vt:i4>518</vt:i4>
      </vt:variant>
      <vt:variant>
        <vt:i4>0</vt:i4>
      </vt:variant>
      <vt:variant>
        <vt:i4>5</vt:i4>
      </vt:variant>
      <vt:variant>
        <vt:lpwstr/>
      </vt:variant>
      <vt:variant>
        <vt:lpwstr>_Toc306372757</vt:lpwstr>
      </vt:variant>
      <vt:variant>
        <vt:i4>1245187</vt:i4>
      </vt:variant>
      <vt:variant>
        <vt:i4>512</vt:i4>
      </vt:variant>
      <vt:variant>
        <vt:i4>0</vt:i4>
      </vt:variant>
      <vt:variant>
        <vt:i4>5</vt:i4>
      </vt:variant>
      <vt:variant>
        <vt:lpwstr/>
      </vt:variant>
      <vt:variant>
        <vt:lpwstr>_Toc306372756</vt:lpwstr>
      </vt:variant>
      <vt:variant>
        <vt:i4>1245184</vt:i4>
      </vt:variant>
      <vt:variant>
        <vt:i4>506</vt:i4>
      </vt:variant>
      <vt:variant>
        <vt:i4>0</vt:i4>
      </vt:variant>
      <vt:variant>
        <vt:i4>5</vt:i4>
      </vt:variant>
      <vt:variant>
        <vt:lpwstr/>
      </vt:variant>
      <vt:variant>
        <vt:lpwstr>_Toc306372755</vt:lpwstr>
      </vt:variant>
      <vt:variant>
        <vt:i4>1245185</vt:i4>
      </vt:variant>
      <vt:variant>
        <vt:i4>500</vt:i4>
      </vt:variant>
      <vt:variant>
        <vt:i4>0</vt:i4>
      </vt:variant>
      <vt:variant>
        <vt:i4>5</vt:i4>
      </vt:variant>
      <vt:variant>
        <vt:lpwstr/>
      </vt:variant>
      <vt:variant>
        <vt:lpwstr>_Toc306372754</vt:lpwstr>
      </vt:variant>
      <vt:variant>
        <vt:i4>1245190</vt:i4>
      </vt:variant>
      <vt:variant>
        <vt:i4>494</vt:i4>
      </vt:variant>
      <vt:variant>
        <vt:i4>0</vt:i4>
      </vt:variant>
      <vt:variant>
        <vt:i4>5</vt:i4>
      </vt:variant>
      <vt:variant>
        <vt:lpwstr/>
      </vt:variant>
      <vt:variant>
        <vt:lpwstr>_Toc306372753</vt:lpwstr>
      </vt:variant>
      <vt:variant>
        <vt:i4>1245191</vt:i4>
      </vt:variant>
      <vt:variant>
        <vt:i4>488</vt:i4>
      </vt:variant>
      <vt:variant>
        <vt:i4>0</vt:i4>
      </vt:variant>
      <vt:variant>
        <vt:i4>5</vt:i4>
      </vt:variant>
      <vt:variant>
        <vt:lpwstr/>
      </vt:variant>
      <vt:variant>
        <vt:lpwstr>_Toc306372752</vt:lpwstr>
      </vt:variant>
      <vt:variant>
        <vt:i4>1245188</vt:i4>
      </vt:variant>
      <vt:variant>
        <vt:i4>482</vt:i4>
      </vt:variant>
      <vt:variant>
        <vt:i4>0</vt:i4>
      </vt:variant>
      <vt:variant>
        <vt:i4>5</vt:i4>
      </vt:variant>
      <vt:variant>
        <vt:lpwstr/>
      </vt:variant>
      <vt:variant>
        <vt:lpwstr>_Toc306372751</vt:lpwstr>
      </vt:variant>
      <vt:variant>
        <vt:i4>1245189</vt:i4>
      </vt:variant>
      <vt:variant>
        <vt:i4>476</vt:i4>
      </vt:variant>
      <vt:variant>
        <vt:i4>0</vt:i4>
      </vt:variant>
      <vt:variant>
        <vt:i4>5</vt:i4>
      </vt:variant>
      <vt:variant>
        <vt:lpwstr/>
      </vt:variant>
      <vt:variant>
        <vt:lpwstr>_Toc306372750</vt:lpwstr>
      </vt:variant>
      <vt:variant>
        <vt:i4>1179660</vt:i4>
      </vt:variant>
      <vt:variant>
        <vt:i4>470</vt:i4>
      </vt:variant>
      <vt:variant>
        <vt:i4>0</vt:i4>
      </vt:variant>
      <vt:variant>
        <vt:i4>5</vt:i4>
      </vt:variant>
      <vt:variant>
        <vt:lpwstr/>
      </vt:variant>
      <vt:variant>
        <vt:lpwstr>_Toc306372749</vt:lpwstr>
      </vt:variant>
      <vt:variant>
        <vt:i4>1179661</vt:i4>
      </vt:variant>
      <vt:variant>
        <vt:i4>464</vt:i4>
      </vt:variant>
      <vt:variant>
        <vt:i4>0</vt:i4>
      </vt:variant>
      <vt:variant>
        <vt:i4>5</vt:i4>
      </vt:variant>
      <vt:variant>
        <vt:lpwstr/>
      </vt:variant>
      <vt:variant>
        <vt:lpwstr>_Toc306372748</vt:lpwstr>
      </vt:variant>
      <vt:variant>
        <vt:i4>1179650</vt:i4>
      </vt:variant>
      <vt:variant>
        <vt:i4>458</vt:i4>
      </vt:variant>
      <vt:variant>
        <vt:i4>0</vt:i4>
      </vt:variant>
      <vt:variant>
        <vt:i4>5</vt:i4>
      </vt:variant>
      <vt:variant>
        <vt:lpwstr/>
      </vt:variant>
      <vt:variant>
        <vt:lpwstr>_Toc306372747</vt:lpwstr>
      </vt:variant>
      <vt:variant>
        <vt:i4>1179651</vt:i4>
      </vt:variant>
      <vt:variant>
        <vt:i4>452</vt:i4>
      </vt:variant>
      <vt:variant>
        <vt:i4>0</vt:i4>
      </vt:variant>
      <vt:variant>
        <vt:i4>5</vt:i4>
      </vt:variant>
      <vt:variant>
        <vt:lpwstr/>
      </vt:variant>
      <vt:variant>
        <vt:lpwstr>_Toc306372746</vt:lpwstr>
      </vt:variant>
      <vt:variant>
        <vt:i4>1179648</vt:i4>
      </vt:variant>
      <vt:variant>
        <vt:i4>446</vt:i4>
      </vt:variant>
      <vt:variant>
        <vt:i4>0</vt:i4>
      </vt:variant>
      <vt:variant>
        <vt:i4>5</vt:i4>
      </vt:variant>
      <vt:variant>
        <vt:lpwstr/>
      </vt:variant>
      <vt:variant>
        <vt:lpwstr>_Toc306372745</vt:lpwstr>
      </vt:variant>
      <vt:variant>
        <vt:i4>1179649</vt:i4>
      </vt:variant>
      <vt:variant>
        <vt:i4>440</vt:i4>
      </vt:variant>
      <vt:variant>
        <vt:i4>0</vt:i4>
      </vt:variant>
      <vt:variant>
        <vt:i4>5</vt:i4>
      </vt:variant>
      <vt:variant>
        <vt:lpwstr/>
      </vt:variant>
      <vt:variant>
        <vt:lpwstr>_Toc306372744</vt:lpwstr>
      </vt:variant>
      <vt:variant>
        <vt:i4>1179654</vt:i4>
      </vt:variant>
      <vt:variant>
        <vt:i4>434</vt:i4>
      </vt:variant>
      <vt:variant>
        <vt:i4>0</vt:i4>
      </vt:variant>
      <vt:variant>
        <vt:i4>5</vt:i4>
      </vt:variant>
      <vt:variant>
        <vt:lpwstr/>
      </vt:variant>
      <vt:variant>
        <vt:lpwstr>_Toc306372743</vt:lpwstr>
      </vt:variant>
      <vt:variant>
        <vt:i4>1179655</vt:i4>
      </vt:variant>
      <vt:variant>
        <vt:i4>428</vt:i4>
      </vt:variant>
      <vt:variant>
        <vt:i4>0</vt:i4>
      </vt:variant>
      <vt:variant>
        <vt:i4>5</vt:i4>
      </vt:variant>
      <vt:variant>
        <vt:lpwstr/>
      </vt:variant>
      <vt:variant>
        <vt:lpwstr>_Toc306372742</vt:lpwstr>
      </vt:variant>
      <vt:variant>
        <vt:i4>1179652</vt:i4>
      </vt:variant>
      <vt:variant>
        <vt:i4>422</vt:i4>
      </vt:variant>
      <vt:variant>
        <vt:i4>0</vt:i4>
      </vt:variant>
      <vt:variant>
        <vt:i4>5</vt:i4>
      </vt:variant>
      <vt:variant>
        <vt:lpwstr/>
      </vt:variant>
      <vt:variant>
        <vt:lpwstr>_Toc306372741</vt:lpwstr>
      </vt:variant>
      <vt:variant>
        <vt:i4>1179653</vt:i4>
      </vt:variant>
      <vt:variant>
        <vt:i4>416</vt:i4>
      </vt:variant>
      <vt:variant>
        <vt:i4>0</vt:i4>
      </vt:variant>
      <vt:variant>
        <vt:i4>5</vt:i4>
      </vt:variant>
      <vt:variant>
        <vt:lpwstr/>
      </vt:variant>
      <vt:variant>
        <vt:lpwstr>_Toc306372740</vt:lpwstr>
      </vt:variant>
      <vt:variant>
        <vt:i4>1376268</vt:i4>
      </vt:variant>
      <vt:variant>
        <vt:i4>410</vt:i4>
      </vt:variant>
      <vt:variant>
        <vt:i4>0</vt:i4>
      </vt:variant>
      <vt:variant>
        <vt:i4>5</vt:i4>
      </vt:variant>
      <vt:variant>
        <vt:lpwstr/>
      </vt:variant>
      <vt:variant>
        <vt:lpwstr>_Toc306372739</vt:lpwstr>
      </vt:variant>
      <vt:variant>
        <vt:i4>1376269</vt:i4>
      </vt:variant>
      <vt:variant>
        <vt:i4>404</vt:i4>
      </vt:variant>
      <vt:variant>
        <vt:i4>0</vt:i4>
      </vt:variant>
      <vt:variant>
        <vt:i4>5</vt:i4>
      </vt:variant>
      <vt:variant>
        <vt:lpwstr/>
      </vt:variant>
      <vt:variant>
        <vt:lpwstr>_Toc306372738</vt:lpwstr>
      </vt:variant>
      <vt:variant>
        <vt:i4>1376258</vt:i4>
      </vt:variant>
      <vt:variant>
        <vt:i4>398</vt:i4>
      </vt:variant>
      <vt:variant>
        <vt:i4>0</vt:i4>
      </vt:variant>
      <vt:variant>
        <vt:i4>5</vt:i4>
      </vt:variant>
      <vt:variant>
        <vt:lpwstr/>
      </vt:variant>
      <vt:variant>
        <vt:lpwstr>_Toc306372737</vt:lpwstr>
      </vt:variant>
      <vt:variant>
        <vt:i4>1376259</vt:i4>
      </vt:variant>
      <vt:variant>
        <vt:i4>392</vt:i4>
      </vt:variant>
      <vt:variant>
        <vt:i4>0</vt:i4>
      </vt:variant>
      <vt:variant>
        <vt:i4>5</vt:i4>
      </vt:variant>
      <vt:variant>
        <vt:lpwstr/>
      </vt:variant>
      <vt:variant>
        <vt:lpwstr>_Toc306372736</vt:lpwstr>
      </vt:variant>
      <vt:variant>
        <vt:i4>1376256</vt:i4>
      </vt:variant>
      <vt:variant>
        <vt:i4>386</vt:i4>
      </vt:variant>
      <vt:variant>
        <vt:i4>0</vt:i4>
      </vt:variant>
      <vt:variant>
        <vt:i4>5</vt:i4>
      </vt:variant>
      <vt:variant>
        <vt:lpwstr/>
      </vt:variant>
      <vt:variant>
        <vt:lpwstr>_Toc306372735</vt:lpwstr>
      </vt:variant>
      <vt:variant>
        <vt:i4>1376257</vt:i4>
      </vt:variant>
      <vt:variant>
        <vt:i4>380</vt:i4>
      </vt:variant>
      <vt:variant>
        <vt:i4>0</vt:i4>
      </vt:variant>
      <vt:variant>
        <vt:i4>5</vt:i4>
      </vt:variant>
      <vt:variant>
        <vt:lpwstr/>
      </vt:variant>
      <vt:variant>
        <vt:lpwstr>_Toc306372734</vt:lpwstr>
      </vt:variant>
      <vt:variant>
        <vt:i4>1376262</vt:i4>
      </vt:variant>
      <vt:variant>
        <vt:i4>374</vt:i4>
      </vt:variant>
      <vt:variant>
        <vt:i4>0</vt:i4>
      </vt:variant>
      <vt:variant>
        <vt:i4>5</vt:i4>
      </vt:variant>
      <vt:variant>
        <vt:lpwstr/>
      </vt:variant>
      <vt:variant>
        <vt:lpwstr>_Toc306372733</vt:lpwstr>
      </vt:variant>
      <vt:variant>
        <vt:i4>1376263</vt:i4>
      </vt:variant>
      <vt:variant>
        <vt:i4>368</vt:i4>
      </vt:variant>
      <vt:variant>
        <vt:i4>0</vt:i4>
      </vt:variant>
      <vt:variant>
        <vt:i4>5</vt:i4>
      </vt:variant>
      <vt:variant>
        <vt:lpwstr/>
      </vt:variant>
      <vt:variant>
        <vt:lpwstr>_Toc306372732</vt:lpwstr>
      </vt:variant>
      <vt:variant>
        <vt:i4>1376260</vt:i4>
      </vt:variant>
      <vt:variant>
        <vt:i4>362</vt:i4>
      </vt:variant>
      <vt:variant>
        <vt:i4>0</vt:i4>
      </vt:variant>
      <vt:variant>
        <vt:i4>5</vt:i4>
      </vt:variant>
      <vt:variant>
        <vt:lpwstr/>
      </vt:variant>
      <vt:variant>
        <vt:lpwstr>_Toc306372731</vt:lpwstr>
      </vt:variant>
      <vt:variant>
        <vt:i4>1376261</vt:i4>
      </vt:variant>
      <vt:variant>
        <vt:i4>356</vt:i4>
      </vt:variant>
      <vt:variant>
        <vt:i4>0</vt:i4>
      </vt:variant>
      <vt:variant>
        <vt:i4>5</vt:i4>
      </vt:variant>
      <vt:variant>
        <vt:lpwstr/>
      </vt:variant>
      <vt:variant>
        <vt:lpwstr>_Toc306372730</vt:lpwstr>
      </vt:variant>
      <vt:variant>
        <vt:i4>1310732</vt:i4>
      </vt:variant>
      <vt:variant>
        <vt:i4>350</vt:i4>
      </vt:variant>
      <vt:variant>
        <vt:i4>0</vt:i4>
      </vt:variant>
      <vt:variant>
        <vt:i4>5</vt:i4>
      </vt:variant>
      <vt:variant>
        <vt:lpwstr/>
      </vt:variant>
      <vt:variant>
        <vt:lpwstr>_Toc306372729</vt:lpwstr>
      </vt:variant>
      <vt:variant>
        <vt:i4>1310733</vt:i4>
      </vt:variant>
      <vt:variant>
        <vt:i4>344</vt:i4>
      </vt:variant>
      <vt:variant>
        <vt:i4>0</vt:i4>
      </vt:variant>
      <vt:variant>
        <vt:i4>5</vt:i4>
      </vt:variant>
      <vt:variant>
        <vt:lpwstr/>
      </vt:variant>
      <vt:variant>
        <vt:lpwstr>_Toc306372728</vt:lpwstr>
      </vt:variant>
      <vt:variant>
        <vt:i4>1310722</vt:i4>
      </vt:variant>
      <vt:variant>
        <vt:i4>338</vt:i4>
      </vt:variant>
      <vt:variant>
        <vt:i4>0</vt:i4>
      </vt:variant>
      <vt:variant>
        <vt:i4>5</vt:i4>
      </vt:variant>
      <vt:variant>
        <vt:lpwstr/>
      </vt:variant>
      <vt:variant>
        <vt:lpwstr>_Toc306372727</vt:lpwstr>
      </vt:variant>
      <vt:variant>
        <vt:i4>1310723</vt:i4>
      </vt:variant>
      <vt:variant>
        <vt:i4>332</vt:i4>
      </vt:variant>
      <vt:variant>
        <vt:i4>0</vt:i4>
      </vt:variant>
      <vt:variant>
        <vt:i4>5</vt:i4>
      </vt:variant>
      <vt:variant>
        <vt:lpwstr/>
      </vt:variant>
      <vt:variant>
        <vt:lpwstr>_Toc306372726</vt:lpwstr>
      </vt:variant>
      <vt:variant>
        <vt:i4>1310720</vt:i4>
      </vt:variant>
      <vt:variant>
        <vt:i4>326</vt:i4>
      </vt:variant>
      <vt:variant>
        <vt:i4>0</vt:i4>
      </vt:variant>
      <vt:variant>
        <vt:i4>5</vt:i4>
      </vt:variant>
      <vt:variant>
        <vt:lpwstr/>
      </vt:variant>
      <vt:variant>
        <vt:lpwstr>_Toc306372725</vt:lpwstr>
      </vt:variant>
      <vt:variant>
        <vt:i4>1310721</vt:i4>
      </vt:variant>
      <vt:variant>
        <vt:i4>320</vt:i4>
      </vt:variant>
      <vt:variant>
        <vt:i4>0</vt:i4>
      </vt:variant>
      <vt:variant>
        <vt:i4>5</vt:i4>
      </vt:variant>
      <vt:variant>
        <vt:lpwstr/>
      </vt:variant>
      <vt:variant>
        <vt:lpwstr>_Toc306372724</vt:lpwstr>
      </vt:variant>
      <vt:variant>
        <vt:i4>1310726</vt:i4>
      </vt:variant>
      <vt:variant>
        <vt:i4>314</vt:i4>
      </vt:variant>
      <vt:variant>
        <vt:i4>0</vt:i4>
      </vt:variant>
      <vt:variant>
        <vt:i4>5</vt:i4>
      </vt:variant>
      <vt:variant>
        <vt:lpwstr/>
      </vt:variant>
      <vt:variant>
        <vt:lpwstr>_Toc306372723</vt:lpwstr>
      </vt:variant>
      <vt:variant>
        <vt:i4>1310727</vt:i4>
      </vt:variant>
      <vt:variant>
        <vt:i4>308</vt:i4>
      </vt:variant>
      <vt:variant>
        <vt:i4>0</vt:i4>
      </vt:variant>
      <vt:variant>
        <vt:i4>5</vt:i4>
      </vt:variant>
      <vt:variant>
        <vt:lpwstr/>
      </vt:variant>
      <vt:variant>
        <vt:lpwstr>_Toc306372722</vt:lpwstr>
      </vt:variant>
      <vt:variant>
        <vt:i4>1310724</vt:i4>
      </vt:variant>
      <vt:variant>
        <vt:i4>302</vt:i4>
      </vt:variant>
      <vt:variant>
        <vt:i4>0</vt:i4>
      </vt:variant>
      <vt:variant>
        <vt:i4>5</vt:i4>
      </vt:variant>
      <vt:variant>
        <vt:lpwstr/>
      </vt:variant>
      <vt:variant>
        <vt:lpwstr>_Toc306372721</vt:lpwstr>
      </vt:variant>
      <vt:variant>
        <vt:i4>1310725</vt:i4>
      </vt:variant>
      <vt:variant>
        <vt:i4>296</vt:i4>
      </vt:variant>
      <vt:variant>
        <vt:i4>0</vt:i4>
      </vt:variant>
      <vt:variant>
        <vt:i4>5</vt:i4>
      </vt:variant>
      <vt:variant>
        <vt:lpwstr/>
      </vt:variant>
      <vt:variant>
        <vt:lpwstr>_Toc306372720</vt:lpwstr>
      </vt:variant>
      <vt:variant>
        <vt:i4>1507340</vt:i4>
      </vt:variant>
      <vt:variant>
        <vt:i4>290</vt:i4>
      </vt:variant>
      <vt:variant>
        <vt:i4>0</vt:i4>
      </vt:variant>
      <vt:variant>
        <vt:i4>5</vt:i4>
      </vt:variant>
      <vt:variant>
        <vt:lpwstr/>
      </vt:variant>
      <vt:variant>
        <vt:lpwstr>_Toc306372719</vt:lpwstr>
      </vt:variant>
      <vt:variant>
        <vt:i4>1507341</vt:i4>
      </vt:variant>
      <vt:variant>
        <vt:i4>284</vt:i4>
      </vt:variant>
      <vt:variant>
        <vt:i4>0</vt:i4>
      </vt:variant>
      <vt:variant>
        <vt:i4>5</vt:i4>
      </vt:variant>
      <vt:variant>
        <vt:lpwstr/>
      </vt:variant>
      <vt:variant>
        <vt:lpwstr>_Toc306372718</vt:lpwstr>
      </vt:variant>
      <vt:variant>
        <vt:i4>1507330</vt:i4>
      </vt:variant>
      <vt:variant>
        <vt:i4>278</vt:i4>
      </vt:variant>
      <vt:variant>
        <vt:i4>0</vt:i4>
      </vt:variant>
      <vt:variant>
        <vt:i4>5</vt:i4>
      </vt:variant>
      <vt:variant>
        <vt:lpwstr/>
      </vt:variant>
      <vt:variant>
        <vt:lpwstr>_Toc306372717</vt:lpwstr>
      </vt:variant>
      <vt:variant>
        <vt:i4>1507331</vt:i4>
      </vt:variant>
      <vt:variant>
        <vt:i4>272</vt:i4>
      </vt:variant>
      <vt:variant>
        <vt:i4>0</vt:i4>
      </vt:variant>
      <vt:variant>
        <vt:i4>5</vt:i4>
      </vt:variant>
      <vt:variant>
        <vt:lpwstr/>
      </vt:variant>
      <vt:variant>
        <vt:lpwstr>_Toc306372716</vt:lpwstr>
      </vt:variant>
      <vt:variant>
        <vt:i4>1507328</vt:i4>
      </vt:variant>
      <vt:variant>
        <vt:i4>266</vt:i4>
      </vt:variant>
      <vt:variant>
        <vt:i4>0</vt:i4>
      </vt:variant>
      <vt:variant>
        <vt:i4>5</vt:i4>
      </vt:variant>
      <vt:variant>
        <vt:lpwstr/>
      </vt:variant>
      <vt:variant>
        <vt:lpwstr>_Toc306372715</vt:lpwstr>
      </vt:variant>
      <vt:variant>
        <vt:i4>1507329</vt:i4>
      </vt:variant>
      <vt:variant>
        <vt:i4>260</vt:i4>
      </vt:variant>
      <vt:variant>
        <vt:i4>0</vt:i4>
      </vt:variant>
      <vt:variant>
        <vt:i4>5</vt:i4>
      </vt:variant>
      <vt:variant>
        <vt:lpwstr/>
      </vt:variant>
      <vt:variant>
        <vt:lpwstr>_Toc306372714</vt:lpwstr>
      </vt:variant>
      <vt:variant>
        <vt:i4>1507334</vt:i4>
      </vt:variant>
      <vt:variant>
        <vt:i4>254</vt:i4>
      </vt:variant>
      <vt:variant>
        <vt:i4>0</vt:i4>
      </vt:variant>
      <vt:variant>
        <vt:i4>5</vt:i4>
      </vt:variant>
      <vt:variant>
        <vt:lpwstr/>
      </vt:variant>
      <vt:variant>
        <vt:lpwstr>_Toc306372713</vt:lpwstr>
      </vt:variant>
      <vt:variant>
        <vt:i4>1507335</vt:i4>
      </vt:variant>
      <vt:variant>
        <vt:i4>248</vt:i4>
      </vt:variant>
      <vt:variant>
        <vt:i4>0</vt:i4>
      </vt:variant>
      <vt:variant>
        <vt:i4>5</vt:i4>
      </vt:variant>
      <vt:variant>
        <vt:lpwstr/>
      </vt:variant>
      <vt:variant>
        <vt:lpwstr>_Toc306372712</vt:lpwstr>
      </vt:variant>
      <vt:variant>
        <vt:i4>1507332</vt:i4>
      </vt:variant>
      <vt:variant>
        <vt:i4>242</vt:i4>
      </vt:variant>
      <vt:variant>
        <vt:i4>0</vt:i4>
      </vt:variant>
      <vt:variant>
        <vt:i4>5</vt:i4>
      </vt:variant>
      <vt:variant>
        <vt:lpwstr/>
      </vt:variant>
      <vt:variant>
        <vt:lpwstr>_Toc306372711</vt:lpwstr>
      </vt:variant>
      <vt:variant>
        <vt:i4>1507333</vt:i4>
      </vt:variant>
      <vt:variant>
        <vt:i4>236</vt:i4>
      </vt:variant>
      <vt:variant>
        <vt:i4>0</vt:i4>
      </vt:variant>
      <vt:variant>
        <vt:i4>5</vt:i4>
      </vt:variant>
      <vt:variant>
        <vt:lpwstr/>
      </vt:variant>
      <vt:variant>
        <vt:lpwstr>_Toc306372710</vt:lpwstr>
      </vt:variant>
      <vt:variant>
        <vt:i4>1441804</vt:i4>
      </vt:variant>
      <vt:variant>
        <vt:i4>230</vt:i4>
      </vt:variant>
      <vt:variant>
        <vt:i4>0</vt:i4>
      </vt:variant>
      <vt:variant>
        <vt:i4>5</vt:i4>
      </vt:variant>
      <vt:variant>
        <vt:lpwstr/>
      </vt:variant>
      <vt:variant>
        <vt:lpwstr>_Toc306372709</vt:lpwstr>
      </vt:variant>
      <vt:variant>
        <vt:i4>1441805</vt:i4>
      </vt:variant>
      <vt:variant>
        <vt:i4>224</vt:i4>
      </vt:variant>
      <vt:variant>
        <vt:i4>0</vt:i4>
      </vt:variant>
      <vt:variant>
        <vt:i4>5</vt:i4>
      </vt:variant>
      <vt:variant>
        <vt:lpwstr/>
      </vt:variant>
      <vt:variant>
        <vt:lpwstr>_Toc306372708</vt:lpwstr>
      </vt:variant>
      <vt:variant>
        <vt:i4>1441794</vt:i4>
      </vt:variant>
      <vt:variant>
        <vt:i4>218</vt:i4>
      </vt:variant>
      <vt:variant>
        <vt:i4>0</vt:i4>
      </vt:variant>
      <vt:variant>
        <vt:i4>5</vt:i4>
      </vt:variant>
      <vt:variant>
        <vt:lpwstr/>
      </vt:variant>
      <vt:variant>
        <vt:lpwstr>_Toc306372707</vt:lpwstr>
      </vt:variant>
      <vt:variant>
        <vt:i4>1441795</vt:i4>
      </vt:variant>
      <vt:variant>
        <vt:i4>212</vt:i4>
      </vt:variant>
      <vt:variant>
        <vt:i4>0</vt:i4>
      </vt:variant>
      <vt:variant>
        <vt:i4>5</vt:i4>
      </vt:variant>
      <vt:variant>
        <vt:lpwstr/>
      </vt:variant>
      <vt:variant>
        <vt:lpwstr>_Toc306372706</vt:lpwstr>
      </vt:variant>
      <vt:variant>
        <vt:i4>1441792</vt:i4>
      </vt:variant>
      <vt:variant>
        <vt:i4>206</vt:i4>
      </vt:variant>
      <vt:variant>
        <vt:i4>0</vt:i4>
      </vt:variant>
      <vt:variant>
        <vt:i4>5</vt:i4>
      </vt:variant>
      <vt:variant>
        <vt:lpwstr/>
      </vt:variant>
      <vt:variant>
        <vt:lpwstr>_Toc306372705</vt:lpwstr>
      </vt:variant>
      <vt:variant>
        <vt:i4>1441793</vt:i4>
      </vt:variant>
      <vt:variant>
        <vt:i4>200</vt:i4>
      </vt:variant>
      <vt:variant>
        <vt:i4>0</vt:i4>
      </vt:variant>
      <vt:variant>
        <vt:i4>5</vt:i4>
      </vt:variant>
      <vt:variant>
        <vt:lpwstr/>
      </vt:variant>
      <vt:variant>
        <vt:lpwstr>_Toc306372704</vt:lpwstr>
      </vt:variant>
      <vt:variant>
        <vt:i4>1441798</vt:i4>
      </vt:variant>
      <vt:variant>
        <vt:i4>194</vt:i4>
      </vt:variant>
      <vt:variant>
        <vt:i4>0</vt:i4>
      </vt:variant>
      <vt:variant>
        <vt:i4>5</vt:i4>
      </vt:variant>
      <vt:variant>
        <vt:lpwstr/>
      </vt:variant>
      <vt:variant>
        <vt:lpwstr>_Toc306372703</vt:lpwstr>
      </vt:variant>
      <vt:variant>
        <vt:i4>1441799</vt:i4>
      </vt:variant>
      <vt:variant>
        <vt:i4>188</vt:i4>
      </vt:variant>
      <vt:variant>
        <vt:i4>0</vt:i4>
      </vt:variant>
      <vt:variant>
        <vt:i4>5</vt:i4>
      </vt:variant>
      <vt:variant>
        <vt:lpwstr/>
      </vt:variant>
      <vt:variant>
        <vt:lpwstr>_Toc306372702</vt:lpwstr>
      </vt:variant>
      <vt:variant>
        <vt:i4>1441796</vt:i4>
      </vt:variant>
      <vt:variant>
        <vt:i4>182</vt:i4>
      </vt:variant>
      <vt:variant>
        <vt:i4>0</vt:i4>
      </vt:variant>
      <vt:variant>
        <vt:i4>5</vt:i4>
      </vt:variant>
      <vt:variant>
        <vt:lpwstr/>
      </vt:variant>
      <vt:variant>
        <vt:lpwstr>_Toc306372701</vt:lpwstr>
      </vt:variant>
      <vt:variant>
        <vt:i4>1441797</vt:i4>
      </vt:variant>
      <vt:variant>
        <vt:i4>176</vt:i4>
      </vt:variant>
      <vt:variant>
        <vt:i4>0</vt:i4>
      </vt:variant>
      <vt:variant>
        <vt:i4>5</vt:i4>
      </vt:variant>
      <vt:variant>
        <vt:lpwstr/>
      </vt:variant>
      <vt:variant>
        <vt:lpwstr>_Toc306372700</vt:lpwstr>
      </vt:variant>
      <vt:variant>
        <vt:i4>2031629</vt:i4>
      </vt:variant>
      <vt:variant>
        <vt:i4>170</vt:i4>
      </vt:variant>
      <vt:variant>
        <vt:i4>0</vt:i4>
      </vt:variant>
      <vt:variant>
        <vt:i4>5</vt:i4>
      </vt:variant>
      <vt:variant>
        <vt:lpwstr/>
      </vt:variant>
      <vt:variant>
        <vt:lpwstr>_Toc306372699</vt:lpwstr>
      </vt:variant>
      <vt:variant>
        <vt:i4>2031628</vt:i4>
      </vt:variant>
      <vt:variant>
        <vt:i4>164</vt:i4>
      </vt:variant>
      <vt:variant>
        <vt:i4>0</vt:i4>
      </vt:variant>
      <vt:variant>
        <vt:i4>5</vt:i4>
      </vt:variant>
      <vt:variant>
        <vt:lpwstr/>
      </vt:variant>
      <vt:variant>
        <vt:lpwstr>_Toc306372698</vt:lpwstr>
      </vt:variant>
      <vt:variant>
        <vt:i4>2031619</vt:i4>
      </vt:variant>
      <vt:variant>
        <vt:i4>158</vt:i4>
      </vt:variant>
      <vt:variant>
        <vt:i4>0</vt:i4>
      </vt:variant>
      <vt:variant>
        <vt:i4>5</vt:i4>
      </vt:variant>
      <vt:variant>
        <vt:lpwstr/>
      </vt:variant>
      <vt:variant>
        <vt:lpwstr>_Toc306372697</vt:lpwstr>
      </vt:variant>
      <vt:variant>
        <vt:i4>2031618</vt:i4>
      </vt:variant>
      <vt:variant>
        <vt:i4>152</vt:i4>
      </vt:variant>
      <vt:variant>
        <vt:i4>0</vt:i4>
      </vt:variant>
      <vt:variant>
        <vt:i4>5</vt:i4>
      </vt:variant>
      <vt:variant>
        <vt:lpwstr/>
      </vt:variant>
      <vt:variant>
        <vt:lpwstr>_Toc306372696</vt:lpwstr>
      </vt:variant>
      <vt:variant>
        <vt:i4>2031617</vt:i4>
      </vt:variant>
      <vt:variant>
        <vt:i4>146</vt:i4>
      </vt:variant>
      <vt:variant>
        <vt:i4>0</vt:i4>
      </vt:variant>
      <vt:variant>
        <vt:i4>5</vt:i4>
      </vt:variant>
      <vt:variant>
        <vt:lpwstr/>
      </vt:variant>
      <vt:variant>
        <vt:lpwstr>_Toc306372695</vt:lpwstr>
      </vt:variant>
      <vt:variant>
        <vt:i4>2031616</vt:i4>
      </vt:variant>
      <vt:variant>
        <vt:i4>140</vt:i4>
      </vt:variant>
      <vt:variant>
        <vt:i4>0</vt:i4>
      </vt:variant>
      <vt:variant>
        <vt:i4>5</vt:i4>
      </vt:variant>
      <vt:variant>
        <vt:lpwstr/>
      </vt:variant>
      <vt:variant>
        <vt:lpwstr>_Toc306372694</vt:lpwstr>
      </vt:variant>
      <vt:variant>
        <vt:i4>2031623</vt:i4>
      </vt:variant>
      <vt:variant>
        <vt:i4>134</vt:i4>
      </vt:variant>
      <vt:variant>
        <vt:i4>0</vt:i4>
      </vt:variant>
      <vt:variant>
        <vt:i4>5</vt:i4>
      </vt:variant>
      <vt:variant>
        <vt:lpwstr/>
      </vt:variant>
      <vt:variant>
        <vt:lpwstr>_Toc306372693</vt:lpwstr>
      </vt:variant>
      <vt:variant>
        <vt:i4>2031622</vt:i4>
      </vt:variant>
      <vt:variant>
        <vt:i4>128</vt:i4>
      </vt:variant>
      <vt:variant>
        <vt:i4>0</vt:i4>
      </vt:variant>
      <vt:variant>
        <vt:i4>5</vt:i4>
      </vt:variant>
      <vt:variant>
        <vt:lpwstr/>
      </vt:variant>
      <vt:variant>
        <vt:lpwstr>_Toc306372692</vt:lpwstr>
      </vt:variant>
      <vt:variant>
        <vt:i4>2031621</vt:i4>
      </vt:variant>
      <vt:variant>
        <vt:i4>122</vt:i4>
      </vt:variant>
      <vt:variant>
        <vt:i4>0</vt:i4>
      </vt:variant>
      <vt:variant>
        <vt:i4>5</vt:i4>
      </vt:variant>
      <vt:variant>
        <vt:lpwstr/>
      </vt:variant>
      <vt:variant>
        <vt:lpwstr>_Toc306372691</vt:lpwstr>
      </vt:variant>
      <vt:variant>
        <vt:i4>2031620</vt:i4>
      </vt:variant>
      <vt:variant>
        <vt:i4>116</vt:i4>
      </vt:variant>
      <vt:variant>
        <vt:i4>0</vt:i4>
      </vt:variant>
      <vt:variant>
        <vt:i4>5</vt:i4>
      </vt:variant>
      <vt:variant>
        <vt:lpwstr/>
      </vt:variant>
      <vt:variant>
        <vt:lpwstr>_Toc306372690</vt:lpwstr>
      </vt:variant>
      <vt:variant>
        <vt:i4>1966093</vt:i4>
      </vt:variant>
      <vt:variant>
        <vt:i4>110</vt:i4>
      </vt:variant>
      <vt:variant>
        <vt:i4>0</vt:i4>
      </vt:variant>
      <vt:variant>
        <vt:i4>5</vt:i4>
      </vt:variant>
      <vt:variant>
        <vt:lpwstr/>
      </vt:variant>
      <vt:variant>
        <vt:lpwstr>_Toc306372689</vt:lpwstr>
      </vt:variant>
      <vt:variant>
        <vt:i4>1966092</vt:i4>
      </vt:variant>
      <vt:variant>
        <vt:i4>104</vt:i4>
      </vt:variant>
      <vt:variant>
        <vt:i4>0</vt:i4>
      </vt:variant>
      <vt:variant>
        <vt:i4>5</vt:i4>
      </vt:variant>
      <vt:variant>
        <vt:lpwstr/>
      </vt:variant>
      <vt:variant>
        <vt:lpwstr>_Toc306372688</vt:lpwstr>
      </vt:variant>
      <vt:variant>
        <vt:i4>1966083</vt:i4>
      </vt:variant>
      <vt:variant>
        <vt:i4>98</vt:i4>
      </vt:variant>
      <vt:variant>
        <vt:i4>0</vt:i4>
      </vt:variant>
      <vt:variant>
        <vt:i4>5</vt:i4>
      </vt:variant>
      <vt:variant>
        <vt:lpwstr/>
      </vt:variant>
      <vt:variant>
        <vt:lpwstr>_Toc306372687</vt:lpwstr>
      </vt:variant>
      <vt:variant>
        <vt:i4>1966082</vt:i4>
      </vt:variant>
      <vt:variant>
        <vt:i4>92</vt:i4>
      </vt:variant>
      <vt:variant>
        <vt:i4>0</vt:i4>
      </vt:variant>
      <vt:variant>
        <vt:i4>5</vt:i4>
      </vt:variant>
      <vt:variant>
        <vt:lpwstr/>
      </vt:variant>
      <vt:variant>
        <vt:lpwstr>_Toc306372686</vt:lpwstr>
      </vt:variant>
      <vt:variant>
        <vt:i4>1966081</vt:i4>
      </vt:variant>
      <vt:variant>
        <vt:i4>86</vt:i4>
      </vt:variant>
      <vt:variant>
        <vt:i4>0</vt:i4>
      </vt:variant>
      <vt:variant>
        <vt:i4>5</vt:i4>
      </vt:variant>
      <vt:variant>
        <vt:lpwstr/>
      </vt:variant>
      <vt:variant>
        <vt:lpwstr>_Toc306372685</vt:lpwstr>
      </vt:variant>
      <vt:variant>
        <vt:i4>1966080</vt:i4>
      </vt:variant>
      <vt:variant>
        <vt:i4>80</vt:i4>
      </vt:variant>
      <vt:variant>
        <vt:i4>0</vt:i4>
      </vt:variant>
      <vt:variant>
        <vt:i4>5</vt:i4>
      </vt:variant>
      <vt:variant>
        <vt:lpwstr/>
      </vt:variant>
      <vt:variant>
        <vt:lpwstr>_Toc306372684</vt:lpwstr>
      </vt:variant>
      <vt:variant>
        <vt:i4>1966087</vt:i4>
      </vt:variant>
      <vt:variant>
        <vt:i4>74</vt:i4>
      </vt:variant>
      <vt:variant>
        <vt:i4>0</vt:i4>
      </vt:variant>
      <vt:variant>
        <vt:i4>5</vt:i4>
      </vt:variant>
      <vt:variant>
        <vt:lpwstr/>
      </vt:variant>
      <vt:variant>
        <vt:lpwstr>_Toc306372683</vt:lpwstr>
      </vt:variant>
      <vt:variant>
        <vt:i4>1966086</vt:i4>
      </vt:variant>
      <vt:variant>
        <vt:i4>68</vt:i4>
      </vt:variant>
      <vt:variant>
        <vt:i4>0</vt:i4>
      </vt:variant>
      <vt:variant>
        <vt:i4>5</vt:i4>
      </vt:variant>
      <vt:variant>
        <vt:lpwstr/>
      </vt:variant>
      <vt:variant>
        <vt:lpwstr>_Toc306372682</vt:lpwstr>
      </vt:variant>
      <vt:variant>
        <vt:i4>1966085</vt:i4>
      </vt:variant>
      <vt:variant>
        <vt:i4>62</vt:i4>
      </vt:variant>
      <vt:variant>
        <vt:i4>0</vt:i4>
      </vt:variant>
      <vt:variant>
        <vt:i4>5</vt:i4>
      </vt:variant>
      <vt:variant>
        <vt:lpwstr/>
      </vt:variant>
      <vt:variant>
        <vt:lpwstr>_Toc306372681</vt:lpwstr>
      </vt:variant>
      <vt:variant>
        <vt:i4>1966084</vt:i4>
      </vt:variant>
      <vt:variant>
        <vt:i4>56</vt:i4>
      </vt:variant>
      <vt:variant>
        <vt:i4>0</vt:i4>
      </vt:variant>
      <vt:variant>
        <vt:i4>5</vt:i4>
      </vt:variant>
      <vt:variant>
        <vt:lpwstr/>
      </vt:variant>
      <vt:variant>
        <vt:lpwstr>_Toc306372680</vt:lpwstr>
      </vt:variant>
      <vt:variant>
        <vt:i4>1114125</vt:i4>
      </vt:variant>
      <vt:variant>
        <vt:i4>50</vt:i4>
      </vt:variant>
      <vt:variant>
        <vt:i4>0</vt:i4>
      </vt:variant>
      <vt:variant>
        <vt:i4>5</vt:i4>
      </vt:variant>
      <vt:variant>
        <vt:lpwstr/>
      </vt:variant>
      <vt:variant>
        <vt:lpwstr>_Toc306372679</vt:lpwstr>
      </vt:variant>
      <vt:variant>
        <vt:i4>1114124</vt:i4>
      </vt:variant>
      <vt:variant>
        <vt:i4>44</vt:i4>
      </vt:variant>
      <vt:variant>
        <vt:i4>0</vt:i4>
      </vt:variant>
      <vt:variant>
        <vt:i4>5</vt:i4>
      </vt:variant>
      <vt:variant>
        <vt:lpwstr/>
      </vt:variant>
      <vt:variant>
        <vt:lpwstr>_Toc306372678</vt:lpwstr>
      </vt:variant>
      <vt:variant>
        <vt:i4>1114115</vt:i4>
      </vt:variant>
      <vt:variant>
        <vt:i4>38</vt:i4>
      </vt:variant>
      <vt:variant>
        <vt:i4>0</vt:i4>
      </vt:variant>
      <vt:variant>
        <vt:i4>5</vt:i4>
      </vt:variant>
      <vt:variant>
        <vt:lpwstr/>
      </vt:variant>
      <vt:variant>
        <vt:lpwstr>_Toc306372677</vt:lpwstr>
      </vt:variant>
      <vt:variant>
        <vt:i4>1114114</vt:i4>
      </vt:variant>
      <vt:variant>
        <vt:i4>32</vt:i4>
      </vt:variant>
      <vt:variant>
        <vt:i4>0</vt:i4>
      </vt:variant>
      <vt:variant>
        <vt:i4>5</vt:i4>
      </vt:variant>
      <vt:variant>
        <vt:lpwstr/>
      </vt:variant>
      <vt:variant>
        <vt:lpwstr>_Toc306372676</vt:lpwstr>
      </vt:variant>
      <vt:variant>
        <vt:i4>1114113</vt:i4>
      </vt:variant>
      <vt:variant>
        <vt:i4>26</vt:i4>
      </vt:variant>
      <vt:variant>
        <vt:i4>0</vt:i4>
      </vt:variant>
      <vt:variant>
        <vt:i4>5</vt:i4>
      </vt:variant>
      <vt:variant>
        <vt:lpwstr/>
      </vt:variant>
      <vt:variant>
        <vt:lpwstr>_Toc306372675</vt:lpwstr>
      </vt:variant>
      <vt:variant>
        <vt:i4>1114112</vt:i4>
      </vt:variant>
      <vt:variant>
        <vt:i4>20</vt:i4>
      </vt:variant>
      <vt:variant>
        <vt:i4>0</vt:i4>
      </vt:variant>
      <vt:variant>
        <vt:i4>5</vt:i4>
      </vt:variant>
      <vt:variant>
        <vt:lpwstr/>
      </vt:variant>
      <vt:variant>
        <vt:lpwstr>_Toc306372674</vt:lpwstr>
      </vt:variant>
      <vt:variant>
        <vt:i4>1114119</vt:i4>
      </vt:variant>
      <vt:variant>
        <vt:i4>14</vt:i4>
      </vt:variant>
      <vt:variant>
        <vt:i4>0</vt:i4>
      </vt:variant>
      <vt:variant>
        <vt:i4>5</vt:i4>
      </vt:variant>
      <vt:variant>
        <vt:lpwstr/>
      </vt:variant>
      <vt:variant>
        <vt:lpwstr>_Toc306372673</vt:lpwstr>
      </vt:variant>
      <vt:variant>
        <vt:i4>1114118</vt:i4>
      </vt:variant>
      <vt:variant>
        <vt:i4>8</vt:i4>
      </vt:variant>
      <vt:variant>
        <vt:i4>0</vt:i4>
      </vt:variant>
      <vt:variant>
        <vt:i4>5</vt:i4>
      </vt:variant>
      <vt:variant>
        <vt:lpwstr/>
      </vt:variant>
      <vt:variant>
        <vt:lpwstr>_Toc306372672</vt:lpwstr>
      </vt:variant>
      <vt:variant>
        <vt:i4>1114117</vt:i4>
      </vt:variant>
      <vt:variant>
        <vt:i4>2</vt:i4>
      </vt:variant>
      <vt:variant>
        <vt:i4>0</vt:i4>
      </vt:variant>
      <vt:variant>
        <vt:i4>5</vt:i4>
      </vt:variant>
      <vt:variant>
        <vt:lpwstr/>
      </vt:variant>
      <vt:variant>
        <vt:lpwstr>_Toc306372671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subject/>
  <dc:creator>Bruce Kelloway</dc:creator>
  <cp:keywords/>
  <cp:lastModifiedBy/>
  <cp:revision>85</cp:revision>
  <cp:lastPrinted>2012-10-18T19:15:00Z</cp:lastPrinted>
  <dcterms:created xsi:type="dcterms:W3CDTF">2012-07-14T12:26:00Z</dcterms:created>
  <dcterms:modified xsi:type="dcterms:W3CDTF">2012-11-25T04:33:00Z</dcterms:modified>
</cp:coreProperties>
</file>